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F2B" w:rsidRDefault="00A20DE3">
      <w:pPr>
        <w:spacing w:after="0" w:line="226" w:lineRule="auto"/>
        <w:ind w:left="5003" w:right="97" w:hanging="10"/>
        <w:jc w:val="right"/>
      </w:pPr>
      <w:r>
        <w:rPr>
          <w:sz w:val="18"/>
        </w:rPr>
        <w:t xml:space="preserve">Earth Science Research; Vol. 2, No. 2; 2013 </w:t>
      </w:r>
    </w:p>
    <w:p w:rsidR="00D65F2B" w:rsidRDefault="00A20DE3">
      <w:pPr>
        <w:spacing w:after="0" w:line="226" w:lineRule="auto"/>
        <w:ind w:left="5003" w:right="97" w:hanging="10"/>
        <w:jc w:val="right"/>
      </w:pPr>
      <w:r>
        <w:rPr>
          <w:sz w:val="18"/>
        </w:rPr>
        <w:t>ISSN 1927-0542   E-ISSN 1927-0550 Published by Canadian Center of Science and Education</w:t>
      </w:r>
      <w:r>
        <w:rPr>
          <w:sz w:val="21"/>
        </w:rPr>
        <w:t xml:space="preserve"> </w:t>
      </w:r>
    </w:p>
    <w:p w:rsidR="00D65F2B" w:rsidRDefault="00A20DE3">
      <w:pPr>
        <w:spacing w:after="299" w:line="259" w:lineRule="auto"/>
        <w:ind w:left="-30" w:right="0" w:firstLine="0"/>
        <w:jc w:val="left"/>
      </w:pPr>
      <w:r>
        <w:rPr>
          <w:rFonts w:ascii="Calibri" w:eastAsia="Calibri" w:hAnsi="Calibri" w:cs="Calibri"/>
          <w:noProof/>
          <w:sz w:val="22"/>
        </w:rPr>
        <mc:AlternateContent>
          <mc:Choice Requires="wpg">
            <w:drawing>
              <wp:inline distT="0" distB="0" distL="0" distR="0">
                <wp:extent cx="5798059" cy="9144"/>
                <wp:effectExtent l="0" t="0" r="0" b="0"/>
                <wp:docPr id="15166" name="Group 15166"/>
                <wp:cNvGraphicFramePr/>
                <a:graphic xmlns:a="http://schemas.openxmlformats.org/drawingml/2006/main">
                  <a:graphicData uri="http://schemas.microsoft.com/office/word/2010/wordprocessingGroup">
                    <wpg:wgp>
                      <wpg:cNvGrpSpPr/>
                      <wpg:grpSpPr>
                        <a:xfrm>
                          <a:off x="0" y="0"/>
                          <a:ext cx="5798059" cy="9144"/>
                          <a:chOff x="0" y="0"/>
                          <a:chExt cx="5798059" cy="9144"/>
                        </a:xfrm>
                      </wpg:grpSpPr>
                      <wps:wsp>
                        <wps:cNvPr id="20002" name="Shape 20002"/>
                        <wps:cNvSpPr/>
                        <wps:spPr>
                          <a:xfrm>
                            <a:off x="0" y="0"/>
                            <a:ext cx="5798059" cy="9144"/>
                          </a:xfrm>
                          <a:custGeom>
                            <a:avLst/>
                            <a:gdLst/>
                            <a:ahLst/>
                            <a:cxnLst/>
                            <a:rect l="0" t="0" r="0" b="0"/>
                            <a:pathLst>
                              <a:path w="5798059" h="9144">
                                <a:moveTo>
                                  <a:pt x="0" y="0"/>
                                </a:moveTo>
                                <a:lnTo>
                                  <a:pt x="5798059" y="0"/>
                                </a:lnTo>
                                <a:lnTo>
                                  <a:pt x="57980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166" style="width:456.54pt;height:0.719971pt;mso-position-horizontal-relative:char;mso-position-vertical-relative:line" coordsize="57980,91">
                <v:shape id="Shape 20003" style="position:absolute;width:57980;height:91;left:0;top:0;" coordsize="5798059,9144" path="m0,0l5798059,0l5798059,9144l0,9144l0,0">
                  <v:stroke weight="0pt" endcap="flat" joinstyle="miter" miterlimit="10" on="false" color="#000000" opacity="0"/>
                  <v:fill on="true" color="#000000"/>
                </v:shape>
              </v:group>
            </w:pict>
          </mc:Fallback>
        </mc:AlternateContent>
      </w:r>
    </w:p>
    <w:p w:rsidR="00D65F2B" w:rsidRDefault="00A20DE3">
      <w:pPr>
        <w:spacing w:after="0" w:line="259" w:lineRule="auto"/>
        <w:ind w:left="-15" w:right="0" w:firstLine="0"/>
        <w:jc w:val="left"/>
      </w:pPr>
      <w:r>
        <w:rPr>
          <w:sz w:val="32"/>
        </w:rPr>
        <w:t xml:space="preserve">An Assessment of the Hydrocarbon Potential of the Gombe Formation, </w:t>
      </w:r>
    </w:p>
    <w:p w:rsidR="00D65F2B" w:rsidRDefault="00A20DE3">
      <w:pPr>
        <w:spacing w:after="70" w:line="259" w:lineRule="auto"/>
        <w:ind w:left="3659" w:right="0" w:hanging="3383"/>
        <w:jc w:val="left"/>
      </w:pPr>
      <w:r>
        <w:rPr>
          <w:sz w:val="32"/>
        </w:rPr>
        <w:t xml:space="preserve">Upper Benue Trough, Northeastern Nigeria: Organic Geochemical Point of View </w:t>
      </w:r>
    </w:p>
    <w:p w:rsidR="00D65F2B" w:rsidRDefault="00A20DE3">
      <w:pPr>
        <w:spacing w:after="23" w:line="253" w:lineRule="auto"/>
        <w:ind w:left="10" w:hanging="10"/>
        <w:jc w:val="center"/>
      </w:pPr>
      <w:r>
        <w:t>U. S. Onoduku</w:t>
      </w:r>
      <w:r>
        <w:rPr>
          <w:vertAlign w:val="superscript"/>
        </w:rPr>
        <w:t>1</w:t>
      </w:r>
      <w:r>
        <w:t>, E. A. Okosun</w:t>
      </w:r>
      <w:r>
        <w:rPr>
          <w:vertAlign w:val="superscript"/>
        </w:rPr>
        <w:t>1</w:t>
      </w:r>
      <w:r>
        <w:t xml:space="preserve"> &amp; W. G. Akande</w:t>
      </w:r>
      <w:r>
        <w:rPr>
          <w:vertAlign w:val="superscript"/>
        </w:rPr>
        <w:t>1</w:t>
      </w:r>
      <w:r>
        <w:t xml:space="preserve"> </w:t>
      </w:r>
    </w:p>
    <w:p w:rsidR="00D65F2B" w:rsidRDefault="00A20DE3">
      <w:pPr>
        <w:spacing w:after="0" w:line="259" w:lineRule="auto"/>
        <w:ind w:left="0" w:right="0" w:firstLine="0"/>
        <w:jc w:val="left"/>
      </w:pPr>
      <w:r>
        <w:rPr>
          <w:b/>
          <w:sz w:val="13"/>
        </w:rPr>
        <w:t xml:space="preserve">1 </w:t>
      </w:r>
    </w:p>
    <w:p w:rsidR="00D65F2B" w:rsidRDefault="00A20DE3">
      <w:pPr>
        <w:ind w:left="106" w:right="100"/>
      </w:pPr>
      <w:r>
        <w:t xml:space="preserve">Department of Geology, Federal University of Technology, Minna, Nigeria </w:t>
      </w:r>
    </w:p>
    <w:p w:rsidR="00D65F2B" w:rsidRDefault="00A20DE3">
      <w:pPr>
        <w:ind w:left="-6" w:right="100"/>
      </w:pPr>
      <w:r>
        <w:t>Correspondence: U. S. Onoduku, Department of Geology, Fe</w:t>
      </w:r>
      <w:r>
        <w:t xml:space="preserve">deral University of Technology, Minna, Nigeria. E-mail: onoduku.usman@futminna.edu.ng </w:t>
      </w:r>
    </w:p>
    <w:p w:rsidR="00D65F2B" w:rsidRDefault="00A20DE3">
      <w:pPr>
        <w:spacing w:after="68" w:line="259" w:lineRule="auto"/>
        <w:ind w:left="0" w:right="0" w:firstLine="0"/>
        <w:jc w:val="left"/>
      </w:pPr>
      <w:r>
        <w:t xml:space="preserve"> </w:t>
      </w:r>
    </w:p>
    <w:p w:rsidR="00D65F2B" w:rsidRDefault="00A20DE3">
      <w:pPr>
        <w:spacing w:after="0" w:line="331" w:lineRule="auto"/>
        <w:ind w:left="-6" w:right="100"/>
      </w:pPr>
      <w:r>
        <w:t xml:space="preserve">Received: April 20, 2013   Accepted: July 11, 2013   Online Published: July 19, 2013 doi:10.5539/esr.v2n2p203          URL: http://dx.doi.org/10.5539/esr.v2n2p203 </w:t>
      </w:r>
    </w:p>
    <w:p w:rsidR="00D65F2B" w:rsidRDefault="00A20DE3">
      <w:pPr>
        <w:spacing w:after="68" w:line="259" w:lineRule="auto"/>
        <w:ind w:left="0" w:right="0" w:firstLine="0"/>
        <w:jc w:val="left"/>
      </w:pPr>
      <w:r>
        <w:t xml:space="preserve"> </w:t>
      </w:r>
    </w:p>
    <w:p w:rsidR="00D65F2B" w:rsidRDefault="00A20DE3">
      <w:pPr>
        <w:pStyle w:val="Heading1"/>
        <w:numPr>
          <w:ilvl w:val="0"/>
          <w:numId w:val="0"/>
        </w:numPr>
        <w:ind w:left="-5"/>
      </w:pPr>
      <w:r>
        <w:t xml:space="preserve">Abstract </w:t>
      </w:r>
    </w:p>
    <w:p w:rsidR="009E2F40" w:rsidRDefault="00A20DE3">
      <w:pPr>
        <w:ind w:left="-6" w:right="100"/>
      </w:pPr>
      <w:bookmarkStart w:id="0" w:name="_GoBack"/>
      <w:r>
        <w:t>Gombe Formation is a heterogeneous sequence within the Upper Benue Trough consisting principally of shales with sands, clays and intercalations of coal. It is over 600 m thick maximally in some parts of the sub-basin and has been dated Maastritch</w:t>
      </w:r>
      <w:r>
        <w:t>tian. Fifteen (15) core samples from 3 boreholes (BA-7, BA-16 and BA-17) dug around the Maiganga Coal Mine have been studied geochemically using the Rock-Eval 6 method with the principal aim of evaluating their potential as possible source rocks for petrol</w:t>
      </w:r>
      <w:r>
        <w:t>eum. The results of the Rock-Eval analysis for analyzed core samples from these boreholes within Gombe Formation shows that the samples in boreholes BA-7 and BA-16 contain Type II kerogen while those from borehole BA-17 contain Type III kerogen, and that t</w:t>
      </w:r>
      <w:r>
        <w:t>he samples from boreholes BA-7 and BA-16 have very good generative potential while those from borehole BA-17 have good to very good potential. This study also reveals that the analyzed samples especially those from boreholes BA-7 and BA-16 may constitute g</w:t>
      </w:r>
      <w:r>
        <w:t>ood source rocks if the burial depth is sufficient. The Rock-Eval Tmax data available for thermal maturity assessment of the samples suggest that the analyzed samples from the three boreholes are thermally immature. This assessment is consistent with the i</w:t>
      </w:r>
      <w:r>
        <w:t>mmaturity status of their coeval Formations (Pindiga and Gongila Formations) in other part of the Benue Trough, suggesting that these contemporaneous Formations may be related in depth and/or have experienced similar geothermal gradient. It is therefore re</w:t>
      </w:r>
      <w:r>
        <w:t>commended that the thermal maturity of the analyzed samples from the three boreholes be re-evaluated by other thermal maturity indices such as vitrinite reflectance measurement and biomarker evaluation in order to further authenticate the maturity status o</w:t>
      </w:r>
      <w:r>
        <w:t xml:space="preserve">f the Formation. </w:t>
      </w:r>
    </w:p>
    <w:bookmarkEnd w:id="0"/>
    <w:p w:rsidR="009E2F40" w:rsidRDefault="00A20DE3">
      <w:pPr>
        <w:ind w:left="-6" w:right="100"/>
      </w:pPr>
      <w:r>
        <w:rPr>
          <w:b/>
        </w:rPr>
        <w:t>Keywords:</w:t>
      </w:r>
      <w:r>
        <w:t xml:space="preserve"> Benue trough, gombe formation, Rock-Eval 6, coal intercalations, petroleum </w:t>
      </w:r>
    </w:p>
    <w:p w:rsidR="00D65F2B" w:rsidRDefault="00A20DE3">
      <w:pPr>
        <w:ind w:left="-6" w:right="100"/>
      </w:pPr>
      <w:r>
        <w:rPr>
          <w:b/>
        </w:rPr>
        <w:t xml:space="preserve">1. Introduction </w:t>
      </w:r>
    </w:p>
    <w:p w:rsidR="00D65F2B" w:rsidRDefault="00A20DE3">
      <w:pPr>
        <w:ind w:left="-6" w:right="100"/>
      </w:pPr>
      <w:r>
        <w:t>Nigeria’s current petroleum and gas reserves are put at 35 billion barrels (bbls) and 170 trillion standard cubic feet (Tcf) respectively</w:t>
      </w:r>
      <w:r>
        <w:t xml:space="preserve"> (Obaje et al., 2006) and her current production stands at 2.5 million barrels per day (bbl/d) (NTA International Network News, Monday 27</w:t>
      </w:r>
      <w:r>
        <w:rPr>
          <w:vertAlign w:val="superscript"/>
        </w:rPr>
        <w:t>th</w:t>
      </w:r>
      <w:r>
        <w:t xml:space="preserve"> August, 2012). The above figures call for caution and the need for a continuous and more aggressive exploration stra</w:t>
      </w:r>
      <w:r>
        <w:t>tegy to find more oil if the nation will continue to rely on crude oil exportation as one of her major foreign earnings. It will be an understatement to say that Nigeria operates monoeconomy and solely depends on her crude export as the major economic life</w:t>
      </w:r>
      <w:r>
        <w:t xml:space="preserve">-wire at present. </w:t>
      </w:r>
    </w:p>
    <w:p w:rsidR="00D65F2B" w:rsidRDefault="00A20DE3">
      <w:pPr>
        <w:ind w:left="-6" w:right="100"/>
      </w:pPr>
      <w:r>
        <w:t>Furthermore, since most of the Multinational Oil Companies operating in Nigeria are business-cum-profit oriented and mostly rely on the exploration works of their initial oil prospectors for their current production,  this coupled with t</w:t>
      </w:r>
      <w:r>
        <w:t>heir unwillingness to invest huge amount of money in frontier basins probably due to the various failures they have encountered in such previous exploration activities in Nigerian sedimentary basins other than the oil-rich Niger Delta Basin, the challenges</w:t>
      </w:r>
      <w:r>
        <w:t xml:space="preserve"> now therefore heavily lie on the academia and other researchers to strengthen their research efforts to locate hidden and yet-to-find oil deposits for the sustenance of Nigeria to continue to be in the oil business. And, this would be achieved through int</w:t>
      </w:r>
      <w:r>
        <w:t xml:space="preserve">egrated studies of the available data on the Nigerian sedimentary basins especially the less to outright unexplored inland basins, no matter how little in scope. This will </w:t>
      </w:r>
      <w:r>
        <w:lastRenderedPageBreak/>
        <w:t>infinitesimally add to our records of research data and serves as impetus to our you</w:t>
      </w:r>
      <w:r>
        <w:t xml:space="preserve">nger geoscientists for continuous geoscience research work. </w:t>
      </w:r>
    </w:p>
    <w:p w:rsidR="00D65F2B" w:rsidRDefault="00A20DE3">
      <w:pPr>
        <w:spacing w:after="0" w:line="259" w:lineRule="auto"/>
        <w:ind w:left="0" w:right="0" w:firstLine="0"/>
        <w:jc w:val="left"/>
      </w:pPr>
      <w:r>
        <w:t xml:space="preserve"> </w:t>
      </w:r>
    </w:p>
    <w:p w:rsidR="00D65F2B" w:rsidRDefault="00A20DE3">
      <w:pPr>
        <w:spacing w:after="0" w:line="259" w:lineRule="auto"/>
        <w:ind w:left="0" w:right="14" w:firstLine="0"/>
        <w:jc w:val="right"/>
      </w:pPr>
      <w:r>
        <w:rPr>
          <w:rFonts w:ascii="Calibri" w:eastAsia="Calibri" w:hAnsi="Calibri" w:cs="Calibri"/>
          <w:noProof/>
          <w:sz w:val="22"/>
        </w:rPr>
        <mc:AlternateContent>
          <mc:Choice Requires="wpg">
            <w:drawing>
              <wp:inline distT="0" distB="0" distL="0" distR="0">
                <wp:extent cx="5765293" cy="5554981"/>
                <wp:effectExtent l="0" t="0" r="0" b="0"/>
                <wp:docPr id="15591" name="Group 15591"/>
                <wp:cNvGraphicFramePr/>
                <a:graphic xmlns:a="http://schemas.openxmlformats.org/drawingml/2006/main">
                  <a:graphicData uri="http://schemas.microsoft.com/office/word/2010/wordprocessingGroup">
                    <wpg:wgp>
                      <wpg:cNvGrpSpPr/>
                      <wpg:grpSpPr>
                        <a:xfrm>
                          <a:off x="0" y="0"/>
                          <a:ext cx="5765293" cy="5554981"/>
                          <a:chOff x="0" y="0"/>
                          <a:chExt cx="5765293" cy="5554981"/>
                        </a:xfrm>
                      </wpg:grpSpPr>
                      <pic:pic xmlns:pic="http://schemas.openxmlformats.org/drawingml/2006/picture">
                        <pic:nvPicPr>
                          <pic:cNvPr id="107" name="Picture 107"/>
                          <pic:cNvPicPr/>
                        </pic:nvPicPr>
                        <pic:blipFill>
                          <a:blip r:embed="rId7"/>
                          <a:stretch>
                            <a:fillRect/>
                          </a:stretch>
                        </pic:blipFill>
                        <pic:spPr>
                          <a:xfrm>
                            <a:off x="0" y="0"/>
                            <a:ext cx="5765293" cy="2777490"/>
                          </a:xfrm>
                          <a:prstGeom prst="rect">
                            <a:avLst/>
                          </a:prstGeom>
                        </pic:spPr>
                      </pic:pic>
                      <pic:pic xmlns:pic="http://schemas.openxmlformats.org/drawingml/2006/picture">
                        <pic:nvPicPr>
                          <pic:cNvPr id="109" name="Picture 109"/>
                          <pic:cNvPicPr/>
                        </pic:nvPicPr>
                        <pic:blipFill>
                          <a:blip r:embed="rId8"/>
                          <a:stretch>
                            <a:fillRect/>
                          </a:stretch>
                        </pic:blipFill>
                        <pic:spPr>
                          <a:xfrm>
                            <a:off x="0" y="2777491"/>
                            <a:ext cx="5765293" cy="2777490"/>
                          </a:xfrm>
                          <a:prstGeom prst="rect">
                            <a:avLst/>
                          </a:prstGeom>
                        </pic:spPr>
                      </pic:pic>
                    </wpg:wgp>
                  </a:graphicData>
                </a:graphic>
              </wp:inline>
            </w:drawing>
          </mc:Choice>
          <mc:Fallback xmlns:a="http://schemas.openxmlformats.org/drawingml/2006/main">
            <w:pict>
              <v:group id="Group 15591" style="width:453.96pt;height:437.4pt;mso-position-horizontal-relative:char;mso-position-vertical-relative:line" coordsize="57652,55549">
                <v:shape id="Picture 107" style="position:absolute;width:57652;height:27774;left:0;top:0;" filled="f">
                  <v:imagedata r:id="rId9"/>
                </v:shape>
                <v:shape id="Picture 109" style="position:absolute;width:57652;height:27774;left:0;top:27774;" filled="f">
                  <v:imagedata r:id="rId10"/>
                </v:shape>
              </v:group>
            </w:pict>
          </mc:Fallback>
        </mc:AlternateContent>
      </w:r>
      <w:r>
        <w:t xml:space="preserve"> </w:t>
      </w:r>
    </w:p>
    <w:p w:rsidR="00D65F2B" w:rsidRDefault="00A20DE3">
      <w:pPr>
        <w:spacing w:after="2"/>
        <w:ind w:left="143" w:right="100"/>
      </w:pPr>
      <w:r>
        <w:t xml:space="preserve">Figure 1. Geological sketch map of the Benue Trough and surroundings. Offshore, the traces of the Equatorial </w:t>
      </w:r>
    </w:p>
    <w:p w:rsidR="00D65F2B" w:rsidRDefault="00A20DE3">
      <w:pPr>
        <w:spacing w:after="76" w:line="253" w:lineRule="auto"/>
        <w:ind w:left="10" w:right="113" w:hanging="10"/>
        <w:jc w:val="center"/>
      </w:pPr>
      <w:r>
        <w:t xml:space="preserve">Fracture Zones are indicated (After Odebode, 2010) </w:t>
      </w:r>
    </w:p>
    <w:p w:rsidR="00D65F2B" w:rsidRDefault="00A20DE3">
      <w:pPr>
        <w:spacing w:after="0" w:line="259" w:lineRule="auto"/>
        <w:ind w:left="0" w:right="0" w:firstLine="0"/>
        <w:jc w:val="left"/>
      </w:pPr>
      <w:r>
        <w:t xml:space="preserve"> </w:t>
      </w:r>
    </w:p>
    <w:p w:rsidR="00D65F2B" w:rsidRDefault="00A20DE3">
      <w:pPr>
        <w:ind w:left="-6" w:right="100"/>
      </w:pPr>
      <w:r>
        <w:t>The Gombe Formation is loc</w:t>
      </w:r>
      <w:r>
        <w:t xml:space="preserve">ated within the Upper Benue Trough of northeastern Nigeria and is precisely situated as the immediate downward formation below Kerri-Kerri Formation within the Gongola arm of the Trough (Figures 1 and 2). It is an equivalent of Ajali/Owerri/Mamu formation </w:t>
      </w:r>
      <w:r>
        <w:t>of the Anambra (Lower Benue) Basin, Lafia Formation of the Middle Benue Trough, non-depositional phase (hiatus) of the Yola sub-basin and Lokoja Formation of the Middle Niger Basin (Figure 2). It extends into the southeastern part of the Bornu Basin. It is</w:t>
      </w:r>
      <w:r>
        <w:t xml:space="preserve"> a heterogeneous formation, principally made of shales, silts, sands and coal seams. The coal seams are presently being mined and used for kiln firing at the Ashaka Cement Factory, some 100 km away. The cores recovered from the maximum depth of 60 m piezom</w:t>
      </w:r>
      <w:r>
        <w:t>etric boreholes drilled for the purpose of hydro-studies within the coal mine serve as the samples used for this study. Previous workers (e.g. Obaje et al., 2006) had used samples from the first set of and the only drilled boreholes within the Benue Trough</w:t>
      </w:r>
      <w:r>
        <w:t xml:space="preserve"> to date the Formation and their results put the Formation as the Maastrichtian age. The boreholes are Kolmain-River-1 drilled by Shell Nigeria Exploration and Production Company (SNEPCO) in 1999, Kuzari-1 and Nasara-1 drilled by Elf Petroleum Nigeria Ltd </w:t>
      </w:r>
      <w:r>
        <w:t xml:space="preserve">(Totalfina Elf) in 1999 and Chevron Nigeria Ltd (Chevron Texaco) in 2000 respectively. The first borehole produced gas while the other two were reportedly dry (Obaje et al., 2006). Apart from the above boreholes, the Maiganga Coal </w:t>
      </w:r>
      <w:r>
        <w:lastRenderedPageBreak/>
        <w:t>Mine boreholes serve as t</w:t>
      </w:r>
      <w:r>
        <w:t xml:space="preserve">he only link to access the subsurface geology and samples from the area even though the boreholes were drilled to limited depths that served the purpose they were meant for. Despite this short-coming, the information derived therein has provided the basis </w:t>
      </w:r>
      <w:r>
        <w:t>for comparison and correlation with the earlier study areas of the sub-basin. Apart from a list of composite prerequisites for petroleum source rock evaluation of a basin or region, source rocks evaluation stands leading and is therefore of higher priority</w:t>
      </w:r>
      <w:r>
        <w:t xml:space="preserve"> while others complement the economic viability of petroleum accumulation. </w:t>
      </w:r>
    </w:p>
    <w:p w:rsidR="00D65F2B" w:rsidRDefault="00A20DE3">
      <w:pPr>
        <w:spacing w:after="0" w:line="259" w:lineRule="auto"/>
        <w:ind w:left="0" w:right="0" w:firstLine="0"/>
        <w:jc w:val="left"/>
      </w:pPr>
      <w:r>
        <w:t xml:space="preserve"> </w:t>
      </w:r>
    </w:p>
    <w:p w:rsidR="00D65F2B" w:rsidRDefault="00A20DE3">
      <w:pPr>
        <w:spacing w:after="0" w:line="259" w:lineRule="auto"/>
        <w:ind w:left="0" w:right="0" w:firstLine="0"/>
        <w:jc w:val="right"/>
      </w:pPr>
      <w:r>
        <w:rPr>
          <w:noProof/>
        </w:rPr>
        <w:drawing>
          <wp:inline distT="0" distB="0" distL="0" distR="0">
            <wp:extent cx="5772913" cy="3907536"/>
            <wp:effectExtent l="0" t="0" r="0" b="0"/>
            <wp:docPr id="19305" name="Picture 19305"/>
            <wp:cNvGraphicFramePr/>
            <a:graphic xmlns:a="http://schemas.openxmlformats.org/drawingml/2006/main">
              <a:graphicData uri="http://schemas.openxmlformats.org/drawingml/2006/picture">
                <pic:pic xmlns:pic="http://schemas.openxmlformats.org/drawingml/2006/picture">
                  <pic:nvPicPr>
                    <pic:cNvPr id="19305" name="Picture 19305"/>
                    <pic:cNvPicPr/>
                  </pic:nvPicPr>
                  <pic:blipFill>
                    <a:blip r:embed="rId11"/>
                    <a:stretch>
                      <a:fillRect/>
                    </a:stretch>
                  </pic:blipFill>
                  <pic:spPr>
                    <a:xfrm>
                      <a:off x="0" y="0"/>
                      <a:ext cx="5772913" cy="3907536"/>
                    </a:xfrm>
                    <a:prstGeom prst="rect">
                      <a:avLst/>
                    </a:prstGeom>
                  </pic:spPr>
                </pic:pic>
              </a:graphicData>
            </a:graphic>
          </wp:inline>
        </w:drawing>
      </w:r>
      <w:r>
        <w:t xml:space="preserve"> </w:t>
      </w:r>
    </w:p>
    <w:p w:rsidR="00D65F2B" w:rsidRDefault="00A20DE3">
      <w:pPr>
        <w:spacing w:after="0"/>
        <w:ind w:left="266" w:right="100"/>
      </w:pPr>
      <w:r>
        <w:t xml:space="preserve">Figure 2. Simplified geological map of the Upper Benue Trough showing its stratigraphy and the structural elements. [1: Quaternary alluvium; 2: Tertiary volcanic; 3: Kerri-Kerri Formation; 4: Gombe Formation; 5: </w:t>
      </w:r>
    </w:p>
    <w:p w:rsidR="00D65F2B" w:rsidRDefault="00A20DE3">
      <w:pPr>
        <w:spacing w:after="2"/>
        <w:ind w:left="161" w:right="100"/>
      </w:pPr>
      <w:r>
        <w:t>Pindiga Formation; 6: Yolde Formation; 7: B</w:t>
      </w:r>
      <w:r>
        <w:t xml:space="preserve">ima Sandstone; 8: Burashika Complex (Mesozoic volcanism); 9: </w:t>
      </w:r>
    </w:p>
    <w:p w:rsidR="00D65F2B" w:rsidRDefault="00A20DE3">
      <w:pPr>
        <w:spacing w:line="253" w:lineRule="auto"/>
        <w:ind w:left="10" w:right="115" w:hanging="10"/>
        <w:jc w:val="center"/>
      </w:pPr>
      <w:r>
        <w:t xml:space="preserve">Undifferentiated Basement Complex] (After Benkhlil, 1989) </w:t>
      </w:r>
    </w:p>
    <w:p w:rsidR="00D65F2B" w:rsidRDefault="00A20DE3">
      <w:pPr>
        <w:spacing w:after="71" w:line="259" w:lineRule="auto"/>
        <w:ind w:left="0" w:right="0" w:firstLine="0"/>
        <w:jc w:val="left"/>
      </w:pPr>
      <w:r>
        <w:t xml:space="preserve"> </w:t>
      </w:r>
    </w:p>
    <w:p w:rsidR="00D65F2B" w:rsidRDefault="00A20DE3">
      <w:pPr>
        <w:ind w:left="-6" w:right="100"/>
      </w:pPr>
      <w:r>
        <w:t xml:space="preserve">Except for the Cenozoic Niger Delta which has been described as ‘oil-rich belt’ and popularly known for its petroleum generation and </w:t>
      </w:r>
      <w:r>
        <w:t>accumulation, little is known of the Mesozoic (especially the Cretaceous) petroleum deposits in Nigeria. These should equally be explored since their counterparts in other basins of the world have proved as viable geologic abode for petroleum generation (K</w:t>
      </w:r>
      <w:r>
        <w:t>lemme &amp; Ulmishek, 1999</w:t>
      </w:r>
      <w:r>
        <w:rPr>
          <w:b/>
        </w:rPr>
        <w:t>)</w:t>
      </w:r>
      <w:r>
        <w:t xml:space="preserve">, and this forms the basis for the present study  </w:t>
      </w:r>
    </w:p>
    <w:p w:rsidR="00D65F2B" w:rsidRDefault="00A20DE3">
      <w:pPr>
        <w:pStyle w:val="Heading1"/>
        <w:ind w:left="185" w:hanging="200"/>
      </w:pPr>
      <w:r>
        <w:t xml:space="preserve">Geological Settings of the Benue Trough / Gombe Formation </w:t>
      </w:r>
    </w:p>
    <w:p w:rsidR="00D65F2B" w:rsidRDefault="00A20DE3">
      <w:pPr>
        <w:spacing w:after="2"/>
        <w:ind w:left="-6" w:right="100"/>
      </w:pPr>
      <w:r>
        <w:t xml:space="preserve">The geology of the Benue Trough and that of the Gombe Formation had been described by several authors (e.g. </w:t>
      </w:r>
    </w:p>
    <w:p w:rsidR="00D65F2B" w:rsidRDefault="00A20DE3">
      <w:pPr>
        <w:spacing w:after="2"/>
        <w:ind w:left="-6" w:right="100"/>
      </w:pPr>
      <w:r>
        <w:t xml:space="preserve">Obaje et al., 1994; Obaje &amp; Abbas, 1996a; Obaje &amp; Ligouis, 1996b; Obaje, 2000; Obaje &amp; Hamza, 2000; </w:t>
      </w:r>
    </w:p>
    <w:p w:rsidR="00D65F2B" w:rsidRDefault="00A20DE3">
      <w:pPr>
        <w:ind w:left="-6" w:right="100"/>
      </w:pPr>
      <w:r>
        <w:t>Rayment, 1965; Lawal, 1982). Thus, only the vital salient areas will be discussed in this study to avoid repetition. The Gombe Formation is an integral par</w:t>
      </w:r>
      <w:r>
        <w:t xml:space="preserve">t of the larger Benue Trough of Nigeria. The Benue Trough is regarded as an aulacogen basin within the central West Africa that stretches NNE–SSW for about 800 km in length and 150 km in width. It is said to have contain a sedimentary pile of up to 6000 m </w:t>
      </w:r>
      <w:r>
        <w:t xml:space="preserve">of Cretaceous–Tertiary age. </w:t>
      </w:r>
    </w:p>
    <w:p w:rsidR="00D65F2B" w:rsidRDefault="00A20DE3">
      <w:pPr>
        <w:ind w:left="-6" w:right="100"/>
      </w:pPr>
      <w:r>
        <w:t>The Gombe Formation which directly underlies the Kerri-Kerri Formation is made up of admixture of sands, shales, clays and coals. Its type locality is Gombe. The area covered by the Formation is generally low-lying with some di</w:t>
      </w:r>
      <w:r>
        <w:t xml:space="preserve">ssected ridges scattered sporadically across the area. The Maiganga Coal Mine is underlain by the Gombe Formation in its entirety with two thin seams (maximum of 3 m thick recorded) of coal occurring between 30–36 </w:t>
      </w:r>
      <w:r>
        <w:lastRenderedPageBreak/>
        <w:t>m of the boreholes. These coal seams are p</w:t>
      </w:r>
      <w:r>
        <w:t xml:space="preserve">resently being mined and used for the firing of the Ashaka Cement kilns. </w:t>
      </w:r>
    </w:p>
    <w:p w:rsidR="00D65F2B" w:rsidRDefault="00A20DE3">
      <w:pPr>
        <w:pStyle w:val="Heading1"/>
        <w:ind w:left="185" w:hanging="200"/>
      </w:pPr>
      <w:r>
        <w:t xml:space="preserve">Materials and Methods </w:t>
      </w:r>
    </w:p>
    <w:p w:rsidR="00D65F2B" w:rsidRDefault="00A20DE3">
      <w:pPr>
        <w:ind w:left="-6" w:right="100"/>
      </w:pPr>
      <w:r>
        <w:t>A total of fifteen (15) core samples were selected from the 3 boreholes dug around the Maiganga Coal Mine for the Rock Eval-6 analysis, the sample density bein</w:t>
      </w:r>
      <w:r>
        <w:t xml:space="preserve">g five (5) samples per borehole. </w:t>
      </w:r>
    </w:p>
    <w:p w:rsidR="00D65F2B" w:rsidRDefault="00A20DE3">
      <w:pPr>
        <w:ind w:left="-6" w:right="100"/>
      </w:pPr>
      <w:r>
        <w:t>The selection of the sampled horizon (horizon of interest to this study) was based on the results of the analyzed palynomorph data also from the study area. Richer palynomorphs horizons were therefore preferentially select</w:t>
      </w:r>
      <w:r>
        <w:t xml:space="preserve">ed and sampled for geochemical analysis because of their anticipated good results. </w:t>
      </w:r>
    </w:p>
    <w:p w:rsidR="00D65F2B" w:rsidRDefault="00A20DE3">
      <w:pPr>
        <w:ind w:left="-6" w:right="100"/>
      </w:pPr>
      <w:r>
        <w:t xml:space="preserve">The following procedures were systematically observed. </w:t>
      </w:r>
    </w:p>
    <w:p w:rsidR="00D65F2B" w:rsidRDefault="00A20DE3">
      <w:pPr>
        <w:pStyle w:val="Heading2"/>
        <w:ind w:left="285" w:hanging="300"/>
      </w:pPr>
      <w:r>
        <w:t xml:space="preserve">Sample Cleaning </w:t>
      </w:r>
    </w:p>
    <w:p w:rsidR="00D65F2B" w:rsidRDefault="00A20DE3">
      <w:pPr>
        <w:spacing w:after="104"/>
        <w:ind w:left="-6" w:right="100"/>
      </w:pPr>
      <w:r>
        <w:t xml:space="preserve">The core samples were initially cleaned by seeping in 100% dichloromethane (CHCl) with shaking followed by decanting of the solvent until the samples were clean. After drying, the samples were washed under running tap water and then dried again in an oven </w:t>
      </w:r>
      <w:r>
        <w:t xml:space="preserve">at a pre-set temperature of 30 </w:t>
      </w:r>
      <w:r>
        <w:rPr>
          <w:vertAlign w:val="superscript"/>
        </w:rPr>
        <w:t>o</w:t>
      </w:r>
      <w:r>
        <w:t xml:space="preserve">C.  </w:t>
      </w:r>
    </w:p>
    <w:p w:rsidR="00D65F2B" w:rsidRDefault="00A20DE3">
      <w:pPr>
        <w:pStyle w:val="Heading2"/>
        <w:ind w:left="285" w:hanging="300"/>
      </w:pPr>
      <w:r>
        <w:t xml:space="preserve">Total Organic Carbon Analysis </w:t>
      </w:r>
    </w:p>
    <w:p w:rsidR="00D65F2B" w:rsidRDefault="00A20DE3">
      <w:pPr>
        <w:ind w:left="-6" w:right="100"/>
      </w:pPr>
      <w:r>
        <w:t xml:space="preserve">Total organic Carbon (TOC) analysis was performed by means of the LECO CS 125 carbon analyzer according to the following procedure. </w:t>
      </w:r>
    </w:p>
    <w:p w:rsidR="00D65F2B" w:rsidRDefault="00A20DE3">
      <w:pPr>
        <w:ind w:left="-6" w:right="100"/>
      </w:pPr>
      <w:r>
        <w:t>About 200 mg of the pre-cleaned samples were crushed an</w:t>
      </w:r>
      <w:r>
        <w:t>d accurately weighed into clean LECO crucibles. The rocks were then de-mineralized by hot 10% HCl and afterwards repeatedly with distilled water. After drying at 60</w:t>
      </w:r>
      <w:r>
        <w:rPr>
          <w:vertAlign w:val="superscript"/>
        </w:rPr>
        <w:t>o</w:t>
      </w:r>
      <w:r>
        <w:t>C, the crucibles were automatically introduced into the furnace for combustion and measurem</w:t>
      </w:r>
      <w:r>
        <w:t xml:space="preserve">ent of the organic carbon content. </w:t>
      </w:r>
    </w:p>
    <w:p w:rsidR="00D65F2B" w:rsidRDefault="00A20DE3">
      <w:pPr>
        <w:pStyle w:val="Heading2"/>
        <w:ind w:left="285" w:hanging="300"/>
      </w:pPr>
      <w:r>
        <w:t xml:space="preserve">Rock-Eval Pyrolysis </w:t>
      </w:r>
    </w:p>
    <w:p w:rsidR="00D65F2B" w:rsidRDefault="00A20DE3">
      <w:pPr>
        <w:ind w:left="-6" w:right="100"/>
      </w:pPr>
      <w:r>
        <w:t xml:space="preserve">Rock Eval pyrolysis was performed by means of the Rock–Eval 6 pyrolyser as follows: </w:t>
      </w:r>
    </w:p>
    <w:p w:rsidR="00D65F2B" w:rsidRDefault="00A20DE3">
      <w:pPr>
        <w:ind w:left="-6" w:right="100"/>
      </w:pPr>
      <w:r>
        <w:t>Each pre- cleaned portion of the samples were crushed in mortar using pestle and weighed accurately (100 mg approx</w:t>
      </w:r>
      <w:r>
        <w:t>.) into the sample holder. All the sample holders were transferred into pre-numbered slots in the sample carousel. A commercial standard rock sample was then similarly weighed into other sample holders and slotted into the carousel after every 10 rock samp</w:t>
      </w:r>
      <w:r>
        <w:t xml:space="preserve">les. Thereafter, the carousel was placed into appropriate location in the instrument and the analysis </w:t>
      </w:r>
      <w:r>
        <w:rPr>
          <w:b/>
        </w:rPr>
        <w:t>START</w:t>
      </w:r>
      <w:r>
        <w:t xml:space="preserve"> program button was activated, from then on, the instrument operated automatically until the last sample in the carousel was analyzed. </w:t>
      </w:r>
    </w:p>
    <w:p w:rsidR="00D65F2B" w:rsidRDefault="00A20DE3">
      <w:pPr>
        <w:ind w:left="-6" w:right="100"/>
      </w:pPr>
      <w:r>
        <w:t xml:space="preserve">The analysis </w:t>
      </w:r>
      <w:r>
        <w:t xml:space="preserve">process involved the transfer of each sample into the furnace where it was heated initially at 300 </w:t>
      </w:r>
      <w:r>
        <w:rPr>
          <w:vertAlign w:val="superscript"/>
        </w:rPr>
        <w:t>o</w:t>
      </w:r>
      <w:r>
        <w:t>C for three minutes in an atmosphere of helium to release the free hydrocarbons (S</w:t>
      </w:r>
      <w:r>
        <w:rPr>
          <w:vertAlign w:val="subscript"/>
        </w:rPr>
        <w:t>1</w:t>
      </w:r>
      <w:r>
        <w:t>). Pyrolysis of the bound hydrocarbons to give S</w:t>
      </w:r>
      <w:r>
        <w:rPr>
          <w:vertAlign w:val="subscript"/>
        </w:rPr>
        <w:t>2</w:t>
      </w:r>
      <w:r>
        <w:t xml:space="preserve"> peak following immediat</w:t>
      </w:r>
      <w:r>
        <w:t xml:space="preserve">ely as the oven temperature was ramped up rapidly to 550 </w:t>
      </w:r>
      <w:r>
        <w:rPr>
          <w:vertAlign w:val="superscript"/>
        </w:rPr>
        <w:t>o</w:t>
      </w:r>
      <w:r>
        <w:t xml:space="preserve">C at the rate of 25 </w:t>
      </w:r>
      <w:r>
        <w:rPr>
          <w:vertAlign w:val="superscript"/>
        </w:rPr>
        <w:t>o</w:t>
      </w:r>
      <w:r>
        <w:t>C/min. Both the S</w:t>
      </w:r>
      <w:r>
        <w:rPr>
          <w:vertAlign w:val="subscript"/>
        </w:rPr>
        <w:t>1</w:t>
      </w:r>
      <w:r>
        <w:t xml:space="preserve"> and S</w:t>
      </w:r>
      <w:r>
        <w:rPr>
          <w:vertAlign w:val="subscript"/>
        </w:rPr>
        <w:t>2</w:t>
      </w:r>
      <w:r>
        <w:t xml:space="preserve"> hydrocarbon peaks were measured using a Flame Ionization Detector (FID). A splitting arrangement permitted the measurement of S</w:t>
      </w:r>
      <w:r>
        <w:rPr>
          <w:vertAlign w:val="subscript"/>
        </w:rPr>
        <w:t>3</w:t>
      </w:r>
      <w:r>
        <w:t xml:space="preserve"> peak (carbon dioxide) </w:t>
      </w:r>
      <w:r>
        <w:t xml:space="preserve">by means of a Thermal Conductivity Detector (TCD). </w:t>
      </w:r>
    </w:p>
    <w:p w:rsidR="00D65F2B" w:rsidRDefault="00A20DE3">
      <w:pPr>
        <w:ind w:left="-6" w:right="100"/>
      </w:pPr>
      <w:r>
        <w:t>The instrument automatically recorded the temperature corresponding to the maximum of the S</w:t>
      </w:r>
      <w:r>
        <w:rPr>
          <w:vertAlign w:val="subscript"/>
        </w:rPr>
        <w:t>2</w:t>
      </w:r>
      <w:r>
        <w:t xml:space="preserve"> peak i.e. Tmax. An in-built computer processed the raw data to afford the values corresponding to the respectiv</w:t>
      </w:r>
      <w:r>
        <w:t xml:space="preserve">e Rock – Eval indices. </w:t>
      </w:r>
    </w:p>
    <w:p w:rsidR="00D65F2B" w:rsidRDefault="00A20DE3">
      <w:pPr>
        <w:ind w:left="-6" w:right="100"/>
      </w:pPr>
      <w:r>
        <w:t>The parameters of rock-eval analysis include the direct measurements (S</w:t>
      </w:r>
      <w:r>
        <w:rPr>
          <w:vertAlign w:val="subscript"/>
        </w:rPr>
        <w:t>1</w:t>
      </w:r>
      <w:r>
        <w:t>, S</w:t>
      </w:r>
      <w:r>
        <w:rPr>
          <w:vertAlign w:val="subscript"/>
        </w:rPr>
        <w:t>2</w:t>
      </w:r>
      <w:r>
        <w:t>, S</w:t>
      </w:r>
      <w:r>
        <w:rPr>
          <w:vertAlign w:val="subscript"/>
        </w:rPr>
        <w:t>3</w:t>
      </w:r>
      <w:r>
        <w:t xml:space="preserve">, TOC and Tmax) and the derived measurements (HI, OI and PI).  </w:t>
      </w:r>
    </w:p>
    <w:p w:rsidR="00D65F2B" w:rsidRDefault="00A20DE3">
      <w:pPr>
        <w:pStyle w:val="Heading1"/>
        <w:ind w:left="185" w:hanging="200"/>
      </w:pPr>
      <w:r>
        <w:t xml:space="preserve">Results  </w:t>
      </w:r>
    </w:p>
    <w:p w:rsidR="00D65F2B" w:rsidRDefault="00A20DE3">
      <w:pPr>
        <w:spacing w:after="140"/>
        <w:ind w:left="-6" w:right="100"/>
      </w:pPr>
      <w:r>
        <w:t>The results of the TOC contents and Rock-Eval data for the studied samples are</w:t>
      </w:r>
      <w:r>
        <w:t xml:space="preserve"> presented in Table 1. The table shows that the Total Organic Carbon (TOC) content for boreholes BA–7, BA–16 and BA–17 vary from 4.20 to 4.27 wt. %, 3.50 to 4.26 wt. % and 2.00 to 2.24 wt. % respectively with the exception of the coal samples whose TOC val</w:t>
      </w:r>
      <w:r>
        <w:t>ues vary from 47.00 to 47.10 wt. % in boreholes BA-7 and BA-16 where the coal seams occur. The Hydrogen Index (HI) value ranges from 230 to 261 mg HC/ g TOC in samples from boreholes BA–7, 230 to 262 mg HC/ g TOC in BA–16 and 92 to 102 mg HC/g TOC in BA–17</w:t>
      </w:r>
      <w:r>
        <w:t xml:space="preserve"> with overall average HI of 195.13 mg HC/g TOC for the three studied boreholes. The Oxygen Index (OI) measured in mg CO</w:t>
      </w:r>
      <w:r>
        <w:rPr>
          <w:vertAlign w:val="subscript"/>
        </w:rPr>
        <w:t>2</w:t>
      </w:r>
      <w:r>
        <w:t>/gTOC vary from 40 to 90 in boreholes BA–7, 38 to 89 in borehole BA–16 and 64–75 in borehole BA–17. The Tmax values are also in the rang</w:t>
      </w:r>
      <w:r>
        <w:t xml:space="preserve">es of 426–431 </w:t>
      </w:r>
      <w:r>
        <w:rPr>
          <w:vertAlign w:val="superscript"/>
        </w:rPr>
        <w:t>o</w:t>
      </w:r>
      <w:r>
        <w:t xml:space="preserve">C, 420–431 </w:t>
      </w:r>
      <w:r>
        <w:rPr>
          <w:vertAlign w:val="superscript"/>
        </w:rPr>
        <w:t>o</w:t>
      </w:r>
      <w:r>
        <w:t xml:space="preserve">C and 425–43 </w:t>
      </w:r>
      <w:r>
        <w:rPr>
          <w:vertAlign w:val="superscript"/>
        </w:rPr>
        <w:t>o</w:t>
      </w:r>
      <w:r>
        <w:t xml:space="preserve">C for boreholes BA–7, BA–16 and BA–17 respectively. The other parameters such as S1+S2, S2/S3, Productivity Index (PI) were also computed as shown in Table 1. </w:t>
      </w:r>
    </w:p>
    <w:p w:rsidR="00D65F2B" w:rsidRDefault="00A20DE3">
      <w:pPr>
        <w:spacing w:after="0" w:line="259" w:lineRule="auto"/>
        <w:ind w:left="0" w:right="0" w:firstLine="0"/>
        <w:jc w:val="left"/>
      </w:pPr>
      <w:r>
        <w:rPr>
          <w:b/>
        </w:rPr>
        <w:t xml:space="preserve"> </w:t>
      </w:r>
      <w:r>
        <w:rPr>
          <w:b/>
        </w:rPr>
        <w:tab/>
        <w:t xml:space="preserve"> </w:t>
      </w:r>
    </w:p>
    <w:p w:rsidR="00D65F2B" w:rsidRDefault="00A20DE3">
      <w:pPr>
        <w:spacing w:after="2"/>
        <w:ind w:left="-6" w:right="100"/>
      </w:pPr>
      <w:r>
        <w:lastRenderedPageBreak/>
        <w:t>Table 1. Rock-Eval 6 pyrolysis results of the analy</w:t>
      </w:r>
      <w:r>
        <w:t xml:space="preserve">sed samples from boreholes BA-6, BA-16 and BA-17 of Gombe Formation </w:t>
      </w:r>
    </w:p>
    <w:tbl>
      <w:tblPr>
        <w:tblStyle w:val="TableGrid"/>
        <w:tblW w:w="9301" w:type="dxa"/>
        <w:tblInd w:w="-122" w:type="dxa"/>
        <w:tblCellMar>
          <w:top w:w="97" w:type="dxa"/>
          <w:left w:w="0" w:type="dxa"/>
          <w:bottom w:w="0" w:type="dxa"/>
          <w:right w:w="143" w:type="dxa"/>
        </w:tblCellMar>
        <w:tblLook w:val="04A0" w:firstRow="1" w:lastRow="0" w:firstColumn="1" w:lastColumn="0" w:noHBand="0" w:noVBand="1"/>
      </w:tblPr>
      <w:tblGrid>
        <w:gridCol w:w="1044"/>
        <w:gridCol w:w="739"/>
        <w:gridCol w:w="860"/>
        <w:gridCol w:w="659"/>
        <w:gridCol w:w="908"/>
        <w:gridCol w:w="851"/>
        <w:gridCol w:w="739"/>
        <w:gridCol w:w="773"/>
        <w:gridCol w:w="593"/>
        <w:gridCol w:w="824"/>
        <w:gridCol w:w="767"/>
        <w:gridCol w:w="544"/>
      </w:tblGrid>
      <w:tr w:rsidR="00D65F2B">
        <w:trPr>
          <w:trHeight w:val="570"/>
        </w:trPr>
        <w:tc>
          <w:tcPr>
            <w:tcW w:w="1044" w:type="dxa"/>
            <w:tcBorders>
              <w:top w:val="single" w:sz="4" w:space="0" w:color="000000"/>
              <w:left w:val="nil"/>
              <w:bottom w:val="single" w:sz="4" w:space="0" w:color="000000"/>
              <w:right w:val="nil"/>
            </w:tcBorders>
          </w:tcPr>
          <w:p w:rsidR="00D65F2B" w:rsidRDefault="00A20DE3">
            <w:pPr>
              <w:spacing w:after="0" w:line="259" w:lineRule="auto"/>
              <w:ind w:left="158" w:right="0" w:firstLine="0"/>
              <w:jc w:val="left"/>
            </w:pPr>
            <w:r>
              <w:rPr>
                <w:b/>
              </w:rPr>
              <w:t xml:space="preserve">Sample </w:t>
            </w:r>
          </w:p>
          <w:p w:rsidR="00D65F2B" w:rsidRDefault="00A20DE3">
            <w:pPr>
              <w:spacing w:after="0" w:line="259" w:lineRule="auto"/>
              <w:ind w:left="50" w:right="0" w:firstLine="0"/>
              <w:jc w:val="center"/>
            </w:pPr>
            <w:r>
              <w:rPr>
                <w:b/>
              </w:rPr>
              <w:t xml:space="preserve">No </w:t>
            </w:r>
          </w:p>
        </w:tc>
        <w:tc>
          <w:tcPr>
            <w:tcW w:w="739" w:type="dxa"/>
            <w:tcBorders>
              <w:top w:val="single" w:sz="4" w:space="0" w:color="000000"/>
              <w:left w:val="nil"/>
              <w:bottom w:val="single" w:sz="4" w:space="0" w:color="000000"/>
              <w:right w:val="nil"/>
            </w:tcBorders>
          </w:tcPr>
          <w:p w:rsidR="00D65F2B" w:rsidRDefault="00A20DE3">
            <w:pPr>
              <w:spacing w:after="0" w:line="259" w:lineRule="auto"/>
              <w:ind w:left="0" w:right="0" w:firstLine="0"/>
              <w:jc w:val="left"/>
            </w:pPr>
            <w:r>
              <w:rPr>
                <w:b/>
              </w:rPr>
              <w:t xml:space="preserve">Depth </w:t>
            </w:r>
          </w:p>
          <w:p w:rsidR="00D65F2B" w:rsidRDefault="00A20DE3">
            <w:pPr>
              <w:spacing w:after="0" w:line="259" w:lineRule="auto"/>
              <w:ind w:left="112" w:right="0" w:firstLine="0"/>
              <w:jc w:val="left"/>
            </w:pPr>
            <w:r>
              <w:rPr>
                <w:b/>
              </w:rPr>
              <w:t xml:space="preserve">(m) </w:t>
            </w:r>
          </w:p>
        </w:tc>
        <w:tc>
          <w:tcPr>
            <w:tcW w:w="860" w:type="dxa"/>
            <w:tcBorders>
              <w:top w:val="single" w:sz="4" w:space="0" w:color="000000"/>
              <w:left w:val="nil"/>
              <w:bottom w:val="single" w:sz="4" w:space="0" w:color="000000"/>
              <w:right w:val="nil"/>
            </w:tcBorders>
          </w:tcPr>
          <w:p w:rsidR="00D65F2B" w:rsidRDefault="00A20DE3">
            <w:pPr>
              <w:spacing w:after="0" w:line="259" w:lineRule="auto"/>
              <w:ind w:left="106" w:right="0" w:firstLine="0"/>
              <w:jc w:val="left"/>
            </w:pPr>
            <w:r>
              <w:rPr>
                <w:b/>
              </w:rPr>
              <w:t xml:space="preserve">TOC </w:t>
            </w:r>
          </w:p>
          <w:p w:rsidR="00D65F2B" w:rsidRDefault="00A20DE3">
            <w:pPr>
              <w:spacing w:after="0" w:line="259" w:lineRule="auto"/>
              <w:ind w:left="0" w:right="0" w:firstLine="0"/>
              <w:jc w:val="left"/>
            </w:pPr>
            <w:r>
              <w:rPr>
                <w:b/>
              </w:rPr>
              <w:t xml:space="preserve">(wt. %) </w:t>
            </w:r>
          </w:p>
        </w:tc>
        <w:tc>
          <w:tcPr>
            <w:tcW w:w="659" w:type="dxa"/>
            <w:tcBorders>
              <w:top w:val="single" w:sz="4" w:space="0" w:color="000000"/>
              <w:left w:val="nil"/>
              <w:bottom w:val="single" w:sz="4" w:space="0" w:color="000000"/>
              <w:right w:val="nil"/>
            </w:tcBorders>
          </w:tcPr>
          <w:p w:rsidR="00D65F2B" w:rsidRDefault="00A20DE3">
            <w:pPr>
              <w:spacing w:after="0" w:line="259" w:lineRule="auto"/>
              <w:ind w:left="0" w:right="0" w:firstLine="122"/>
              <w:jc w:val="left"/>
            </w:pPr>
            <w:r>
              <w:rPr>
                <w:b/>
              </w:rPr>
              <w:t>S</w:t>
            </w:r>
            <w:r>
              <w:rPr>
                <w:b/>
                <w:vertAlign w:val="subscript"/>
              </w:rPr>
              <w:t>1</w:t>
            </w:r>
            <w:r>
              <w:rPr>
                <w:b/>
              </w:rPr>
              <w:t xml:space="preserve"> mg/g </w:t>
            </w:r>
          </w:p>
        </w:tc>
        <w:tc>
          <w:tcPr>
            <w:tcW w:w="2498" w:type="dxa"/>
            <w:gridSpan w:val="3"/>
            <w:tcBorders>
              <w:top w:val="single" w:sz="4" w:space="0" w:color="000000"/>
              <w:left w:val="nil"/>
              <w:bottom w:val="single" w:sz="4" w:space="0" w:color="000000"/>
              <w:right w:val="nil"/>
            </w:tcBorders>
          </w:tcPr>
          <w:p w:rsidR="00D65F2B" w:rsidRDefault="00A20DE3">
            <w:pPr>
              <w:spacing w:after="0" w:line="259" w:lineRule="auto"/>
              <w:ind w:left="64" w:right="0" w:firstLine="122"/>
            </w:pPr>
            <w:r>
              <w:rPr>
                <w:b/>
              </w:rPr>
              <w:t>S</w:t>
            </w:r>
            <w:r>
              <w:rPr>
                <w:b/>
                <w:vertAlign w:val="subscript"/>
              </w:rPr>
              <w:t xml:space="preserve">2 </w:t>
            </w:r>
            <w:r>
              <w:rPr>
                <w:b/>
              </w:rPr>
              <w:t>S</w:t>
            </w:r>
            <w:r>
              <w:rPr>
                <w:b/>
                <w:vertAlign w:val="subscript"/>
              </w:rPr>
              <w:t>3</w:t>
            </w:r>
            <w:r>
              <w:rPr>
                <w:b/>
              </w:rPr>
              <w:t xml:space="preserve"> Tmax mg/g mg/g </w:t>
            </w:r>
            <w:r>
              <w:rPr>
                <w:vertAlign w:val="superscript"/>
              </w:rPr>
              <w:t>o</w:t>
            </w:r>
            <w:r>
              <w:t>C</w:t>
            </w:r>
            <w:r>
              <w:rPr>
                <w:b/>
              </w:rPr>
              <w:t xml:space="preserve"> </w:t>
            </w:r>
          </w:p>
        </w:tc>
        <w:tc>
          <w:tcPr>
            <w:tcW w:w="773" w:type="dxa"/>
            <w:tcBorders>
              <w:top w:val="single" w:sz="4" w:space="0" w:color="000000"/>
              <w:left w:val="nil"/>
              <w:bottom w:val="single" w:sz="4" w:space="0" w:color="000000"/>
              <w:right w:val="nil"/>
            </w:tcBorders>
            <w:vAlign w:val="center"/>
          </w:tcPr>
          <w:p w:rsidR="00D65F2B" w:rsidRDefault="00A20DE3">
            <w:pPr>
              <w:spacing w:after="0" w:line="259" w:lineRule="auto"/>
              <w:ind w:left="34" w:right="0" w:firstLine="0"/>
              <w:jc w:val="left"/>
            </w:pPr>
            <w:r>
              <w:rPr>
                <w:b/>
              </w:rPr>
              <w:t xml:space="preserve">HI </w:t>
            </w:r>
          </w:p>
        </w:tc>
        <w:tc>
          <w:tcPr>
            <w:tcW w:w="593" w:type="dxa"/>
            <w:tcBorders>
              <w:top w:val="single" w:sz="4" w:space="0" w:color="000000"/>
              <w:left w:val="nil"/>
              <w:bottom w:val="single" w:sz="4" w:space="0" w:color="000000"/>
              <w:right w:val="nil"/>
            </w:tcBorders>
            <w:vAlign w:val="center"/>
          </w:tcPr>
          <w:p w:rsidR="00D65F2B" w:rsidRDefault="00A20DE3">
            <w:pPr>
              <w:spacing w:after="0" w:line="259" w:lineRule="auto"/>
              <w:ind w:left="0" w:right="0" w:firstLine="0"/>
              <w:jc w:val="left"/>
            </w:pPr>
            <w:r>
              <w:rPr>
                <w:b/>
              </w:rPr>
              <w:t xml:space="preserve">OI </w:t>
            </w:r>
          </w:p>
        </w:tc>
        <w:tc>
          <w:tcPr>
            <w:tcW w:w="824" w:type="dxa"/>
            <w:tcBorders>
              <w:top w:val="single" w:sz="4" w:space="0" w:color="000000"/>
              <w:left w:val="nil"/>
              <w:bottom w:val="single" w:sz="4" w:space="0" w:color="000000"/>
              <w:right w:val="nil"/>
            </w:tcBorders>
            <w:vAlign w:val="center"/>
          </w:tcPr>
          <w:p w:rsidR="00D65F2B" w:rsidRDefault="00A20DE3">
            <w:pPr>
              <w:spacing w:after="0" w:line="259" w:lineRule="auto"/>
              <w:ind w:left="6" w:right="0" w:firstLine="0"/>
              <w:jc w:val="left"/>
            </w:pPr>
            <w:r>
              <w:rPr>
                <w:b/>
              </w:rPr>
              <w:t xml:space="preserve">S1+S2 </w:t>
            </w:r>
          </w:p>
        </w:tc>
        <w:tc>
          <w:tcPr>
            <w:tcW w:w="767" w:type="dxa"/>
            <w:tcBorders>
              <w:top w:val="single" w:sz="4" w:space="0" w:color="000000"/>
              <w:left w:val="nil"/>
              <w:bottom w:val="single" w:sz="4" w:space="0" w:color="000000"/>
              <w:right w:val="nil"/>
            </w:tcBorders>
            <w:vAlign w:val="center"/>
          </w:tcPr>
          <w:p w:rsidR="00D65F2B" w:rsidRDefault="00A20DE3">
            <w:pPr>
              <w:spacing w:after="0" w:line="259" w:lineRule="auto"/>
              <w:ind w:left="0" w:right="0" w:firstLine="0"/>
              <w:jc w:val="left"/>
            </w:pPr>
            <w:r>
              <w:rPr>
                <w:b/>
              </w:rPr>
              <w:t>S</w:t>
            </w:r>
            <w:r>
              <w:rPr>
                <w:b/>
                <w:vertAlign w:val="subscript"/>
              </w:rPr>
              <w:t>2</w:t>
            </w:r>
            <w:r>
              <w:rPr>
                <w:b/>
              </w:rPr>
              <w:t>/S</w:t>
            </w:r>
            <w:r>
              <w:rPr>
                <w:b/>
                <w:vertAlign w:val="subscript"/>
              </w:rPr>
              <w:t>3</w:t>
            </w:r>
            <w:r>
              <w:rPr>
                <w:b/>
              </w:rPr>
              <w:t xml:space="preserve"> </w:t>
            </w:r>
          </w:p>
        </w:tc>
        <w:tc>
          <w:tcPr>
            <w:tcW w:w="544" w:type="dxa"/>
            <w:tcBorders>
              <w:top w:val="single" w:sz="4" w:space="0" w:color="000000"/>
              <w:left w:val="nil"/>
              <w:bottom w:val="single" w:sz="4" w:space="0" w:color="000000"/>
              <w:right w:val="nil"/>
            </w:tcBorders>
            <w:vAlign w:val="center"/>
          </w:tcPr>
          <w:p w:rsidR="00D65F2B" w:rsidRDefault="00A20DE3">
            <w:pPr>
              <w:spacing w:after="0" w:line="259" w:lineRule="auto"/>
              <w:ind w:left="74" w:right="0" w:firstLine="0"/>
              <w:jc w:val="left"/>
            </w:pPr>
            <w:r>
              <w:rPr>
                <w:b/>
              </w:rPr>
              <w:t xml:space="preserve">PI </w:t>
            </w:r>
          </w:p>
        </w:tc>
      </w:tr>
      <w:tr w:rsidR="00D65F2B">
        <w:trPr>
          <w:trHeight w:val="330"/>
        </w:trPr>
        <w:tc>
          <w:tcPr>
            <w:tcW w:w="1044" w:type="dxa"/>
            <w:tcBorders>
              <w:top w:val="single" w:sz="4" w:space="0" w:color="000000"/>
              <w:left w:val="nil"/>
              <w:bottom w:val="single" w:sz="4" w:space="0" w:color="000000"/>
              <w:right w:val="nil"/>
            </w:tcBorders>
          </w:tcPr>
          <w:p w:rsidR="00D65F2B" w:rsidRDefault="00D65F2B">
            <w:pPr>
              <w:spacing w:after="160" w:line="259" w:lineRule="auto"/>
              <w:ind w:left="0" w:right="0" w:firstLine="0"/>
              <w:jc w:val="left"/>
            </w:pPr>
          </w:p>
        </w:tc>
        <w:tc>
          <w:tcPr>
            <w:tcW w:w="739" w:type="dxa"/>
            <w:tcBorders>
              <w:top w:val="single" w:sz="4" w:space="0" w:color="000000"/>
              <w:left w:val="nil"/>
              <w:bottom w:val="single" w:sz="4" w:space="0" w:color="000000"/>
              <w:right w:val="nil"/>
            </w:tcBorders>
          </w:tcPr>
          <w:p w:rsidR="00D65F2B" w:rsidRDefault="00D65F2B">
            <w:pPr>
              <w:spacing w:after="160" w:line="259" w:lineRule="auto"/>
              <w:ind w:left="0" w:right="0" w:firstLine="0"/>
              <w:jc w:val="left"/>
            </w:pPr>
          </w:p>
        </w:tc>
        <w:tc>
          <w:tcPr>
            <w:tcW w:w="860" w:type="dxa"/>
            <w:tcBorders>
              <w:top w:val="single" w:sz="4" w:space="0" w:color="000000"/>
              <w:left w:val="nil"/>
              <w:bottom w:val="single" w:sz="4" w:space="0" w:color="000000"/>
              <w:right w:val="nil"/>
            </w:tcBorders>
          </w:tcPr>
          <w:p w:rsidR="00D65F2B" w:rsidRDefault="00D65F2B">
            <w:pPr>
              <w:spacing w:after="160" w:line="259" w:lineRule="auto"/>
              <w:ind w:left="0" w:right="0" w:firstLine="0"/>
              <w:jc w:val="left"/>
            </w:pPr>
          </w:p>
        </w:tc>
        <w:tc>
          <w:tcPr>
            <w:tcW w:w="659" w:type="dxa"/>
            <w:tcBorders>
              <w:top w:val="single" w:sz="4" w:space="0" w:color="000000"/>
              <w:left w:val="nil"/>
              <w:bottom w:val="single" w:sz="4" w:space="0" w:color="000000"/>
              <w:right w:val="nil"/>
            </w:tcBorders>
          </w:tcPr>
          <w:p w:rsidR="00D65F2B" w:rsidRDefault="00D65F2B">
            <w:pPr>
              <w:spacing w:after="160" w:line="259" w:lineRule="auto"/>
              <w:ind w:left="0" w:right="0" w:firstLine="0"/>
              <w:jc w:val="left"/>
            </w:pPr>
          </w:p>
        </w:tc>
        <w:tc>
          <w:tcPr>
            <w:tcW w:w="2498" w:type="dxa"/>
            <w:gridSpan w:val="3"/>
            <w:tcBorders>
              <w:top w:val="single" w:sz="4" w:space="0" w:color="000000"/>
              <w:left w:val="nil"/>
              <w:bottom w:val="single" w:sz="4" w:space="0" w:color="000000"/>
              <w:right w:val="nil"/>
            </w:tcBorders>
          </w:tcPr>
          <w:p w:rsidR="00D65F2B" w:rsidRDefault="00A20DE3">
            <w:pPr>
              <w:spacing w:after="0" w:line="259" w:lineRule="auto"/>
              <w:ind w:left="535" w:right="0" w:firstLine="0"/>
              <w:jc w:val="left"/>
            </w:pPr>
            <w:r>
              <w:rPr>
                <w:b/>
              </w:rPr>
              <w:t xml:space="preserve">BOREHOLE BA-7 </w:t>
            </w:r>
          </w:p>
        </w:tc>
        <w:tc>
          <w:tcPr>
            <w:tcW w:w="773" w:type="dxa"/>
            <w:tcBorders>
              <w:top w:val="single" w:sz="4" w:space="0" w:color="000000"/>
              <w:left w:val="nil"/>
              <w:bottom w:val="single" w:sz="4" w:space="0" w:color="000000"/>
              <w:right w:val="nil"/>
            </w:tcBorders>
          </w:tcPr>
          <w:p w:rsidR="00D65F2B" w:rsidRDefault="00D65F2B">
            <w:pPr>
              <w:spacing w:after="160" w:line="259" w:lineRule="auto"/>
              <w:ind w:left="0" w:right="0" w:firstLine="0"/>
              <w:jc w:val="left"/>
            </w:pPr>
          </w:p>
        </w:tc>
        <w:tc>
          <w:tcPr>
            <w:tcW w:w="593" w:type="dxa"/>
            <w:tcBorders>
              <w:top w:val="single" w:sz="4" w:space="0" w:color="000000"/>
              <w:left w:val="nil"/>
              <w:bottom w:val="single" w:sz="4" w:space="0" w:color="000000"/>
              <w:right w:val="nil"/>
            </w:tcBorders>
          </w:tcPr>
          <w:p w:rsidR="00D65F2B" w:rsidRDefault="00D65F2B">
            <w:pPr>
              <w:spacing w:after="160" w:line="259" w:lineRule="auto"/>
              <w:ind w:left="0" w:right="0" w:firstLine="0"/>
              <w:jc w:val="left"/>
            </w:pPr>
          </w:p>
        </w:tc>
        <w:tc>
          <w:tcPr>
            <w:tcW w:w="824" w:type="dxa"/>
            <w:tcBorders>
              <w:top w:val="single" w:sz="4" w:space="0" w:color="000000"/>
              <w:left w:val="nil"/>
              <w:bottom w:val="single" w:sz="4" w:space="0" w:color="000000"/>
              <w:right w:val="nil"/>
            </w:tcBorders>
          </w:tcPr>
          <w:p w:rsidR="00D65F2B" w:rsidRDefault="00D65F2B">
            <w:pPr>
              <w:spacing w:after="160" w:line="259" w:lineRule="auto"/>
              <w:ind w:left="0" w:right="0" w:firstLine="0"/>
              <w:jc w:val="left"/>
            </w:pPr>
          </w:p>
        </w:tc>
        <w:tc>
          <w:tcPr>
            <w:tcW w:w="767" w:type="dxa"/>
            <w:tcBorders>
              <w:top w:val="single" w:sz="4" w:space="0" w:color="000000"/>
              <w:left w:val="nil"/>
              <w:bottom w:val="single" w:sz="4" w:space="0" w:color="000000"/>
              <w:right w:val="nil"/>
            </w:tcBorders>
          </w:tcPr>
          <w:p w:rsidR="00D65F2B" w:rsidRDefault="00D65F2B">
            <w:pPr>
              <w:spacing w:after="160" w:line="259" w:lineRule="auto"/>
              <w:ind w:left="0" w:right="0" w:firstLine="0"/>
              <w:jc w:val="left"/>
            </w:pPr>
          </w:p>
        </w:tc>
        <w:tc>
          <w:tcPr>
            <w:tcW w:w="544" w:type="dxa"/>
            <w:tcBorders>
              <w:top w:val="single" w:sz="4" w:space="0" w:color="000000"/>
              <w:left w:val="nil"/>
              <w:bottom w:val="single" w:sz="4" w:space="0" w:color="000000"/>
              <w:right w:val="nil"/>
            </w:tcBorders>
          </w:tcPr>
          <w:p w:rsidR="00D65F2B" w:rsidRDefault="00D65F2B">
            <w:pPr>
              <w:spacing w:after="160" w:line="259" w:lineRule="auto"/>
              <w:ind w:left="0" w:right="0" w:firstLine="0"/>
              <w:jc w:val="left"/>
            </w:pPr>
          </w:p>
        </w:tc>
      </w:tr>
      <w:tr w:rsidR="00D65F2B">
        <w:trPr>
          <w:trHeight w:val="1451"/>
        </w:trPr>
        <w:tc>
          <w:tcPr>
            <w:tcW w:w="1044" w:type="dxa"/>
            <w:tcBorders>
              <w:top w:val="single" w:sz="4" w:space="0" w:color="000000"/>
              <w:left w:val="nil"/>
              <w:bottom w:val="single" w:sz="4" w:space="0" w:color="000000"/>
              <w:right w:val="nil"/>
            </w:tcBorders>
          </w:tcPr>
          <w:p w:rsidR="00D65F2B" w:rsidRDefault="00A20DE3">
            <w:pPr>
              <w:spacing w:after="29" w:line="259" w:lineRule="auto"/>
              <w:ind w:left="241" w:right="0" w:firstLine="0"/>
              <w:jc w:val="left"/>
            </w:pPr>
            <w:r>
              <w:t xml:space="preserve">BA7a </w:t>
            </w:r>
          </w:p>
          <w:p w:rsidR="00D65F2B" w:rsidRDefault="00A20DE3">
            <w:pPr>
              <w:spacing w:after="30" w:line="259" w:lineRule="auto"/>
              <w:ind w:left="236" w:right="0" w:firstLine="0"/>
              <w:jc w:val="left"/>
            </w:pPr>
            <w:r>
              <w:t xml:space="preserve">BA7b </w:t>
            </w:r>
          </w:p>
          <w:p w:rsidR="00D65F2B" w:rsidRDefault="00A20DE3">
            <w:pPr>
              <w:spacing w:after="29" w:line="259" w:lineRule="auto"/>
              <w:ind w:left="241" w:right="0" w:firstLine="0"/>
              <w:jc w:val="left"/>
            </w:pPr>
            <w:r>
              <w:t xml:space="preserve">BA7c </w:t>
            </w:r>
          </w:p>
          <w:p w:rsidR="00D65F2B" w:rsidRDefault="00A20DE3">
            <w:pPr>
              <w:spacing w:after="29" w:line="259" w:lineRule="auto"/>
              <w:ind w:left="236" w:right="0" w:firstLine="0"/>
              <w:jc w:val="left"/>
            </w:pPr>
            <w:r>
              <w:t xml:space="preserve">BA7d </w:t>
            </w:r>
          </w:p>
          <w:p w:rsidR="00D65F2B" w:rsidRDefault="00A20DE3">
            <w:pPr>
              <w:spacing w:after="0" w:line="259" w:lineRule="auto"/>
              <w:ind w:left="192" w:right="0" w:firstLine="0"/>
              <w:jc w:val="left"/>
            </w:pPr>
            <w:r>
              <w:rPr>
                <w:b/>
              </w:rPr>
              <w:t>*</w:t>
            </w:r>
            <w:r>
              <w:t xml:space="preserve">BA7e </w:t>
            </w:r>
          </w:p>
        </w:tc>
        <w:tc>
          <w:tcPr>
            <w:tcW w:w="739" w:type="dxa"/>
            <w:tcBorders>
              <w:top w:val="single" w:sz="4" w:space="0" w:color="000000"/>
              <w:left w:val="nil"/>
              <w:bottom w:val="single" w:sz="4" w:space="0" w:color="000000"/>
              <w:right w:val="nil"/>
            </w:tcBorders>
          </w:tcPr>
          <w:p w:rsidR="00D65F2B" w:rsidRDefault="00A20DE3">
            <w:pPr>
              <w:spacing w:after="29" w:line="259" w:lineRule="auto"/>
              <w:ind w:left="36" w:right="0" w:firstLine="0"/>
              <w:jc w:val="left"/>
            </w:pPr>
            <w:r>
              <w:t xml:space="preserve">31.32 </w:t>
            </w:r>
          </w:p>
          <w:p w:rsidR="00D65F2B" w:rsidRDefault="00A20DE3">
            <w:pPr>
              <w:spacing w:after="30" w:line="259" w:lineRule="auto"/>
              <w:ind w:left="36" w:right="0" w:firstLine="0"/>
              <w:jc w:val="left"/>
            </w:pPr>
            <w:r>
              <w:t xml:space="preserve">32.70 </w:t>
            </w:r>
          </w:p>
          <w:p w:rsidR="00D65F2B" w:rsidRDefault="00A20DE3">
            <w:pPr>
              <w:spacing w:after="29" w:line="259" w:lineRule="auto"/>
              <w:ind w:left="36" w:right="0" w:firstLine="0"/>
              <w:jc w:val="left"/>
            </w:pPr>
            <w:r>
              <w:t xml:space="preserve">34.60 </w:t>
            </w:r>
          </w:p>
          <w:p w:rsidR="00D65F2B" w:rsidRDefault="00A20DE3">
            <w:pPr>
              <w:spacing w:after="29" w:line="259" w:lineRule="auto"/>
              <w:ind w:left="36" w:right="0" w:firstLine="0"/>
              <w:jc w:val="left"/>
            </w:pPr>
            <w:r>
              <w:t xml:space="preserve">19.36 </w:t>
            </w:r>
          </w:p>
          <w:p w:rsidR="00D65F2B" w:rsidRDefault="00A20DE3">
            <w:pPr>
              <w:spacing w:after="0" w:line="259" w:lineRule="auto"/>
              <w:ind w:left="36" w:right="0" w:firstLine="0"/>
              <w:jc w:val="left"/>
            </w:pPr>
            <w:r>
              <w:t xml:space="preserve">36.34 </w:t>
            </w:r>
          </w:p>
        </w:tc>
        <w:tc>
          <w:tcPr>
            <w:tcW w:w="860" w:type="dxa"/>
            <w:tcBorders>
              <w:top w:val="single" w:sz="4" w:space="0" w:color="000000"/>
              <w:left w:val="nil"/>
              <w:bottom w:val="single" w:sz="4" w:space="0" w:color="000000"/>
              <w:right w:val="nil"/>
            </w:tcBorders>
          </w:tcPr>
          <w:p w:rsidR="00D65F2B" w:rsidRDefault="00A20DE3">
            <w:pPr>
              <w:spacing w:after="29" w:line="259" w:lineRule="auto"/>
              <w:ind w:left="148" w:right="0" w:firstLine="0"/>
              <w:jc w:val="left"/>
            </w:pPr>
            <w:r>
              <w:t xml:space="preserve">4.27 </w:t>
            </w:r>
          </w:p>
          <w:p w:rsidR="00D65F2B" w:rsidRDefault="00A20DE3">
            <w:pPr>
              <w:spacing w:after="30" w:line="259" w:lineRule="auto"/>
              <w:ind w:left="148" w:right="0" w:firstLine="0"/>
              <w:jc w:val="left"/>
            </w:pPr>
            <w:r>
              <w:t xml:space="preserve">4.23 </w:t>
            </w:r>
          </w:p>
          <w:p w:rsidR="00D65F2B" w:rsidRDefault="00A20DE3">
            <w:pPr>
              <w:spacing w:after="29" w:line="259" w:lineRule="auto"/>
              <w:ind w:left="148" w:right="0" w:firstLine="0"/>
              <w:jc w:val="left"/>
            </w:pPr>
            <w:r>
              <w:t xml:space="preserve">4.20 </w:t>
            </w:r>
          </w:p>
          <w:p w:rsidR="00D65F2B" w:rsidRDefault="00A20DE3">
            <w:pPr>
              <w:spacing w:after="29" w:line="259" w:lineRule="auto"/>
              <w:ind w:left="148" w:right="0" w:firstLine="0"/>
              <w:jc w:val="left"/>
            </w:pPr>
            <w:r>
              <w:t xml:space="preserve">4.25 </w:t>
            </w:r>
          </w:p>
          <w:p w:rsidR="00D65F2B" w:rsidRDefault="00A20DE3">
            <w:pPr>
              <w:spacing w:after="0" w:line="259" w:lineRule="auto"/>
              <w:ind w:left="97" w:right="0" w:firstLine="0"/>
              <w:jc w:val="left"/>
            </w:pPr>
            <w:r>
              <w:t xml:space="preserve">47.10 </w:t>
            </w:r>
          </w:p>
        </w:tc>
        <w:tc>
          <w:tcPr>
            <w:tcW w:w="659" w:type="dxa"/>
            <w:tcBorders>
              <w:top w:val="single" w:sz="4" w:space="0" w:color="000000"/>
              <w:left w:val="nil"/>
              <w:bottom w:val="single" w:sz="4" w:space="0" w:color="000000"/>
              <w:right w:val="nil"/>
            </w:tcBorders>
          </w:tcPr>
          <w:p w:rsidR="00D65F2B" w:rsidRDefault="00A20DE3">
            <w:pPr>
              <w:spacing w:after="29" w:line="259" w:lineRule="auto"/>
              <w:ind w:left="36" w:right="0" w:firstLine="0"/>
              <w:jc w:val="left"/>
            </w:pPr>
            <w:r>
              <w:t xml:space="preserve">0.77 </w:t>
            </w:r>
          </w:p>
          <w:p w:rsidR="00D65F2B" w:rsidRDefault="00A20DE3">
            <w:pPr>
              <w:spacing w:after="30" w:line="259" w:lineRule="auto"/>
              <w:ind w:left="36" w:right="0" w:firstLine="0"/>
              <w:jc w:val="left"/>
            </w:pPr>
            <w:r>
              <w:t xml:space="preserve">0.75 </w:t>
            </w:r>
          </w:p>
          <w:p w:rsidR="00D65F2B" w:rsidRDefault="00A20DE3">
            <w:pPr>
              <w:spacing w:after="29" w:line="259" w:lineRule="auto"/>
              <w:ind w:left="36" w:right="0" w:firstLine="0"/>
              <w:jc w:val="left"/>
            </w:pPr>
            <w:r>
              <w:t xml:space="preserve">0.72 </w:t>
            </w:r>
          </w:p>
          <w:p w:rsidR="00D65F2B" w:rsidRDefault="00A20DE3">
            <w:pPr>
              <w:spacing w:after="29" w:line="259" w:lineRule="auto"/>
              <w:ind w:left="36" w:right="0" w:firstLine="0"/>
              <w:jc w:val="left"/>
            </w:pPr>
            <w:r>
              <w:t xml:space="preserve">0.76 </w:t>
            </w:r>
          </w:p>
          <w:p w:rsidR="00D65F2B" w:rsidRDefault="00A20DE3">
            <w:pPr>
              <w:spacing w:after="0" w:line="259" w:lineRule="auto"/>
              <w:ind w:left="36" w:right="0" w:firstLine="0"/>
              <w:jc w:val="left"/>
            </w:pPr>
            <w:r>
              <w:t xml:space="preserve">1.70 </w:t>
            </w:r>
          </w:p>
        </w:tc>
        <w:tc>
          <w:tcPr>
            <w:tcW w:w="908" w:type="dxa"/>
            <w:tcBorders>
              <w:top w:val="single" w:sz="4" w:space="0" w:color="000000"/>
              <w:left w:val="nil"/>
              <w:bottom w:val="single" w:sz="4" w:space="0" w:color="000000"/>
              <w:right w:val="nil"/>
            </w:tcBorders>
          </w:tcPr>
          <w:p w:rsidR="00D65F2B" w:rsidRDefault="00A20DE3">
            <w:pPr>
              <w:spacing w:after="29" w:line="259" w:lineRule="auto"/>
              <w:ind w:left="100" w:right="0" w:firstLine="0"/>
              <w:jc w:val="left"/>
            </w:pPr>
            <w:r>
              <w:t xml:space="preserve">9.82 </w:t>
            </w:r>
          </w:p>
          <w:p w:rsidR="00D65F2B" w:rsidRDefault="00A20DE3">
            <w:pPr>
              <w:spacing w:after="30" w:line="259" w:lineRule="auto"/>
              <w:ind w:left="100" w:right="0" w:firstLine="0"/>
              <w:jc w:val="left"/>
            </w:pPr>
            <w:r>
              <w:t xml:space="preserve">9.88 </w:t>
            </w:r>
          </w:p>
          <w:p w:rsidR="00D65F2B" w:rsidRDefault="00A20DE3">
            <w:pPr>
              <w:spacing w:after="29" w:line="259" w:lineRule="auto"/>
              <w:ind w:left="100" w:right="0" w:firstLine="0"/>
              <w:jc w:val="left"/>
            </w:pPr>
            <w:r>
              <w:t xml:space="preserve">9.80 </w:t>
            </w:r>
          </w:p>
          <w:p w:rsidR="00D65F2B" w:rsidRDefault="00A20DE3">
            <w:pPr>
              <w:spacing w:after="29" w:line="259" w:lineRule="auto"/>
              <w:ind w:left="100" w:right="0" w:firstLine="0"/>
              <w:jc w:val="left"/>
            </w:pPr>
            <w:r>
              <w:t xml:space="preserve">9.77 </w:t>
            </w:r>
          </w:p>
          <w:p w:rsidR="00D65F2B" w:rsidRDefault="00A20DE3">
            <w:pPr>
              <w:spacing w:after="0" w:line="259" w:lineRule="auto"/>
              <w:ind w:left="0" w:right="0" w:firstLine="0"/>
              <w:jc w:val="left"/>
            </w:pPr>
            <w:r>
              <w:t>123.02</w:t>
            </w:r>
          </w:p>
        </w:tc>
        <w:tc>
          <w:tcPr>
            <w:tcW w:w="851" w:type="dxa"/>
            <w:tcBorders>
              <w:top w:val="single" w:sz="4" w:space="0" w:color="000000"/>
              <w:left w:val="nil"/>
              <w:bottom w:val="single" w:sz="4" w:space="0" w:color="000000"/>
              <w:right w:val="nil"/>
            </w:tcBorders>
          </w:tcPr>
          <w:p w:rsidR="00D65F2B" w:rsidRDefault="00A20DE3">
            <w:pPr>
              <w:spacing w:after="29" w:line="259" w:lineRule="auto"/>
              <w:ind w:left="25" w:right="0" w:firstLine="0"/>
              <w:jc w:val="left"/>
            </w:pPr>
            <w:r>
              <w:t xml:space="preserve">3.78 </w:t>
            </w:r>
          </w:p>
          <w:p w:rsidR="00D65F2B" w:rsidRDefault="00A20DE3">
            <w:pPr>
              <w:spacing w:after="30" w:line="259" w:lineRule="auto"/>
              <w:ind w:left="25" w:right="0" w:firstLine="0"/>
              <w:jc w:val="left"/>
            </w:pPr>
            <w:r>
              <w:t xml:space="preserve">3.80 </w:t>
            </w:r>
          </w:p>
          <w:p w:rsidR="00D65F2B" w:rsidRDefault="00A20DE3">
            <w:pPr>
              <w:spacing w:after="29" w:line="259" w:lineRule="auto"/>
              <w:ind w:left="25" w:right="0" w:firstLine="0"/>
              <w:jc w:val="left"/>
            </w:pPr>
            <w:r>
              <w:t xml:space="preserve">3.78 </w:t>
            </w:r>
          </w:p>
          <w:p w:rsidR="00D65F2B" w:rsidRDefault="00A20DE3">
            <w:pPr>
              <w:spacing w:after="29" w:line="259" w:lineRule="auto"/>
              <w:ind w:left="25" w:right="0" w:firstLine="0"/>
              <w:jc w:val="left"/>
            </w:pPr>
            <w:r>
              <w:t xml:space="preserve">3.81 </w:t>
            </w:r>
          </w:p>
          <w:p w:rsidR="00D65F2B" w:rsidRDefault="00A20DE3">
            <w:pPr>
              <w:spacing w:after="0" w:line="259" w:lineRule="auto"/>
              <w:ind w:left="-25" w:right="0" w:firstLine="0"/>
              <w:jc w:val="left"/>
            </w:pPr>
            <w:r>
              <w:t xml:space="preserve">18.66 </w:t>
            </w:r>
          </w:p>
        </w:tc>
        <w:tc>
          <w:tcPr>
            <w:tcW w:w="739" w:type="dxa"/>
            <w:tcBorders>
              <w:top w:val="single" w:sz="4" w:space="0" w:color="000000"/>
              <w:left w:val="nil"/>
              <w:bottom w:val="single" w:sz="4" w:space="0" w:color="000000"/>
              <w:right w:val="nil"/>
            </w:tcBorders>
          </w:tcPr>
          <w:p w:rsidR="00D65F2B" w:rsidRDefault="00A20DE3">
            <w:pPr>
              <w:spacing w:after="29" w:line="259" w:lineRule="auto"/>
              <w:ind w:left="0" w:right="0" w:firstLine="0"/>
              <w:jc w:val="left"/>
            </w:pPr>
            <w:r>
              <w:t xml:space="preserve">430 </w:t>
            </w:r>
          </w:p>
          <w:p w:rsidR="00D65F2B" w:rsidRDefault="00A20DE3">
            <w:pPr>
              <w:spacing w:after="30" w:line="259" w:lineRule="auto"/>
              <w:ind w:left="0" w:right="0" w:firstLine="0"/>
              <w:jc w:val="left"/>
            </w:pPr>
            <w:r>
              <w:t xml:space="preserve">431 </w:t>
            </w:r>
          </w:p>
          <w:p w:rsidR="00D65F2B" w:rsidRDefault="00A20DE3">
            <w:pPr>
              <w:spacing w:after="29" w:line="259" w:lineRule="auto"/>
              <w:ind w:left="0" w:right="0" w:firstLine="0"/>
              <w:jc w:val="left"/>
            </w:pPr>
            <w:r>
              <w:t xml:space="preserve">430 </w:t>
            </w:r>
          </w:p>
          <w:p w:rsidR="00D65F2B" w:rsidRDefault="00A20DE3">
            <w:pPr>
              <w:spacing w:after="29" w:line="259" w:lineRule="auto"/>
              <w:ind w:left="0" w:right="0" w:firstLine="0"/>
              <w:jc w:val="left"/>
            </w:pPr>
            <w:r>
              <w:t xml:space="preserve">433 </w:t>
            </w:r>
          </w:p>
          <w:p w:rsidR="00D65F2B" w:rsidRDefault="00A20DE3">
            <w:pPr>
              <w:spacing w:after="0" w:line="259" w:lineRule="auto"/>
              <w:ind w:left="0" w:right="0" w:firstLine="0"/>
              <w:jc w:val="left"/>
            </w:pPr>
            <w:r>
              <w:t xml:space="preserve">426 </w:t>
            </w:r>
          </w:p>
        </w:tc>
        <w:tc>
          <w:tcPr>
            <w:tcW w:w="773" w:type="dxa"/>
            <w:tcBorders>
              <w:top w:val="single" w:sz="4" w:space="0" w:color="000000"/>
              <w:left w:val="nil"/>
              <w:bottom w:val="single" w:sz="4" w:space="0" w:color="000000"/>
              <w:right w:val="nil"/>
            </w:tcBorders>
          </w:tcPr>
          <w:p w:rsidR="00D65F2B" w:rsidRDefault="00A20DE3">
            <w:pPr>
              <w:spacing w:after="29" w:line="259" w:lineRule="auto"/>
              <w:ind w:left="0" w:right="0" w:firstLine="0"/>
              <w:jc w:val="left"/>
            </w:pPr>
            <w:r>
              <w:t xml:space="preserve">230 </w:t>
            </w:r>
          </w:p>
          <w:p w:rsidR="00D65F2B" w:rsidRDefault="00A20DE3">
            <w:pPr>
              <w:spacing w:after="30" w:line="259" w:lineRule="auto"/>
              <w:ind w:left="0" w:right="0" w:firstLine="0"/>
              <w:jc w:val="left"/>
            </w:pPr>
            <w:r>
              <w:t xml:space="preserve">234 </w:t>
            </w:r>
          </w:p>
          <w:p w:rsidR="00D65F2B" w:rsidRDefault="00A20DE3">
            <w:pPr>
              <w:spacing w:after="29" w:line="259" w:lineRule="auto"/>
              <w:ind w:left="0" w:right="0" w:firstLine="0"/>
              <w:jc w:val="left"/>
            </w:pPr>
            <w:r>
              <w:t xml:space="preserve">233 </w:t>
            </w:r>
          </w:p>
          <w:p w:rsidR="00D65F2B" w:rsidRDefault="00A20DE3">
            <w:pPr>
              <w:spacing w:after="29" w:line="259" w:lineRule="auto"/>
              <w:ind w:left="0" w:right="0" w:firstLine="0"/>
              <w:jc w:val="left"/>
            </w:pPr>
            <w:r>
              <w:t xml:space="preserve">230 </w:t>
            </w:r>
          </w:p>
          <w:p w:rsidR="00D65F2B" w:rsidRDefault="00A20DE3">
            <w:pPr>
              <w:spacing w:after="0" w:line="259" w:lineRule="auto"/>
              <w:ind w:left="0" w:right="0" w:firstLine="0"/>
              <w:jc w:val="left"/>
            </w:pPr>
            <w:r>
              <w:t xml:space="preserve">261 </w:t>
            </w:r>
          </w:p>
        </w:tc>
        <w:tc>
          <w:tcPr>
            <w:tcW w:w="593" w:type="dxa"/>
            <w:tcBorders>
              <w:top w:val="single" w:sz="4" w:space="0" w:color="000000"/>
              <w:left w:val="nil"/>
              <w:bottom w:val="single" w:sz="4" w:space="0" w:color="000000"/>
              <w:right w:val="nil"/>
            </w:tcBorders>
          </w:tcPr>
          <w:p w:rsidR="00D65F2B" w:rsidRDefault="00A20DE3">
            <w:pPr>
              <w:spacing w:after="29" w:line="259" w:lineRule="auto"/>
              <w:ind w:left="16" w:right="0" w:firstLine="0"/>
              <w:jc w:val="left"/>
            </w:pPr>
            <w:r>
              <w:t xml:space="preserve">88 </w:t>
            </w:r>
          </w:p>
          <w:p w:rsidR="00D65F2B" w:rsidRDefault="00A20DE3">
            <w:pPr>
              <w:spacing w:after="30" w:line="259" w:lineRule="auto"/>
              <w:ind w:left="16" w:right="0" w:firstLine="0"/>
              <w:jc w:val="left"/>
            </w:pPr>
            <w:r>
              <w:t xml:space="preserve">90 </w:t>
            </w:r>
          </w:p>
          <w:p w:rsidR="00D65F2B" w:rsidRDefault="00A20DE3">
            <w:pPr>
              <w:spacing w:after="29" w:line="259" w:lineRule="auto"/>
              <w:ind w:left="16" w:right="0" w:firstLine="0"/>
              <w:jc w:val="left"/>
            </w:pPr>
            <w:r>
              <w:t xml:space="preserve">90 </w:t>
            </w:r>
          </w:p>
          <w:p w:rsidR="00D65F2B" w:rsidRDefault="00A20DE3">
            <w:pPr>
              <w:spacing w:after="29" w:line="259" w:lineRule="auto"/>
              <w:ind w:left="16" w:right="0" w:firstLine="0"/>
              <w:jc w:val="left"/>
            </w:pPr>
            <w:r>
              <w:t xml:space="preserve">90 </w:t>
            </w:r>
          </w:p>
          <w:p w:rsidR="00D65F2B" w:rsidRDefault="00A20DE3">
            <w:pPr>
              <w:spacing w:after="0" w:line="259" w:lineRule="auto"/>
              <w:ind w:left="16" w:right="0" w:firstLine="0"/>
              <w:jc w:val="left"/>
            </w:pPr>
            <w:r>
              <w:t xml:space="preserve">40 </w:t>
            </w:r>
          </w:p>
        </w:tc>
        <w:tc>
          <w:tcPr>
            <w:tcW w:w="824" w:type="dxa"/>
            <w:tcBorders>
              <w:top w:val="single" w:sz="4" w:space="0" w:color="000000"/>
              <w:left w:val="nil"/>
              <w:bottom w:val="single" w:sz="4" w:space="0" w:color="000000"/>
              <w:right w:val="nil"/>
            </w:tcBorders>
          </w:tcPr>
          <w:p w:rsidR="00D65F2B" w:rsidRDefault="00A20DE3">
            <w:pPr>
              <w:spacing w:after="29" w:line="259" w:lineRule="auto"/>
              <w:ind w:left="49" w:right="0" w:firstLine="0"/>
              <w:jc w:val="left"/>
            </w:pPr>
            <w:r>
              <w:t xml:space="preserve">10.59 </w:t>
            </w:r>
          </w:p>
          <w:p w:rsidR="00D65F2B" w:rsidRDefault="00A20DE3">
            <w:pPr>
              <w:spacing w:after="30" w:line="259" w:lineRule="auto"/>
              <w:ind w:left="49" w:right="0" w:firstLine="0"/>
              <w:jc w:val="left"/>
            </w:pPr>
            <w:r>
              <w:t xml:space="preserve">10.63 </w:t>
            </w:r>
          </w:p>
          <w:p w:rsidR="00D65F2B" w:rsidRDefault="00A20DE3">
            <w:pPr>
              <w:spacing w:after="29" w:line="259" w:lineRule="auto"/>
              <w:ind w:left="49" w:right="0" w:firstLine="0"/>
              <w:jc w:val="left"/>
            </w:pPr>
            <w:r>
              <w:t xml:space="preserve">10.52 </w:t>
            </w:r>
          </w:p>
          <w:p w:rsidR="00D65F2B" w:rsidRDefault="00A20DE3">
            <w:pPr>
              <w:spacing w:after="29" w:line="259" w:lineRule="auto"/>
              <w:ind w:left="49" w:right="0" w:firstLine="0"/>
              <w:jc w:val="left"/>
            </w:pPr>
            <w:r>
              <w:t xml:space="preserve">10.53 </w:t>
            </w:r>
          </w:p>
          <w:p w:rsidR="00D65F2B" w:rsidRDefault="00A20DE3">
            <w:pPr>
              <w:spacing w:after="0" w:line="259" w:lineRule="auto"/>
              <w:ind w:left="0" w:right="0" w:firstLine="0"/>
              <w:jc w:val="left"/>
            </w:pPr>
            <w:r>
              <w:t xml:space="preserve">124.72 </w:t>
            </w:r>
          </w:p>
        </w:tc>
        <w:tc>
          <w:tcPr>
            <w:tcW w:w="767" w:type="dxa"/>
            <w:tcBorders>
              <w:top w:val="single" w:sz="4" w:space="0" w:color="000000"/>
              <w:left w:val="nil"/>
              <w:bottom w:val="single" w:sz="4" w:space="0" w:color="000000"/>
              <w:right w:val="nil"/>
            </w:tcBorders>
          </w:tcPr>
          <w:p w:rsidR="00D65F2B" w:rsidRDefault="00A20DE3">
            <w:pPr>
              <w:spacing w:after="29" w:line="259" w:lineRule="auto"/>
              <w:ind w:left="29" w:right="0" w:firstLine="0"/>
              <w:jc w:val="left"/>
            </w:pPr>
            <w:r>
              <w:t xml:space="preserve">2.60 </w:t>
            </w:r>
          </w:p>
          <w:p w:rsidR="00D65F2B" w:rsidRDefault="00A20DE3">
            <w:pPr>
              <w:spacing w:after="30" w:line="259" w:lineRule="auto"/>
              <w:ind w:left="29" w:right="0" w:firstLine="0"/>
              <w:jc w:val="left"/>
            </w:pPr>
            <w:r>
              <w:t xml:space="preserve">2.60 </w:t>
            </w:r>
          </w:p>
          <w:p w:rsidR="00D65F2B" w:rsidRDefault="00A20DE3">
            <w:pPr>
              <w:spacing w:after="29" w:line="259" w:lineRule="auto"/>
              <w:ind w:left="29" w:right="0" w:firstLine="0"/>
              <w:jc w:val="left"/>
            </w:pPr>
            <w:r>
              <w:t xml:space="preserve">2.59 </w:t>
            </w:r>
          </w:p>
          <w:p w:rsidR="00D65F2B" w:rsidRDefault="00A20DE3">
            <w:pPr>
              <w:spacing w:after="29" w:line="259" w:lineRule="auto"/>
              <w:ind w:left="29" w:right="0" w:firstLine="0"/>
              <w:jc w:val="left"/>
            </w:pPr>
            <w:r>
              <w:t xml:space="preserve">2.56 </w:t>
            </w:r>
          </w:p>
          <w:p w:rsidR="00D65F2B" w:rsidRDefault="00A20DE3">
            <w:pPr>
              <w:spacing w:after="0" w:line="259" w:lineRule="auto"/>
              <w:ind w:left="29" w:right="0" w:firstLine="0"/>
              <w:jc w:val="left"/>
            </w:pPr>
            <w:r>
              <w:t xml:space="preserve">6.59 </w:t>
            </w:r>
          </w:p>
        </w:tc>
        <w:tc>
          <w:tcPr>
            <w:tcW w:w="544" w:type="dxa"/>
            <w:tcBorders>
              <w:top w:val="single" w:sz="4" w:space="0" w:color="000000"/>
              <w:left w:val="nil"/>
              <w:bottom w:val="single" w:sz="4" w:space="0" w:color="000000"/>
              <w:right w:val="nil"/>
            </w:tcBorders>
          </w:tcPr>
          <w:p w:rsidR="00D65F2B" w:rsidRDefault="00A20DE3">
            <w:pPr>
              <w:spacing w:after="29" w:line="259" w:lineRule="auto"/>
              <w:ind w:left="0" w:right="0" w:firstLine="0"/>
              <w:jc w:val="left"/>
            </w:pPr>
            <w:r>
              <w:t xml:space="preserve">0.07 </w:t>
            </w:r>
          </w:p>
          <w:p w:rsidR="00D65F2B" w:rsidRDefault="00A20DE3">
            <w:pPr>
              <w:spacing w:after="30" w:line="259" w:lineRule="auto"/>
              <w:ind w:left="0" w:right="0" w:firstLine="0"/>
              <w:jc w:val="left"/>
            </w:pPr>
            <w:r>
              <w:t xml:space="preserve">0.07 </w:t>
            </w:r>
          </w:p>
          <w:p w:rsidR="00D65F2B" w:rsidRDefault="00A20DE3">
            <w:pPr>
              <w:spacing w:after="29" w:line="259" w:lineRule="auto"/>
              <w:ind w:left="0" w:right="0" w:firstLine="0"/>
              <w:jc w:val="left"/>
            </w:pPr>
            <w:r>
              <w:t xml:space="preserve">0.06 </w:t>
            </w:r>
          </w:p>
          <w:p w:rsidR="00D65F2B" w:rsidRDefault="00A20DE3">
            <w:pPr>
              <w:spacing w:after="29" w:line="259" w:lineRule="auto"/>
              <w:ind w:left="0" w:right="0" w:firstLine="0"/>
              <w:jc w:val="left"/>
            </w:pPr>
            <w:r>
              <w:t xml:space="preserve">0.07 </w:t>
            </w:r>
          </w:p>
          <w:p w:rsidR="00D65F2B" w:rsidRDefault="00A20DE3">
            <w:pPr>
              <w:spacing w:after="0" w:line="259" w:lineRule="auto"/>
              <w:ind w:left="0" w:right="0" w:firstLine="0"/>
              <w:jc w:val="left"/>
            </w:pPr>
            <w:r>
              <w:t xml:space="preserve">0.01 </w:t>
            </w:r>
          </w:p>
        </w:tc>
      </w:tr>
      <w:tr w:rsidR="00D65F2B">
        <w:trPr>
          <w:trHeight w:val="330"/>
        </w:trPr>
        <w:tc>
          <w:tcPr>
            <w:tcW w:w="1044" w:type="dxa"/>
            <w:tcBorders>
              <w:top w:val="single" w:sz="4" w:space="0" w:color="000000"/>
              <w:left w:val="nil"/>
              <w:bottom w:val="single" w:sz="4" w:space="0" w:color="000000"/>
              <w:right w:val="nil"/>
            </w:tcBorders>
          </w:tcPr>
          <w:p w:rsidR="00D65F2B" w:rsidRDefault="00D65F2B">
            <w:pPr>
              <w:spacing w:after="160" w:line="259" w:lineRule="auto"/>
              <w:ind w:left="0" w:right="0" w:firstLine="0"/>
              <w:jc w:val="left"/>
            </w:pPr>
          </w:p>
        </w:tc>
        <w:tc>
          <w:tcPr>
            <w:tcW w:w="739" w:type="dxa"/>
            <w:tcBorders>
              <w:top w:val="single" w:sz="4" w:space="0" w:color="000000"/>
              <w:left w:val="nil"/>
              <w:bottom w:val="single" w:sz="4" w:space="0" w:color="000000"/>
              <w:right w:val="nil"/>
            </w:tcBorders>
          </w:tcPr>
          <w:p w:rsidR="00D65F2B" w:rsidRDefault="00D65F2B">
            <w:pPr>
              <w:spacing w:after="160" w:line="259" w:lineRule="auto"/>
              <w:ind w:left="0" w:right="0" w:firstLine="0"/>
              <w:jc w:val="left"/>
            </w:pPr>
          </w:p>
        </w:tc>
        <w:tc>
          <w:tcPr>
            <w:tcW w:w="860" w:type="dxa"/>
            <w:tcBorders>
              <w:top w:val="single" w:sz="4" w:space="0" w:color="000000"/>
              <w:left w:val="nil"/>
              <w:bottom w:val="single" w:sz="4" w:space="0" w:color="000000"/>
              <w:right w:val="nil"/>
            </w:tcBorders>
          </w:tcPr>
          <w:p w:rsidR="00D65F2B" w:rsidRDefault="00D65F2B">
            <w:pPr>
              <w:spacing w:after="160" w:line="259" w:lineRule="auto"/>
              <w:ind w:left="0" w:right="0" w:firstLine="0"/>
              <w:jc w:val="left"/>
            </w:pPr>
          </w:p>
        </w:tc>
        <w:tc>
          <w:tcPr>
            <w:tcW w:w="659" w:type="dxa"/>
            <w:tcBorders>
              <w:top w:val="single" w:sz="4" w:space="0" w:color="000000"/>
              <w:left w:val="nil"/>
              <w:bottom w:val="single" w:sz="4" w:space="0" w:color="000000"/>
              <w:right w:val="nil"/>
            </w:tcBorders>
          </w:tcPr>
          <w:p w:rsidR="00D65F2B" w:rsidRDefault="00D65F2B">
            <w:pPr>
              <w:spacing w:after="160" w:line="259" w:lineRule="auto"/>
              <w:ind w:left="0" w:right="0" w:firstLine="0"/>
              <w:jc w:val="left"/>
            </w:pPr>
          </w:p>
        </w:tc>
        <w:tc>
          <w:tcPr>
            <w:tcW w:w="2498" w:type="dxa"/>
            <w:gridSpan w:val="3"/>
            <w:tcBorders>
              <w:top w:val="single" w:sz="4" w:space="0" w:color="000000"/>
              <w:left w:val="nil"/>
              <w:bottom w:val="single" w:sz="4" w:space="0" w:color="000000"/>
              <w:right w:val="nil"/>
            </w:tcBorders>
          </w:tcPr>
          <w:p w:rsidR="00D65F2B" w:rsidRDefault="00A20DE3">
            <w:pPr>
              <w:spacing w:after="0" w:line="259" w:lineRule="auto"/>
              <w:ind w:left="485" w:right="0" w:firstLine="0"/>
              <w:jc w:val="left"/>
            </w:pPr>
            <w:r>
              <w:rPr>
                <w:b/>
              </w:rPr>
              <w:t xml:space="preserve">BOREHOLE BA-16 </w:t>
            </w:r>
          </w:p>
        </w:tc>
        <w:tc>
          <w:tcPr>
            <w:tcW w:w="773" w:type="dxa"/>
            <w:tcBorders>
              <w:top w:val="single" w:sz="4" w:space="0" w:color="000000"/>
              <w:left w:val="nil"/>
              <w:bottom w:val="single" w:sz="4" w:space="0" w:color="000000"/>
              <w:right w:val="nil"/>
            </w:tcBorders>
          </w:tcPr>
          <w:p w:rsidR="00D65F2B" w:rsidRDefault="00D65F2B">
            <w:pPr>
              <w:spacing w:after="160" w:line="259" w:lineRule="auto"/>
              <w:ind w:left="0" w:right="0" w:firstLine="0"/>
              <w:jc w:val="left"/>
            </w:pPr>
          </w:p>
        </w:tc>
        <w:tc>
          <w:tcPr>
            <w:tcW w:w="593" w:type="dxa"/>
            <w:tcBorders>
              <w:top w:val="single" w:sz="4" w:space="0" w:color="000000"/>
              <w:left w:val="nil"/>
              <w:bottom w:val="single" w:sz="4" w:space="0" w:color="000000"/>
              <w:right w:val="nil"/>
            </w:tcBorders>
          </w:tcPr>
          <w:p w:rsidR="00D65F2B" w:rsidRDefault="00D65F2B">
            <w:pPr>
              <w:spacing w:after="160" w:line="259" w:lineRule="auto"/>
              <w:ind w:left="0" w:right="0" w:firstLine="0"/>
              <w:jc w:val="left"/>
            </w:pPr>
          </w:p>
        </w:tc>
        <w:tc>
          <w:tcPr>
            <w:tcW w:w="824" w:type="dxa"/>
            <w:tcBorders>
              <w:top w:val="single" w:sz="4" w:space="0" w:color="000000"/>
              <w:left w:val="nil"/>
              <w:bottom w:val="single" w:sz="4" w:space="0" w:color="000000"/>
              <w:right w:val="nil"/>
            </w:tcBorders>
          </w:tcPr>
          <w:p w:rsidR="00D65F2B" w:rsidRDefault="00D65F2B">
            <w:pPr>
              <w:spacing w:after="160" w:line="259" w:lineRule="auto"/>
              <w:ind w:left="0" w:right="0" w:firstLine="0"/>
              <w:jc w:val="left"/>
            </w:pPr>
          </w:p>
        </w:tc>
        <w:tc>
          <w:tcPr>
            <w:tcW w:w="767" w:type="dxa"/>
            <w:tcBorders>
              <w:top w:val="single" w:sz="4" w:space="0" w:color="000000"/>
              <w:left w:val="nil"/>
              <w:bottom w:val="single" w:sz="4" w:space="0" w:color="000000"/>
              <w:right w:val="nil"/>
            </w:tcBorders>
          </w:tcPr>
          <w:p w:rsidR="00D65F2B" w:rsidRDefault="00D65F2B">
            <w:pPr>
              <w:spacing w:after="160" w:line="259" w:lineRule="auto"/>
              <w:ind w:left="0" w:right="0" w:firstLine="0"/>
              <w:jc w:val="left"/>
            </w:pPr>
          </w:p>
        </w:tc>
        <w:tc>
          <w:tcPr>
            <w:tcW w:w="544" w:type="dxa"/>
            <w:tcBorders>
              <w:top w:val="single" w:sz="4" w:space="0" w:color="000000"/>
              <w:left w:val="nil"/>
              <w:bottom w:val="single" w:sz="4" w:space="0" w:color="000000"/>
              <w:right w:val="nil"/>
            </w:tcBorders>
          </w:tcPr>
          <w:p w:rsidR="00D65F2B" w:rsidRDefault="00D65F2B">
            <w:pPr>
              <w:spacing w:after="160" w:line="259" w:lineRule="auto"/>
              <w:ind w:left="0" w:right="0" w:firstLine="0"/>
              <w:jc w:val="left"/>
            </w:pPr>
          </w:p>
        </w:tc>
      </w:tr>
      <w:tr w:rsidR="00D65F2B">
        <w:trPr>
          <w:trHeight w:val="1450"/>
        </w:trPr>
        <w:tc>
          <w:tcPr>
            <w:tcW w:w="1044" w:type="dxa"/>
            <w:tcBorders>
              <w:top w:val="single" w:sz="4" w:space="0" w:color="000000"/>
              <w:left w:val="nil"/>
              <w:bottom w:val="single" w:sz="4" w:space="0" w:color="000000"/>
              <w:right w:val="nil"/>
            </w:tcBorders>
          </w:tcPr>
          <w:p w:rsidR="00D65F2B" w:rsidRDefault="00A20DE3">
            <w:pPr>
              <w:spacing w:after="30" w:line="259" w:lineRule="auto"/>
              <w:ind w:left="142" w:right="0" w:firstLine="0"/>
              <w:jc w:val="left"/>
            </w:pPr>
            <w:r>
              <w:t xml:space="preserve">*BA16a </w:t>
            </w:r>
          </w:p>
          <w:p w:rsidR="00D65F2B" w:rsidRDefault="00A20DE3">
            <w:pPr>
              <w:spacing w:after="0" w:line="289" w:lineRule="auto"/>
              <w:ind w:left="192" w:right="0" w:hanging="56"/>
              <w:jc w:val="left"/>
            </w:pPr>
            <w:r>
              <w:rPr>
                <w:b/>
              </w:rPr>
              <w:t>*</w:t>
            </w:r>
            <w:r>
              <w:t xml:space="preserve">BA16b BA16c </w:t>
            </w:r>
          </w:p>
          <w:p w:rsidR="00D65F2B" w:rsidRDefault="00A20DE3">
            <w:pPr>
              <w:spacing w:after="30" w:line="259" w:lineRule="auto"/>
              <w:ind w:left="186" w:right="0" w:firstLine="0"/>
              <w:jc w:val="left"/>
            </w:pPr>
            <w:r>
              <w:t xml:space="preserve">BA16d </w:t>
            </w:r>
          </w:p>
          <w:p w:rsidR="00D65F2B" w:rsidRDefault="00A20DE3">
            <w:pPr>
              <w:spacing w:after="0" w:line="259" w:lineRule="auto"/>
              <w:ind w:left="192" w:right="0" w:firstLine="0"/>
              <w:jc w:val="left"/>
            </w:pPr>
            <w:r>
              <w:t xml:space="preserve">BA16e </w:t>
            </w:r>
          </w:p>
        </w:tc>
        <w:tc>
          <w:tcPr>
            <w:tcW w:w="739" w:type="dxa"/>
            <w:tcBorders>
              <w:top w:val="single" w:sz="4" w:space="0" w:color="000000"/>
              <w:left w:val="nil"/>
              <w:bottom w:val="single" w:sz="4" w:space="0" w:color="000000"/>
              <w:right w:val="nil"/>
            </w:tcBorders>
          </w:tcPr>
          <w:p w:rsidR="00D65F2B" w:rsidRDefault="00A20DE3">
            <w:pPr>
              <w:spacing w:after="30" w:line="259" w:lineRule="auto"/>
              <w:ind w:left="36" w:right="0" w:firstLine="0"/>
              <w:jc w:val="left"/>
            </w:pPr>
            <w:r>
              <w:t xml:space="preserve">33.75 </w:t>
            </w:r>
          </w:p>
          <w:p w:rsidR="00D65F2B" w:rsidRDefault="00A20DE3">
            <w:pPr>
              <w:spacing w:after="29" w:line="259" w:lineRule="auto"/>
              <w:ind w:left="36" w:right="0" w:firstLine="0"/>
              <w:jc w:val="left"/>
            </w:pPr>
            <w:r>
              <w:t xml:space="preserve">35.12 </w:t>
            </w:r>
          </w:p>
          <w:p w:rsidR="00D65F2B" w:rsidRDefault="00A20DE3">
            <w:pPr>
              <w:spacing w:after="29" w:line="259" w:lineRule="auto"/>
              <w:ind w:left="36" w:right="0" w:firstLine="0"/>
              <w:jc w:val="left"/>
            </w:pPr>
            <w:r>
              <w:t xml:space="preserve">22.71 </w:t>
            </w:r>
          </w:p>
          <w:p w:rsidR="00D65F2B" w:rsidRDefault="00A20DE3">
            <w:pPr>
              <w:spacing w:after="30" w:line="259" w:lineRule="auto"/>
              <w:ind w:left="36" w:right="0" w:firstLine="0"/>
              <w:jc w:val="left"/>
            </w:pPr>
            <w:r>
              <w:t xml:space="preserve">41.42 </w:t>
            </w:r>
          </w:p>
          <w:p w:rsidR="00D65F2B" w:rsidRDefault="00A20DE3">
            <w:pPr>
              <w:spacing w:after="0" w:line="259" w:lineRule="auto"/>
              <w:ind w:left="36" w:right="0" w:firstLine="0"/>
              <w:jc w:val="left"/>
            </w:pPr>
            <w:r>
              <w:t xml:space="preserve">54.40 </w:t>
            </w:r>
          </w:p>
        </w:tc>
        <w:tc>
          <w:tcPr>
            <w:tcW w:w="860" w:type="dxa"/>
            <w:tcBorders>
              <w:top w:val="single" w:sz="4" w:space="0" w:color="000000"/>
              <w:left w:val="nil"/>
              <w:bottom w:val="single" w:sz="4" w:space="0" w:color="000000"/>
              <w:right w:val="nil"/>
            </w:tcBorders>
          </w:tcPr>
          <w:p w:rsidR="00D65F2B" w:rsidRDefault="00A20DE3">
            <w:pPr>
              <w:spacing w:after="30" w:line="259" w:lineRule="auto"/>
              <w:ind w:left="97" w:right="0" w:firstLine="0"/>
              <w:jc w:val="left"/>
            </w:pPr>
            <w:r>
              <w:t xml:space="preserve">47.07 </w:t>
            </w:r>
          </w:p>
          <w:p w:rsidR="00D65F2B" w:rsidRDefault="00A20DE3">
            <w:pPr>
              <w:spacing w:after="29" w:line="259" w:lineRule="auto"/>
              <w:ind w:left="97" w:right="0" w:firstLine="0"/>
              <w:jc w:val="left"/>
            </w:pPr>
            <w:r>
              <w:t xml:space="preserve">47.00 </w:t>
            </w:r>
          </w:p>
          <w:p w:rsidR="00D65F2B" w:rsidRDefault="00A20DE3">
            <w:pPr>
              <w:spacing w:after="29" w:line="259" w:lineRule="auto"/>
              <w:ind w:left="148" w:right="0" w:firstLine="0"/>
              <w:jc w:val="left"/>
            </w:pPr>
            <w:r>
              <w:t xml:space="preserve">4.26 </w:t>
            </w:r>
          </w:p>
          <w:p w:rsidR="00D65F2B" w:rsidRDefault="00A20DE3">
            <w:pPr>
              <w:spacing w:after="30" w:line="259" w:lineRule="auto"/>
              <w:ind w:left="148" w:right="0" w:firstLine="0"/>
              <w:jc w:val="left"/>
            </w:pPr>
            <w:r>
              <w:t xml:space="preserve">3.50 </w:t>
            </w:r>
          </w:p>
          <w:p w:rsidR="00D65F2B" w:rsidRDefault="00A20DE3">
            <w:pPr>
              <w:spacing w:after="0" w:line="259" w:lineRule="auto"/>
              <w:ind w:left="148" w:right="0" w:firstLine="0"/>
              <w:jc w:val="left"/>
            </w:pPr>
            <w:r>
              <w:t xml:space="preserve">3.55 </w:t>
            </w:r>
          </w:p>
        </w:tc>
        <w:tc>
          <w:tcPr>
            <w:tcW w:w="659" w:type="dxa"/>
            <w:tcBorders>
              <w:top w:val="single" w:sz="4" w:space="0" w:color="000000"/>
              <w:left w:val="nil"/>
              <w:bottom w:val="single" w:sz="4" w:space="0" w:color="000000"/>
              <w:right w:val="nil"/>
            </w:tcBorders>
          </w:tcPr>
          <w:p w:rsidR="00D65F2B" w:rsidRDefault="00A20DE3">
            <w:pPr>
              <w:spacing w:after="30" w:line="259" w:lineRule="auto"/>
              <w:ind w:left="36" w:right="0" w:firstLine="0"/>
              <w:jc w:val="left"/>
            </w:pPr>
            <w:r>
              <w:t xml:space="preserve">1.72 </w:t>
            </w:r>
          </w:p>
          <w:p w:rsidR="00D65F2B" w:rsidRDefault="00A20DE3">
            <w:pPr>
              <w:spacing w:after="29" w:line="259" w:lineRule="auto"/>
              <w:ind w:left="36" w:right="0" w:firstLine="0"/>
              <w:jc w:val="left"/>
            </w:pPr>
            <w:r>
              <w:t xml:space="preserve">1.68 </w:t>
            </w:r>
          </w:p>
          <w:p w:rsidR="00D65F2B" w:rsidRDefault="00A20DE3">
            <w:pPr>
              <w:spacing w:after="29" w:line="259" w:lineRule="auto"/>
              <w:ind w:left="36" w:right="0" w:firstLine="0"/>
              <w:jc w:val="left"/>
            </w:pPr>
            <w:r>
              <w:t xml:space="preserve">0.81 </w:t>
            </w:r>
          </w:p>
          <w:p w:rsidR="00D65F2B" w:rsidRDefault="00A20DE3">
            <w:pPr>
              <w:spacing w:after="30" w:line="259" w:lineRule="auto"/>
              <w:ind w:left="36" w:right="0" w:firstLine="0"/>
              <w:jc w:val="left"/>
            </w:pPr>
            <w:r>
              <w:t xml:space="preserve">0.45 </w:t>
            </w:r>
          </w:p>
          <w:p w:rsidR="00D65F2B" w:rsidRDefault="00A20DE3">
            <w:pPr>
              <w:spacing w:after="0" w:line="259" w:lineRule="auto"/>
              <w:ind w:left="36" w:right="0" w:firstLine="0"/>
              <w:jc w:val="left"/>
            </w:pPr>
            <w:r>
              <w:t xml:space="preserve">0.43 </w:t>
            </w:r>
          </w:p>
        </w:tc>
        <w:tc>
          <w:tcPr>
            <w:tcW w:w="908" w:type="dxa"/>
            <w:tcBorders>
              <w:top w:val="single" w:sz="4" w:space="0" w:color="000000"/>
              <w:left w:val="nil"/>
              <w:bottom w:val="single" w:sz="4" w:space="0" w:color="000000"/>
              <w:right w:val="nil"/>
            </w:tcBorders>
          </w:tcPr>
          <w:p w:rsidR="00D65F2B" w:rsidRDefault="00A20DE3">
            <w:pPr>
              <w:spacing w:after="30" w:line="259" w:lineRule="auto"/>
              <w:ind w:left="0" w:right="0" w:firstLine="0"/>
              <w:jc w:val="left"/>
            </w:pPr>
            <w:r>
              <w:t>122.04</w:t>
            </w:r>
          </w:p>
          <w:p w:rsidR="00D65F2B" w:rsidRDefault="00A20DE3">
            <w:pPr>
              <w:spacing w:after="29" w:line="259" w:lineRule="auto"/>
              <w:ind w:left="0" w:right="0" w:firstLine="0"/>
              <w:jc w:val="left"/>
            </w:pPr>
            <w:r>
              <w:t>120.10</w:t>
            </w:r>
          </w:p>
          <w:p w:rsidR="00D65F2B" w:rsidRDefault="00A20DE3">
            <w:pPr>
              <w:spacing w:after="29" w:line="259" w:lineRule="auto"/>
              <w:ind w:left="100" w:right="0" w:firstLine="0"/>
              <w:jc w:val="left"/>
            </w:pPr>
            <w:r>
              <w:t xml:space="preserve">9.81 </w:t>
            </w:r>
          </w:p>
          <w:p w:rsidR="00D65F2B" w:rsidRDefault="00A20DE3">
            <w:pPr>
              <w:spacing w:after="30" w:line="259" w:lineRule="auto"/>
              <w:ind w:left="100" w:right="0" w:firstLine="0"/>
              <w:jc w:val="left"/>
            </w:pPr>
            <w:r>
              <w:t xml:space="preserve">2.50 </w:t>
            </w:r>
          </w:p>
          <w:p w:rsidR="00D65F2B" w:rsidRDefault="00A20DE3">
            <w:pPr>
              <w:spacing w:after="0" w:line="259" w:lineRule="auto"/>
              <w:ind w:left="100" w:right="0" w:firstLine="0"/>
              <w:jc w:val="left"/>
            </w:pPr>
            <w:r>
              <w:t xml:space="preserve">2.61 </w:t>
            </w:r>
          </w:p>
        </w:tc>
        <w:tc>
          <w:tcPr>
            <w:tcW w:w="851" w:type="dxa"/>
            <w:tcBorders>
              <w:top w:val="single" w:sz="4" w:space="0" w:color="000000"/>
              <w:left w:val="nil"/>
              <w:bottom w:val="single" w:sz="4" w:space="0" w:color="000000"/>
              <w:right w:val="nil"/>
            </w:tcBorders>
          </w:tcPr>
          <w:p w:rsidR="00D65F2B" w:rsidRDefault="00A20DE3">
            <w:pPr>
              <w:spacing w:after="30" w:line="259" w:lineRule="auto"/>
              <w:ind w:left="-25" w:right="0" w:firstLine="0"/>
              <w:jc w:val="left"/>
            </w:pPr>
            <w:r>
              <w:t xml:space="preserve">18.63 </w:t>
            </w:r>
          </w:p>
          <w:p w:rsidR="00D65F2B" w:rsidRDefault="00A20DE3">
            <w:pPr>
              <w:spacing w:after="29" w:line="259" w:lineRule="auto"/>
              <w:ind w:left="-25" w:right="0" w:firstLine="0"/>
              <w:jc w:val="left"/>
            </w:pPr>
            <w:r>
              <w:t xml:space="preserve">18.60 </w:t>
            </w:r>
          </w:p>
          <w:p w:rsidR="00D65F2B" w:rsidRDefault="00A20DE3">
            <w:pPr>
              <w:spacing w:after="29" w:line="259" w:lineRule="auto"/>
              <w:ind w:left="25" w:right="0" w:firstLine="0"/>
              <w:jc w:val="left"/>
            </w:pPr>
            <w:r>
              <w:t xml:space="preserve">3.78 </w:t>
            </w:r>
          </w:p>
          <w:p w:rsidR="00D65F2B" w:rsidRDefault="00A20DE3">
            <w:pPr>
              <w:spacing w:after="30" w:line="259" w:lineRule="auto"/>
              <w:ind w:left="25" w:right="0" w:firstLine="0"/>
              <w:jc w:val="left"/>
            </w:pPr>
            <w:r>
              <w:t xml:space="preserve">2.10 </w:t>
            </w:r>
          </w:p>
          <w:p w:rsidR="00D65F2B" w:rsidRDefault="00A20DE3">
            <w:pPr>
              <w:spacing w:after="0" w:line="259" w:lineRule="auto"/>
              <w:ind w:left="25" w:right="0" w:firstLine="0"/>
              <w:jc w:val="left"/>
            </w:pPr>
            <w:r>
              <w:t xml:space="preserve">2.01 </w:t>
            </w:r>
          </w:p>
        </w:tc>
        <w:tc>
          <w:tcPr>
            <w:tcW w:w="739" w:type="dxa"/>
            <w:tcBorders>
              <w:top w:val="single" w:sz="4" w:space="0" w:color="000000"/>
              <w:left w:val="nil"/>
              <w:bottom w:val="single" w:sz="4" w:space="0" w:color="000000"/>
              <w:right w:val="nil"/>
            </w:tcBorders>
          </w:tcPr>
          <w:p w:rsidR="00D65F2B" w:rsidRDefault="00A20DE3">
            <w:pPr>
              <w:spacing w:after="30" w:line="259" w:lineRule="auto"/>
              <w:ind w:left="0" w:right="0" w:firstLine="0"/>
              <w:jc w:val="left"/>
            </w:pPr>
            <w:r>
              <w:t xml:space="preserve">422 </w:t>
            </w:r>
          </w:p>
          <w:p w:rsidR="00D65F2B" w:rsidRDefault="00A20DE3">
            <w:pPr>
              <w:spacing w:after="29" w:line="259" w:lineRule="auto"/>
              <w:ind w:left="0" w:right="0" w:firstLine="0"/>
              <w:jc w:val="left"/>
            </w:pPr>
            <w:r>
              <w:t xml:space="preserve">430 </w:t>
            </w:r>
          </w:p>
          <w:p w:rsidR="00D65F2B" w:rsidRDefault="00A20DE3">
            <w:pPr>
              <w:spacing w:after="29" w:line="259" w:lineRule="auto"/>
              <w:ind w:left="0" w:right="0" w:firstLine="0"/>
              <w:jc w:val="left"/>
            </w:pPr>
            <w:r>
              <w:t xml:space="preserve">427 </w:t>
            </w:r>
          </w:p>
          <w:p w:rsidR="00D65F2B" w:rsidRDefault="00A20DE3">
            <w:pPr>
              <w:spacing w:after="30" w:line="259" w:lineRule="auto"/>
              <w:ind w:left="0" w:right="0" w:firstLine="0"/>
              <w:jc w:val="left"/>
            </w:pPr>
            <w:r>
              <w:t xml:space="preserve">420 </w:t>
            </w:r>
          </w:p>
          <w:p w:rsidR="00D65F2B" w:rsidRDefault="00A20DE3">
            <w:pPr>
              <w:spacing w:after="0" w:line="259" w:lineRule="auto"/>
              <w:ind w:left="0" w:right="0" w:firstLine="0"/>
              <w:jc w:val="left"/>
            </w:pPr>
            <w:r>
              <w:t xml:space="preserve">431 </w:t>
            </w:r>
          </w:p>
        </w:tc>
        <w:tc>
          <w:tcPr>
            <w:tcW w:w="773" w:type="dxa"/>
            <w:tcBorders>
              <w:top w:val="single" w:sz="4" w:space="0" w:color="000000"/>
              <w:left w:val="nil"/>
              <w:bottom w:val="single" w:sz="4" w:space="0" w:color="000000"/>
              <w:right w:val="nil"/>
            </w:tcBorders>
          </w:tcPr>
          <w:p w:rsidR="00D65F2B" w:rsidRDefault="00A20DE3">
            <w:pPr>
              <w:spacing w:after="30" w:line="259" w:lineRule="auto"/>
              <w:ind w:left="0" w:right="0" w:firstLine="0"/>
              <w:jc w:val="left"/>
            </w:pPr>
            <w:r>
              <w:t xml:space="preserve">259 </w:t>
            </w:r>
          </w:p>
          <w:p w:rsidR="00D65F2B" w:rsidRDefault="00A20DE3">
            <w:pPr>
              <w:spacing w:after="29" w:line="259" w:lineRule="auto"/>
              <w:ind w:left="0" w:right="0" w:firstLine="0"/>
              <w:jc w:val="left"/>
            </w:pPr>
            <w:r>
              <w:t xml:space="preserve">256 </w:t>
            </w:r>
          </w:p>
          <w:p w:rsidR="00D65F2B" w:rsidRDefault="00A20DE3">
            <w:pPr>
              <w:spacing w:after="29" w:line="259" w:lineRule="auto"/>
              <w:ind w:left="0" w:right="0" w:firstLine="0"/>
              <w:jc w:val="left"/>
            </w:pPr>
            <w:r>
              <w:t xml:space="preserve">230 </w:t>
            </w:r>
          </w:p>
          <w:p w:rsidR="00D65F2B" w:rsidRDefault="00A20DE3">
            <w:pPr>
              <w:spacing w:after="30" w:line="259" w:lineRule="auto"/>
              <w:ind w:left="0" w:right="0" w:firstLine="0"/>
              <w:jc w:val="left"/>
            </w:pPr>
            <w:r>
              <w:t xml:space="preserve">259 </w:t>
            </w:r>
          </w:p>
          <w:p w:rsidR="00D65F2B" w:rsidRDefault="00A20DE3">
            <w:pPr>
              <w:spacing w:after="0" w:line="259" w:lineRule="auto"/>
              <w:ind w:left="0" w:right="0" w:firstLine="0"/>
              <w:jc w:val="left"/>
            </w:pPr>
            <w:r>
              <w:t xml:space="preserve">262 </w:t>
            </w:r>
          </w:p>
        </w:tc>
        <w:tc>
          <w:tcPr>
            <w:tcW w:w="593" w:type="dxa"/>
            <w:tcBorders>
              <w:top w:val="single" w:sz="4" w:space="0" w:color="000000"/>
              <w:left w:val="nil"/>
              <w:bottom w:val="single" w:sz="4" w:space="0" w:color="000000"/>
              <w:right w:val="nil"/>
            </w:tcBorders>
          </w:tcPr>
          <w:p w:rsidR="00D65F2B" w:rsidRDefault="00A20DE3">
            <w:pPr>
              <w:spacing w:after="30" w:line="259" w:lineRule="auto"/>
              <w:ind w:left="16" w:right="0" w:firstLine="0"/>
              <w:jc w:val="left"/>
            </w:pPr>
            <w:r>
              <w:t xml:space="preserve">40 </w:t>
            </w:r>
          </w:p>
          <w:p w:rsidR="00D65F2B" w:rsidRDefault="00A20DE3">
            <w:pPr>
              <w:spacing w:after="29" w:line="259" w:lineRule="auto"/>
              <w:ind w:left="16" w:right="0" w:firstLine="0"/>
              <w:jc w:val="left"/>
            </w:pPr>
            <w:r>
              <w:t xml:space="preserve">40 </w:t>
            </w:r>
          </w:p>
          <w:p w:rsidR="00D65F2B" w:rsidRDefault="00A20DE3">
            <w:pPr>
              <w:spacing w:after="29" w:line="259" w:lineRule="auto"/>
              <w:ind w:left="16" w:right="0" w:firstLine="0"/>
              <w:jc w:val="left"/>
            </w:pPr>
            <w:r>
              <w:t xml:space="preserve">89 </w:t>
            </w:r>
          </w:p>
          <w:p w:rsidR="00D65F2B" w:rsidRDefault="00A20DE3">
            <w:pPr>
              <w:spacing w:after="30" w:line="259" w:lineRule="auto"/>
              <w:ind w:left="16" w:right="0" w:firstLine="0"/>
              <w:jc w:val="left"/>
            </w:pPr>
            <w:r>
              <w:t xml:space="preserve">38 </w:t>
            </w:r>
          </w:p>
          <w:p w:rsidR="00D65F2B" w:rsidRDefault="00A20DE3">
            <w:pPr>
              <w:spacing w:after="0" w:line="259" w:lineRule="auto"/>
              <w:ind w:left="16" w:right="0" w:firstLine="0"/>
              <w:jc w:val="left"/>
            </w:pPr>
            <w:r>
              <w:t xml:space="preserve">40 </w:t>
            </w:r>
          </w:p>
        </w:tc>
        <w:tc>
          <w:tcPr>
            <w:tcW w:w="824" w:type="dxa"/>
            <w:tcBorders>
              <w:top w:val="single" w:sz="4" w:space="0" w:color="000000"/>
              <w:left w:val="nil"/>
              <w:bottom w:val="single" w:sz="4" w:space="0" w:color="000000"/>
              <w:right w:val="nil"/>
            </w:tcBorders>
          </w:tcPr>
          <w:p w:rsidR="00D65F2B" w:rsidRDefault="00A20DE3">
            <w:pPr>
              <w:spacing w:after="30" w:line="259" w:lineRule="auto"/>
              <w:ind w:left="0" w:right="0" w:firstLine="0"/>
              <w:jc w:val="left"/>
            </w:pPr>
            <w:r>
              <w:t xml:space="preserve">123.76 </w:t>
            </w:r>
          </w:p>
          <w:p w:rsidR="00D65F2B" w:rsidRDefault="00A20DE3">
            <w:pPr>
              <w:spacing w:after="29" w:line="259" w:lineRule="auto"/>
              <w:ind w:left="0" w:right="0" w:firstLine="0"/>
              <w:jc w:val="left"/>
            </w:pPr>
            <w:r>
              <w:t xml:space="preserve">121.78 </w:t>
            </w:r>
          </w:p>
          <w:p w:rsidR="00D65F2B" w:rsidRDefault="00A20DE3">
            <w:pPr>
              <w:spacing w:after="29" w:line="259" w:lineRule="auto"/>
              <w:ind w:left="49" w:right="0" w:firstLine="0"/>
              <w:jc w:val="left"/>
            </w:pPr>
            <w:r>
              <w:t xml:space="preserve">10.62 </w:t>
            </w:r>
          </w:p>
          <w:p w:rsidR="00D65F2B" w:rsidRDefault="00A20DE3">
            <w:pPr>
              <w:spacing w:after="30" w:line="259" w:lineRule="auto"/>
              <w:ind w:left="100" w:right="0" w:firstLine="0"/>
              <w:jc w:val="left"/>
            </w:pPr>
            <w:r>
              <w:t xml:space="preserve">2.95 </w:t>
            </w:r>
          </w:p>
          <w:p w:rsidR="00D65F2B" w:rsidRDefault="00A20DE3">
            <w:pPr>
              <w:spacing w:after="0" w:line="259" w:lineRule="auto"/>
              <w:ind w:left="100" w:right="0" w:firstLine="0"/>
              <w:jc w:val="left"/>
            </w:pPr>
            <w:r>
              <w:t xml:space="preserve">3.04 </w:t>
            </w:r>
          </w:p>
        </w:tc>
        <w:tc>
          <w:tcPr>
            <w:tcW w:w="767" w:type="dxa"/>
            <w:tcBorders>
              <w:top w:val="single" w:sz="4" w:space="0" w:color="000000"/>
              <w:left w:val="nil"/>
              <w:bottom w:val="single" w:sz="4" w:space="0" w:color="000000"/>
              <w:right w:val="nil"/>
            </w:tcBorders>
          </w:tcPr>
          <w:p w:rsidR="00D65F2B" w:rsidRDefault="00A20DE3">
            <w:pPr>
              <w:spacing w:after="30" w:line="259" w:lineRule="auto"/>
              <w:ind w:left="29" w:right="0" w:firstLine="0"/>
              <w:jc w:val="left"/>
            </w:pPr>
            <w:r>
              <w:t xml:space="preserve">6.60 </w:t>
            </w:r>
          </w:p>
          <w:p w:rsidR="00D65F2B" w:rsidRDefault="00A20DE3">
            <w:pPr>
              <w:spacing w:after="29" w:line="259" w:lineRule="auto"/>
              <w:ind w:left="29" w:right="0" w:firstLine="0"/>
              <w:jc w:val="left"/>
            </w:pPr>
            <w:r>
              <w:t xml:space="preserve">6.45 </w:t>
            </w:r>
          </w:p>
          <w:p w:rsidR="00D65F2B" w:rsidRDefault="00A20DE3">
            <w:pPr>
              <w:spacing w:after="29" w:line="259" w:lineRule="auto"/>
              <w:ind w:left="29" w:right="0" w:firstLine="0"/>
              <w:jc w:val="left"/>
            </w:pPr>
            <w:r>
              <w:t xml:space="preserve">2.59 </w:t>
            </w:r>
          </w:p>
          <w:p w:rsidR="00D65F2B" w:rsidRDefault="00A20DE3">
            <w:pPr>
              <w:spacing w:after="30" w:line="259" w:lineRule="auto"/>
              <w:ind w:left="29" w:right="0" w:firstLine="0"/>
              <w:jc w:val="left"/>
            </w:pPr>
            <w:r>
              <w:t xml:space="preserve">1.19 </w:t>
            </w:r>
          </w:p>
          <w:p w:rsidR="00D65F2B" w:rsidRDefault="00A20DE3">
            <w:pPr>
              <w:spacing w:after="0" w:line="259" w:lineRule="auto"/>
              <w:ind w:left="29" w:right="0" w:firstLine="0"/>
              <w:jc w:val="left"/>
            </w:pPr>
            <w:r>
              <w:t xml:space="preserve">1.29 </w:t>
            </w:r>
          </w:p>
        </w:tc>
        <w:tc>
          <w:tcPr>
            <w:tcW w:w="544" w:type="dxa"/>
            <w:tcBorders>
              <w:top w:val="single" w:sz="4" w:space="0" w:color="000000"/>
              <w:left w:val="nil"/>
              <w:bottom w:val="single" w:sz="4" w:space="0" w:color="000000"/>
              <w:right w:val="nil"/>
            </w:tcBorders>
          </w:tcPr>
          <w:p w:rsidR="00D65F2B" w:rsidRDefault="00A20DE3">
            <w:pPr>
              <w:spacing w:after="30" w:line="259" w:lineRule="auto"/>
              <w:ind w:left="0" w:right="0" w:firstLine="0"/>
              <w:jc w:val="left"/>
            </w:pPr>
            <w:r>
              <w:t xml:space="preserve">0.01 </w:t>
            </w:r>
          </w:p>
          <w:p w:rsidR="00D65F2B" w:rsidRDefault="00A20DE3">
            <w:pPr>
              <w:spacing w:after="29" w:line="259" w:lineRule="auto"/>
              <w:ind w:left="0" w:right="0" w:firstLine="0"/>
              <w:jc w:val="left"/>
            </w:pPr>
            <w:r>
              <w:t xml:space="preserve">0.01 </w:t>
            </w:r>
          </w:p>
          <w:p w:rsidR="00D65F2B" w:rsidRDefault="00A20DE3">
            <w:pPr>
              <w:spacing w:after="29" w:line="259" w:lineRule="auto"/>
              <w:ind w:left="0" w:right="0" w:firstLine="0"/>
              <w:jc w:val="left"/>
            </w:pPr>
            <w:r>
              <w:t xml:space="preserve">0.07 </w:t>
            </w:r>
          </w:p>
          <w:p w:rsidR="00D65F2B" w:rsidRDefault="00A20DE3">
            <w:pPr>
              <w:spacing w:after="30" w:line="259" w:lineRule="auto"/>
              <w:ind w:left="0" w:right="0" w:firstLine="0"/>
              <w:jc w:val="left"/>
            </w:pPr>
            <w:r>
              <w:t xml:space="preserve">0.01 </w:t>
            </w:r>
          </w:p>
          <w:p w:rsidR="00D65F2B" w:rsidRDefault="00A20DE3">
            <w:pPr>
              <w:spacing w:after="0" w:line="259" w:lineRule="auto"/>
              <w:ind w:left="0" w:right="0" w:firstLine="0"/>
              <w:jc w:val="left"/>
            </w:pPr>
            <w:r>
              <w:t xml:space="preserve">0.01 </w:t>
            </w:r>
          </w:p>
        </w:tc>
      </w:tr>
      <w:tr w:rsidR="00D65F2B">
        <w:trPr>
          <w:trHeight w:val="330"/>
        </w:trPr>
        <w:tc>
          <w:tcPr>
            <w:tcW w:w="1044" w:type="dxa"/>
            <w:tcBorders>
              <w:top w:val="single" w:sz="4" w:space="0" w:color="000000"/>
              <w:left w:val="nil"/>
              <w:bottom w:val="single" w:sz="4" w:space="0" w:color="000000"/>
              <w:right w:val="nil"/>
            </w:tcBorders>
          </w:tcPr>
          <w:p w:rsidR="00D65F2B" w:rsidRDefault="00D65F2B">
            <w:pPr>
              <w:spacing w:after="160" w:line="259" w:lineRule="auto"/>
              <w:ind w:left="0" w:right="0" w:firstLine="0"/>
              <w:jc w:val="left"/>
            </w:pPr>
          </w:p>
        </w:tc>
        <w:tc>
          <w:tcPr>
            <w:tcW w:w="739" w:type="dxa"/>
            <w:tcBorders>
              <w:top w:val="single" w:sz="4" w:space="0" w:color="000000"/>
              <w:left w:val="nil"/>
              <w:bottom w:val="single" w:sz="4" w:space="0" w:color="000000"/>
              <w:right w:val="nil"/>
            </w:tcBorders>
          </w:tcPr>
          <w:p w:rsidR="00D65F2B" w:rsidRDefault="00D65F2B">
            <w:pPr>
              <w:spacing w:after="160" w:line="259" w:lineRule="auto"/>
              <w:ind w:left="0" w:right="0" w:firstLine="0"/>
              <w:jc w:val="left"/>
            </w:pPr>
          </w:p>
        </w:tc>
        <w:tc>
          <w:tcPr>
            <w:tcW w:w="860" w:type="dxa"/>
            <w:tcBorders>
              <w:top w:val="single" w:sz="4" w:space="0" w:color="000000"/>
              <w:left w:val="nil"/>
              <w:bottom w:val="single" w:sz="4" w:space="0" w:color="000000"/>
              <w:right w:val="nil"/>
            </w:tcBorders>
          </w:tcPr>
          <w:p w:rsidR="00D65F2B" w:rsidRDefault="00D65F2B">
            <w:pPr>
              <w:spacing w:after="160" w:line="259" w:lineRule="auto"/>
              <w:ind w:left="0" w:right="0" w:firstLine="0"/>
              <w:jc w:val="left"/>
            </w:pPr>
          </w:p>
        </w:tc>
        <w:tc>
          <w:tcPr>
            <w:tcW w:w="659" w:type="dxa"/>
            <w:tcBorders>
              <w:top w:val="single" w:sz="4" w:space="0" w:color="000000"/>
              <w:left w:val="nil"/>
              <w:bottom w:val="single" w:sz="4" w:space="0" w:color="000000"/>
              <w:right w:val="nil"/>
            </w:tcBorders>
          </w:tcPr>
          <w:p w:rsidR="00D65F2B" w:rsidRDefault="00D65F2B">
            <w:pPr>
              <w:spacing w:after="160" w:line="259" w:lineRule="auto"/>
              <w:ind w:left="0" w:right="0" w:firstLine="0"/>
              <w:jc w:val="left"/>
            </w:pPr>
          </w:p>
        </w:tc>
        <w:tc>
          <w:tcPr>
            <w:tcW w:w="2498" w:type="dxa"/>
            <w:gridSpan w:val="3"/>
            <w:tcBorders>
              <w:top w:val="single" w:sz="4" w:space="0" w:color="000000"/>
              <w:left w:val="nil"/>
              <w:bottom w:val="single" w:sz="4" w:space="0" w:color="000000"/>
              <w:right w:val="nil"/>
            </w:tcBorders>
          </w:tcPr>
          <w:p w:rsidR="00D65F2B" w:rsidRDefault="00A20DE3">
            <w:pPr>
              <w:spacing w:after="0" w:line="259" w:lineRule="auto"/>
              <w:ind w:left="485" w:right="0" w:firstLine="0"/>
              <w:jc w:val="left"/>
            </w:pPr>
            <w:r>
              <w:rPr>
                <w:b/>
              </w:rPr>
              <w:t xml:space="preserve">BOREHOLE BA-17 </w:t>
            </w:r>
          </w:p>
        </w:tc>
        <w:tc>
          <w:tcPr>
            <w:tcW w:w="773" w:type="dxa"/>
            <w:tcBorders>
              <w:top w:val="single" w:sz="4" w:space="0" w:color="000000"/>
              <w:left w:val="nil"/>
              <w:bottom w:val="single" w:sz="4" w:space="0" w:color="000000"/>
              <w:right w:val="nil"/>
            </w:tcBorders>
          </w:tcPr>
          <w:p w:rsidR="00D65F2B" w:rsidRDefault="00D65F2B">
            <w:pPr>
              <w:spacing w:after="160" w:line="259" w:lineRule="auto"/>
              <w:ind w:left="0" w:right="0" w:firstLine="0"/>
              <w:jc w:val="left"/>
            </w:pPr>
          </w:p>
        </w:tc>
        <w:tc>
          <w:tcPr>
            <w:tcW w:w="593" w:type="dxa"/>
            <w:tcBorders>
              <w:top w:val="single" w:sz="4" w:space="0" w:color="000000"/>
              <w:left w:val="nil"/>
              <w:bottom w:val="single" w:sz="4" w:space="0" w:color="000000"/>
              <w:right w:val="nil"/>
            </w:tcBorders>
          </w:tcPr>
          <w:p w:rsidR="00D65F2B" w:rsidRDefault="00D65F2B">
            <w:pPr>
              <w:spacing w:after="160" w:line="259" w:lineRule="auto"/>
              <w:ind w:left="0" w:right="0" w:firstLine="0"/>
              <w:jc w:val="left"/>
            </w:pPr>
          </w:p>
        </w:tc>
        <w:tc>
          <w:tcPr>
            <w:tcW w:w="824" w:type="dxa"/>
            <w:tcBorders>
              <w:top w:val="single" w:sz="4" w:space="0" w:color="000000"/>
              <w:left w:val="nil"/>
              <w:bottom w:val="single" w:sz="4" w:space="0" w:color="000000"/>
              <w:right w:val="nil"/>
            </w:tcBorders>
          </w:tcPr>
          <w:p w:rsidR="00D65F2B" w:rsidRDefault="00D65F2B">
            <w:pPr>
              <w:spacing w:after="160" w:line="259" w:lineRule="auto"/>
              <w:ind w:left="0" w:right="0" w:firstLine="0"/>
              <w:jc w:val="left"/>
            </w:pPr>
          </w:p>
        </w:tc>
        <w:tc>
          <w:tcPr>
            <w:tcW w:w="767" w:type="dxa"/>
            <w:tcBorders>
              <w:top w:val="single" w:sz="4" w:space="0" w:color="000000"/>
              <w:left w:val="nil"/>
              <w:bottom w:val="single" w:sz="4" w:space="0" w:color="000000"/>
              <w:right w:val="nil"/>
            </w:tcBorders>
          </w:tcPr>
          <w:p w:rsidR="00D65F2B" w:rsidRDefault="00D65F2B">
            <w:pPr>
              <w:spacing w:after="160" w:line="259" w:lineRule="auto"/>
              <w:ind w:left="0" w:right="0" w:firstLine="0"/>
              <w:jc w:val="left"/>
            </w:pPr>
          </w:p>
        </w:tc>
        <w:tc>
          <w:tcPr>
            <w:tcW w:w="544" w:type="dxa"/>
            <w:tcBorders>
              <w:top w:val="single" w:sz="4" w:space="0" w:color="000000"/>
              <w:left w:val="nil"/>
              <w:bottom w:val="single" w:sz="4" w:space="0" w:color="000000"/>
              <w:right w:val="nil"/>
            </w:tcBorders>
          </w:tcPr>
          <w:p w:rsidR="00D65F2B" w:rsidRDefault="00D65F2B">
            <w:pPr>
              <w:spacing w:after="160" w:line="259" w:lineRule="auto"/>
              <w:ind w:left="0" w:right="0" w:firstLine="0"/>
              <w:jc w:val="left"/>
            </w:pPr>
          </w:p>
        </w:tc>
      </w:tr>
      <w:tr w:rsidR="00D65F2B">
        <w:trPr>
          <w:trHeight w:val="1451"/>
        </w:trPr>
        <w:tc>
          <w:tcPr>
            <w:tcW w:w="1044" w:type="dxa"/>
            <w:tcBorders>
              <w:top w:val="single" w:sz="4" w:space="0" w:color="000000"/>
              <w:left w:val="nil"/>
              <w:bottom w:val="single" w:sz="4" w:space="0" w:color="000000"/>
              <w:right w:val="nil"/>
            </w:tcBorders>
          </w:tcPr>
          <w:p w:rsidR="00D65F2B" w:rsidRDefault="00A20DE3">
            <w:pPr>
              <w:spacing w:after="30" w:line="259" w:lineRule="auto"/>
              <w:ind w:left="192" w:right="0" w:firstLine="0"/>
              <w:jc w:val="left"/>
            </w:pPr>
            <w:r>
              <w:t xml:space="preserve">BA17a </w:t>
            </w:r>
          </w:p>
          <w:p w:rsidR="00D65F2B" w:rsidRDefault="00A20DE3">
            <w:pPr>
              <w:spacing w:after="29" w:line="259" w:lineRule="auto"/>
              <w:ind w:left="186" w:right="0" w:firstLine="0"/>
              <w:jc w:val="left"/>
            </w:pPr>
            <w:r>
              <w:t xml:space="preserve">BA17b </w:t>
            </w:r>
          </w:p>
          <w:p w:rsidR="00D65F2B" w:rsidRDefault="00A20DE3">
            <w:pPr>
              <w:spacing w:after="30" w:line="259" w:lineRule="auto"/>
              <w:ind w:left="192" w:right="0" w:firstLine="0"/>
              <w:jc w:val="left"/>
            </w:pPr>
            <w:r>
              <w:t xml:space="preserve">BA17c </w:t>
            </w:r>
          </w:p>
          <w:p w:rsidR="00D65F2B" w:rsidRDefault="00A20DE3">
            <w:pPr>
              <w:spacing w:after="29" w:line="259" w:lineRule="auto"/>
              <w:ind w:left="186" w:right="0" w:firstLine="0"/>
              <w:jc w:val="left"/>
            </w:pPr>
            <w:r>
              <w:t xml:space="preserve">BA17d </w:t>
            </w:r>
          </w:p>
          <w:p w:rsidR="00D65F2B" w:rsidRDefault="00A20DE3">
            <w:pPr>
              <w:spacing w:after="0" w:line="259" w:lineRule="auto"/>
              <w:ind w:left="192" w:right="0" w:firstLine="0"/>
              <w:jc w:val="left"/>
            </w:pPr>
            <w:r>
              <w:t xml:space="preserve">BA17e </w:t>
            </w:r>
          </w:p>
        </w:tc>
        <w:tc>
          <w:tcPr>
            <w:tcW w:w="739" w:type="dxa"/>
            <w:tcBorders>
              <w:top w:val="single" w:sz="4" w:space="0" w:color="000000"/>
              <w:left w:val="nil"/>
              <w:bottom w:val="single" w:sz="4" w:space="0" w:color="000000"/>
              <w:right w:val="nil"/>
            </w:tcBorders>
          </w:tcPr>
          <w:p w:rsidR="00D65F2B" w:rsidRDefault="00A20DE3">
            <w:pPr>
              <w:spacing w:after="30" w:line="259" w:lineRule="auto"/>
              <w:ind w:left="36" w:right="0" w:firstLine="0"/>
              <w:jc w:val="left"/>
            </w:pPr>
            <w:r>
              <w:t xml:space="preserve">37.26 </w:t>
            </w:r>
          </w:p>
          <w:p w:rsidR="00D65F2B" w:rsidRDefault="00A20DE3">
            <w:pPr>
              <w:spacing w:after="29" w:line="259" w:lineRule="auto"/>
              <w:ind w:left="36" w:right="0" w:firstLine="0"/>
              <w:jc w:val="left"/>
            </w:pPr>
            <w:r>
              <w:t xml:space="preserve">39.34 </w:t>
            </w:r>
          </w:p>
          <w:p w:rsidR="00D65F2B" w:rsidRDefault="00A20DE3">
            <w:pPr>
              <w:spacing w:after="30" w:line="259" w:lineRule="auto"/>
              <w:ind w:left="36" w:right="0" w:firstLine="0"/>
              <w:jc w:val="left"/>
            </w:pPr>
            <w:r>
              <w:t xml:space="preserve">19.25 </w:t>
            </w:r>
          </w:p>
          <w:p w:rsidR="00D65F2B" w:rsidRDefault="00A20DE3">
            <w:pPr>
              <w:spacing w:after="29" w:line="259" w:lineRule="auto"/>
              <w:ind w:left="36" w:right="0" w:firstLine="0"/>
              <w:jc w:val="left"/>
            </w:pPr>
            <w:r>
              <w:t xml:space="preserve">16.74 </w:t>
            </w:r>
          </w:p>
          <w:p w:rsidR="00D65F2B" w:rsidRDefault="00A20DE3">
            <w:pPr>
              <w:spacing w:after="0" w:line="259" w:lineRule="auto"/>
              <w:ind w:left="36" w:right="0" w:firstLine="0"/>
              <w:jc w:val="left"/>
            </w:pPr>
            <w:r>
              <w:t xml:space="preserve">23.05 </w:t>
            </w:r>
          </w:p>
        </w:tc>
        <w:tc>
          <w:tcPr>
            <w:tcW w:w="860" w:type="dxa"/>
            <w:tcBorders>
              <w:top w:val="single" w:sz="4" w:space="0" w:color="000000"/>
              <w:left w:val="nil"/>
              <w:bottom w:val="single" w:sz="4" w:space="0" w:color="000000"/>
              <w:right w:val="nil"/>
            </w:tcBorders>
          </w:tcPr>
          <w:p w:rsidR="00D65F2B" w:rsidRDefault="00A20DE3">
            <w:pPr>
              <w:spacing w:after="30" w:line="259" w:lineRule="auto"/>
              <w:ind w:left="148" w:right="0" w:firstLine="0"/>
              <w:jc w:val="left"/>
            </w:pPr>
            <w:r>
              <w:t xml:space="preserve">2.21 </w:t>
            </w:r>
          </w:p>
          <w:p w:rsidR="00D65F2B" w:rsidRDefault="00A20DE3">
            <w:pPr>
              <w:spacing w:after="29" w:line="259" w:lineRule="auto"/>
              <w:ind w:left="148" w:right="0" w:firstLine="0"/>
              <w:jc w:val="left"/>
            </w:pPr>
            <w:r>
              <w:t xml:space="preserve">2.00 </w:t>
            </w:r>
          </w:p>
          <w:p w:rsidR="00D65F2B" w:rsidRDefault="00A20DE3">
            <w:pPr>
              <w:spacing w:after="30" w:line="259" w:lineRule="auto"/>
              <w:ind w:left="148" w:right="0" w:firstLine="0"/>
              <w:jc w:val="left"/>
            </w:pPr>
            <w:r>
              <w:t xml:space="preserve">2.22 </w:t>
            </w:r>
          </w:p>
          <w:p w:rsidR="00D65F2B" w:rsidRDefault="00A20DE3">
            <w:pPr>
              <w:spacing w:after="29" w:line="259" w:lineRule="auto"/>
              <w:ind w:left="148" w:right="0" w:firstLine="0"/>
              <w:jc w:val="left"/>
            </w:pPr>
            <w:r>
              <w:t xml:space="preserve">2.24 </w:t>
            </w:r>
          </w:p>
          <w:p w:rsidR="00D65F2B" w:rsidRDefault="00A20DE3">
            <w:pPr>
              <w:spacing w:after="0" w:line="259" w:lineRule="auto"/>
              <w:ind w:left="148" w:right="0" w:firstLine="0"/>
              <w:jc w:val="left"/>
            </w:pPr>
            <w:r>
              <w:t xml:space="preserve">2.18 </w:t>
            </w:r>
          </w:p>
        </w:tc>
        <w:tc>
          <w:tcPr>
            <w:tcW w:w="659" w:type="dxa"/>
            <w:tcBorders>
              <w:top w:val="single" w:sz="4" w:space="0" w:color="000000"/>
              <w:left w:val="nil"/>
              <w:bottom w:val="single" w:sz="4" w:space="0" w:color="000000"/>
              <w:right w:val="nil"/>
            </w:tcBorders>
          </w:tcPr>
          <w:p w:rsidR="00D65F2B" w:rsidRDefault="00A20DE3">
            <w:pPr>
              <w:spacing w:after="30" w:line="259" w:lineRule="auto"/>
              <w:ind w:left="36" w:right="0" w:firstLine="0"/>
              <w:jc w:val="left"/>
            </w:pPr>
            <w:r>
              <w:t xml:space="preserve">0.24 </w:t>
            </w:r>
          </w:p>
          <w:p w:rsidR="00D65F2B" w:rsidRDefault="00A20DE3">
            <w:pPr>
              <w:spacing w:after="29" w:line="259" w:lineRule="auto"/>
              <w:ind w:left="36" w:right="0" w:firstLine="0"/>
              <w:jc w:val="left"/>
            </w:pPr>
            <w:r>
              <w:t xml:space="preserve">0.24 </w:t>
            </w:r>
          </w:p>
          <w:p w:rsidR="00D65F2B" w:rsidRDefault="00A20DE3">
            <w:pPr>
              <w:spacing w:after="30" w:line="259" w:lineRule="auto"/>
              <w:ind w:left="36" w:right="0" w:firstLine="0"/>
              <w:jc w:val="left"/>
            </w:pPr>
            <w:r>
              <w:t xml:space="preserve">0.22 </w:t>
            </w:r>
          </w:p>
          <w:p w:rsidR="00D65F2B" w:rsidRDefault="00A20DE3">
            <w:pPr>
              <w:spacing w:after="29" w:line="259" w:lineRule="auto"/>
              <w:ind w:left="36" w:right="0" w:firstLine="0"/>
              <w:jc w:val="left"/>
            </w:pPr>
            <w:r>
              <w:t xml:space="preserve">0.27 </w:t>
            </w:r>
          </w:p>
          <w:p w:rsidR="00D65F2B" w:rsidRDefault="00A20DE3">
            <w:pPr>
              <w:spacing w:after="0" w:line="259" w:lineRule="auto"/>
              <w:ind w:left="36" w:right="0" w:firstLine="0"/>
              <w:jc w:val="left"/>
            </w:pPr>
            <w:r>
              <w:t xml:space="preserve">0.28 </w:t>
            </w:r>
          </w:p>
        </w:tc>
        <w:tc>
          <w:tcPr>
            <w:tcW w:w="908" w:type="dxa"/>
            <w:tcBorders>
              <w:top w:val="single" w:sz="4" w:space="0" w:color="000000"/>
              <w:left w:val="nil"/>
              <w:bottom w:val="single" w:sz="4" w:space="0" w:color="000000"/>
              <w:right w:val="nil"/>
            </w:tcBorders>
          </w:tcPr>
          <w:p w:rsidR="00D65F2B" w:rsidRDefault="00A20DE3">
            <w:pPr>
              <w:spacing w:after="30" w:line="259" w:lineRule="auto"/>
              <w:ind w:left="100" w:right="0" w:firstLine="0"/>
              <w:jc w:val="left"/>
            </w:pPr>
            <w:r>
              <w:t xml:space="preserve">2.03 </w:t>
            </w:r>
          </w:p>
          <w:p w:rsidR="00D65F2B" w:rsidRDefault="00A20DE3">
            <w:pPr>
              <w:spacing w:after="29" w:line="259" w:lineRule="auto"/>
              <w:ind w:left="100" w:right="0" w:firstLine="0"/>
              <w:jc w:val="left"/>
            </w:pPr>
            <w:r>
              <w:t xml:space="preserve">2.03 </w:t>
            </w:r>
          </w:p>
          <w:p w:rsidR="00D65F2B" w:rsidRDefault="00A20DE3">
            <w:pPr>
              <w:spacing w:after="30" w:line="259" w:lineRule="auto"/>
              <w:ind w:left="100" w:right="0" w:firstLine="0"/>
              <w:jc w:val="left"/>
            </w:pPr>
            <w:r>
              <w:t xml:space="preserve">2.06 </w:t>
            </w:r>
          </w:p>
          <w:p w:rsidR="00D65F2B" w:rsidRDefault="00A20DE3">
            <w:pPr>
              <w:spacing w:after="29" w:line="259" w:lineRule="auto"/>
              <w:ind w:left="100" w:right="0" w:firstLine="0"/>
              <w:jc w:val="left"/>
            </w:pPr>
            <w:r>
              <w:t xml:space="preserve">2.07 </w:t>
            </w:r>
          </w:p>
          <w:p w:rsidR="00D65F2B" w:rsidRDefault="00A20DE3">
            <w:pPr>
              <w:spacing w:after="0" w:line="259" w:lineRule="auto"/>
              <w:ind w:left="100" w:right="0" w:firstLine="0"/>
              <w:jc w:val="left"/>
            </w:pPr>
            <w:r>
              <w:t xml:space="preserve">2.04 </w:t>
            </w:r>
          </w:p>
        </w:tc>
        <w:tc>
          <w:tcPr>
            <w:tcW w:w="851" w:type="dxa"/>
            <w:tcBorders>
              <w:top w:val="single" w:sz="4" w:space="0" w:color="000000"/>
              <w:left w:val="nil"/>
              <w:bottom w:val="single" w:sz="4" w:space="0" w:color="000000"/>
              <w:right w:val="nil"/>
            </w:tcBorders>
          </w:tcPr>
          <w:p w:rsidR="00D65F2B" w:rsidRDefault="00A20DE3">
            <w:pPr>
              <w:spacing w:after="30" w:line="259" w:lineRule="auto"/>
              <w:ind w:left="25" w:right="0" w:firstLine="0"/>
              <w:jc w:val="left"/>
            </w:pPr>
            <w:r>
              <w:t xml:space="preserve">1.46 </w:t>
            </w:r>
          </w:p>
          <w:p w:rsidR="00D65F2B" w:rsidRDefault="00A20DE3">
            <w:pPr>
              <w:spacing w:after="29" w:line="259" w:lineRule="auto"/>
              <w:ind w:left="25" w:right="0" w:firstLine="0"/>
              <w:jc w:val="left"/>
            </w:pPr>
            <w:r>
              <w:t xml:space="preserve">1.50 </w:t>
            </w:r>
          </w:p>
          <w:p w:rsidR="00D65F2B" w:rsidRDefault="00A20DE3">
            <w:pPr>
              <w:spacing w:after="30" w:line="259" w:lineRule="auto"/>
              <w:ind w:left="25" w:right="0" w:firstLine="0"/>
              <w:jc w:val="left"/>
            </w:pPr>
            <w:r>
              <w:t xml:space="preserve">1.47 </w:t>
            </w:r>
          </w:p>
          <w:p w:rsidR="00D65F2B" w:rsidRDefault="00A20DE3">
            <w:pPr>
              <w:spacing w:after="29" w:line="259" w:lineRule="auto"/>
              <w:ind w:left="25" w:right="0" w:firstLine="0"/>
              <w:jc w:val="left"/>
            </w:pPr>
            <w:r>
              <w:t xml:space="preserve">1.44 </w:t>
            </w:r>
          </w:p>
          <w:p w:rsidR="00D65F2B" w:rsidRDefault="00A20DE3">
            <w:pPr>
              <w:spacing w:after="0" w:line="259" w:lineRule="auto"/>
              <w:ind w:left="25" w:right="0" w:firstLine="0"/>
              <w:jc w:val="left"/>
            </w:pPr>
            <w:r>
              <w:t xml:space="preserve">1.44 </w:t>
            </w:r>
          </w:p>
        </w:tc>
        <w:tc>
          <w:tcPr>
            <w:tcW w:w="739" w:type="dxa"/>
            <w:tcBorders>
              <w:top w:val="single" w:sz="4" w:space="0" w:color="000000"/>
              <w:left w:val="nil"/>
              <w:bottom w:val="single" w:sz="4" w:space="0" w:color="000000"/>
              <w:right w:val="nil"/>
            </w:tcBorders>
          </w:tcPr>
          <w:p w:rsidR="00D65F2B" w:rsidRDefault="00A20DE3">
            <w:pPr>
              <w:spacing w:after="30" w:line="259" w:lineRule="auto"/>
              <w:ind w:left="0" w:right="0" w:firstLine="0"/>
              <w:jc w:val="left"/>
            </w:pPr>
            <w:r>
              <w:t xml:space="preserve">429 </w:t>
            </w:r>
          </w:p>
          <w:p w:rsidR="00D65F2B" w:rsidRDefault="00A20DE3">
            <w:pPr>
              <w:spacing w:after="29" w:line="259" w:lineRule="auto"/>
              <w:ind w:left="0" w:right="0" w:firstLine="0"/>
              <w:jc w:val="left"/>
            </w:pPr>
            <w:r>
              <w:t xml:space="preserve">426 </w:t>
            </w:r>
          </w:p>
          <w:p w:rsidR="00D65F2B" w:rsidRDefault="00A20DE3">
            <w:pPr>
              <w:spacing w:after="30" w:line="259" w:lineRule="auto"/>
              <w:ind w:left="0" w:right="0" w:firstLine="0"/>
              <w:jc w:val="left"/>
            </w:pPr>
            <w:r>
              <w:t xml:space="preserve">425 </w:t>
            </w:r>
          </w:p>
          <w:p w:rsidR="00D65F2B" w:rsidRDefault="00A20DE3">
            <w:pPr>
              <w:spacing w:after="29" w:line="259" w:lineRule="auto"/>
              <w:ind w:left="0" w:right="0" w:firstLine="0"/>
              <w:jc w:val="left"/>
            </w:pPr>
            <w:r>
              <w:t xml:space="preserve">430 </w:t>
            </w:r>
          </w:p>
          <w:p w:rsidR="00D65F2B" w:rsidRDefault="00A20DE3">
            <w:pPr>
              <w:spacing w:after="0" w:line="259" w:lineRule="auto"/>
              <w:ind w:left="0" w:right="0" w:firstLine="0"/>
              <w:jc w:val="left"/>
            </w:pPr>
            <w:r>
              <w:t xml:space="preserve">430 </w:t>
            </w:r>
          </w:p>
        </w:tc>
        <w:tc>
          <w:tcPr>
            <w:tcW w:w="773" w:type="dxa"/>
            <w:tcBorders>
              <w:top w:val="single" w:sz="4" w:space="0" w:color="000000"/>
              <w:left w:val="nil"/>
              <w:bottom w:val="single" w:sz="4" w:space="0" w:color="000000"/>
              <w:right w:val="nil"/>
            </w:tcBorders>
          </w:tcPr>
          <w:p w:rsidR="00D65F2B" w:rsidRDefault="00A20DE3">
            <w:pPr>
              <w:spacing w:after="30" w:line="259" w:lineRule="auto"/>
              <w:ind w:left="49" w:right="0" w:firstLine="0"/>
              <w:jc w:val="left"/>
            </w:pPr>
            <w:r>
              <w:t xml:space="preserve">92 </w:t>
            </w:r>
          </w:p>
          <w:p w:rsidR="00D65F2B" w:rsidRDefault="00A20DE3">
            <w:pPr>
              <w:spacing w:after="29" w:line="259" w:lineRule="auto"/>
              <w:ind w:left="0" w:right="0" w:firstLine="0"/>
              <w:jc w:val="left"/>
            </w:pPr>
            <w:r>
              <w:t xml:space="preserve">102 </w:t>
            </w:r>
          </w:p>
          <w:p w:rsidR="00D65F2B" w:rsidRDefault="00A20DE3">
            <w:pPr>
              <w:spacing w:after="30" w:line="259" w:lineRule="auto"/>
              <w:ind w:left="49" w:right="0" w:firstLine="0"/>
              <w:jc w:val="left"/>
            </w:pPr>
            <w:r>
              <w:t xml:space="preserve">93 </w:t>
            </w:r>
          </w:p>
          <w:p w:rsidR="00D65F2B" w:rsidRDefault="00A20DE3">
            <w:pPr>
              <w:spacing w:after="29" w:line="259" w:lineRule="auto"/>
              <w:ind w:left="49" w:right="0" w:firstLine="0"/>
              <w:jc w:val="left"/>
            </w:pPr>
            <w:r>
              <w:t xml:space="preserve">92 </w:t>
            </w:r>
          </w:p>
          <w:p w:rsidR="00D65F2B" w:rsidRDefault="00A20DE3">
            <w:pPr>
              <w:spacing w:after="0" w:line="259" w:lineRule="auto"/>
              <w:ind w:left="49" w:right="0" w:firstLine="0"/>
              <w:jc w:val="left"/>
            </w:pPr>
            <w:r>
              <w:t xml:space="preserve">94 </w:t>
            </w:r>
          </w:p>
        </w:tc>
        <w:tc>
          <w:tcPr>
            <w:tcW w:w="593" w:type="dxa"/>
            <w:tcBorders>
              <w:top w:val="single" w:sz="4" w:space="0" w:color="000000"/>
              <w:left w:val="nil"/>
              <w:bottom w:val="single" w:sz="4" w:space="0" w:color="000000"/>
              <w:right w:val="nil"/>
            </w:tcBorders>
          </w:tcPr>
          <w:p w:rsidR="00D65F2B" w:rsidRDefault="00A20DE3">
            <w:pPr>
              <w:spacing w:after="30" w:line="259" w:lineRule="auto"/>
              <w:ind w:left="16" w:right="0" w:firstLine="0"/>
              <w:jc w:val="left"/>
            </w:pPr>
            <w:r>
              <w:t xml:space="preserve">66 </w:t>
            </w:r>
          </w:p>
          <w:p w:rsidR="00D65F2B" w:rsidRDefault="00A20DE3">
            <w:pPr>
              <w:spacing w:after="29" w:line="259" w:lineRule="auto"/>
              <w:ind w:left="16" w:right="0" w:firstLine="0"/>
              <w:jc w:val="left"/>
            </w:pPr>
            <w:r>
              <w:t xml:space="preserve">75 </w:t>
            </w:r>
          </w:p>
          <w:p w:rsidR="00D65F2B" w:rsidRDefault="00A20DE3">
            <w:pPr>
              <w:spacing w:after="30" w:line="259" w:lineRule="auto"/>
              <w:ind w:left="16" w:right="0" w:firstLine="0"/>
              <w:jc w:val="left"/>
            </w:pPr>
            <w:r>
              <w:t xml:space="preserve">66 </w:t>
            </w:r>
          </w:p>
          <w:p w:rsidR="00D65F2B" w:rsidRDefault="00A20DE3">
            <w:pPr>
              <w:spacing w:after="29" w:line="259" w:lineRule="auto"/>
              <w:ind w:left="16" w:right="0" w:firstLine="0"/>
              <w:jc w:val="left"/>
            </w:pPr>
            <w:r>
              <w:t xml:space="preserve">64 </w:t>
            </w:r>
          </w:p>
          <w:p w:rsidR="00D65F2B" w:rsidRDefault="00A20DE3">
            <w:pPr>
              <w:spacing w:after="0" w:line="259" w:lineRule="auto"/>
              <w:ind w:left="16" w:right="0" w:firstLine="0"/>
              <w:jc w:val="left"/>
            </w:pPr>
            <w:r>
              <w:t xml:space="preserve">66 </w:t>
            </w:r>
          </w:p>
        </w:tc>
        <w:tc>
          <w:tcPr>
            <w:tcW w:w="824" w:type="dxa"/>
            <w:tcBorders>
              <w:top w:val="single" w:sz="4" w:space="0" w:color="000000"/>
              <w:left w:val="nil"/>
              <w:bottom w:val="single" w:sz="4" w:space="0" w:color="000000"/>
              <w:right w:val="nil"/>
            </w:tcBorders>
          </w:tcPr>
          <w:p w:rsidR="00D65F2B" w:rsidRDefault="00A20DE3">
            <w:pPr>
              <w:spacing w:after="30" w:line="259" w:lineRule="auto"/>
              <w:ind w:left="100" w:right="0" w:firstLine="0"/>
              <w:jc w:val="left"/>
            </w:pPr>
            <w:r>
              <w:t xml:space="preserve">2.27 </w:t>
            </w:r>
          </w:p>
          <w:p w:rsidR="00D65F2B" w:rsidRDefault="00A20DE3">
            <w:pPr>
              <w:spacing w:after="29" w:line="259" w:lineRule="auto"/>
              <w:ind w:left="100" w:right="0" w:firstLine="0"/>
              <w:jc w:val="left"/>
            </w:pPr>
            <w:r>
              <w:t xml:space="preserve">2.27 </w:t>
            </w:r>
          </w:p>
          <w:p w:rsidR="00D65F2B" w:rsidRDefault="00A20DE3">
            <w:pPr>
              <w:spacing w:after="30" w:line="259" w:lineRule="auto"/>
              <w:ind w:left="100" w:right="0" w:firstLine="0"/>
              <w:jc w:val="left"/>
            </w:pPr>
            <w:r>
              <w:t xml:space="preserve">2.28 </w:t>
            </w:r>
          </w:p>
          <w:p w:rsidR="00D65F2B" w:rsidRDefault="00A20DE3">
            <w:pPr>
              <w:spacing w:after="29" w:line="259" w:lineRule="auto"/>
              <w:ind w:left="100" w:right="0" w:firstLine="0"/>
              <w:jc w:val="left"/>
            </w:pPr>
            <w:r>
              <w:t xml:space="preserve">2.34 </w:t>
            </w:r>
          </w:p>
          <w:p w:rsidR="00D65F2B" w:rsidRDefault="00A20DE3">
            <w:pPr>
              <w:spacing w:after="0" w:line="259" w:lineRule="auto"/>
              <w:ind w:left="100" w:right="0" w:firstLine="0"/>
              <w:jc w:val="left"/>
            </w:pPr>
            <w:r>
              <w:t xml:space="preserve">2.32 </w:t>
            </w:r>
          </w:p>
        </w:tc>
        <w:tc>
          <w:tcPr>
            <w:tcW w:w="767" w:type="dxa"/>
            <w:tcBorders>
              <w:top w:val="single" w:sz="4" w:space="0" w:color="000000"/>
              <w:left w:val="nil"/>
              <w:bottom w:val="single" w:sz="4" w:space="0" w:color="000000"/>
              <w:right w:val="nil"/>
            </w:tcBorders>
          </w:tcPr>
          <w:p w:rsidR="00D65F2B" w:rsidRDefault="00A20DE3">
            <w:pPr>
              <w:spacing w:after="30" w:line="259" w:lineRule="auto"/>
              <w:ind w:left="29" w:right="0" w:firstLine="0"/>
              <w:jc w:val="left"/>
            </w:pPr>
            <w:r>
              <w:t xml:space="preserve">1.40 </w:t>
            </w:r>
          </w:p>
          <w:p w:rsidR="00D65F2B" w:rsidRDefault="00A20DE3">
            <w:pPr>
              <w:spacing w:after="29" w:line="259" w:lineRule="auto"/>
              <w:ind w:left="29" w:right="0" w:firstLine="0"/>
              <w:jc w:val="left"/>
            </w:pPr>
            <w:r>
              <w:t xml:space="preserve">1.35 </w:t>
            </w:r>
          </w:p>
          <w:p w:rsidR="00D65F2B" w:rsidRDefault="00A20DE3">
            <w:pPr>
              <w:spacing w:after="30" w:line="259" w:lineRule="auto"/>
              <w:ind w:left="29" w:right="0" w:firstLine="0"/>
              <w:jc w:val="left"/>
            </w:pPr>
            <w:r>
              <w:t xml:space="preserve">1.40 </w:t>
            </w:r>
          </w:p>
          <w:p w:rsidR="00D65F2B" w:rsidRDefault="00A20DE3">
            <w:pPr>
              <w:spacing w:after="29" w:line="259" w:lineRule="auto"/>
              <w:ind w:left="29" w:right="0" w:firstLine="0"/>
              <w:jc w:val="left"/>
            </w:pPr>
            <w:r>
              <w:t xml:space="preserve">1.43 </w:t>
            </w:r>
          </w:p>
          <w:p w:rsidR="00D65F2B" w:rsidRDefault="00A20DE3">
            <w:pPr>
              <w:spacing w:after="0" w:line="259" w:lineRule="auto"/>
              <w:ind w:left="29" w:right="0" w:firstLine="0"/>
              <w:jc w:val="left"/>
            </w:pPr>
            <w:r>
              <w:t xml:space="preserve">1.41 </w:t>
            </w:r>
          </w:p>
        </w:tc>
        <w:tc>
          <w:tcPr>
            <w:tcW w:w="544" w:type="dxa"/>
            <w:tcBorders>
              <w:top w:val="single" w:sz="4" w:space="0" w:color="000000"/>
              <w:left w:val="nil"/>
              <w:bottom w:val="single" w:sz="4" w:space="0" w:color="000000"/>
              <w:right w:val="nil"/>
            </w:tcBorders>
          </w:tcPr>
          <w:p w:rsidR="00D65F2B" w:rsidRDefault="00A20DE3">
            <w:pPr>
              <w:spacing w:after="30" w:line="259" w:lineRule="auto"/>
              <w:ind w:left="0" w:right="0" w:firstLine="0"/>
              <w:jc w:val="left"/>
            </w:pPr>
            <w:r>
              <w:t xml:space="preserve">0.11 </w:t>
            </w:r>
          </w:p>
          <w:p w:rsidR="00D65F2B" w:rsidRDefault="00A20DE3">
            <w:pPr>
              <w:spacing w:after="29" w:line="259" w:lineRule="auto"/>
              <w:ind w:left="0" w:right="0" w:firstLine="0"/>
              <w:jc w:val="left"/>
            </w:pPr>
            <w:r>
              <w:t xml:space="preserve">0.10 </w:t>
            </w:r>
          </w:p>
          <w:p w:rsidR="00D65F2B" w:rsidRDefault="00A20DE3">
            <w:pPr>
              <w:spacing w:after="30" w:line="259" w:lineRule="auto"/>
              <w:ind w:left="0" w:right="0" w:firstLine="0"/>
              <w:jc w:val="left"/>
            </w:pPr>
            <w:r>
              <w:t xml:space="preserve">0.09 </w:t>
            </w:r>
          </w:p>
          <w:p w:rsidR="00D65F2B" w:rsidRDefault="00A20DE3">
            <w:pPr>
              <w:spacing w:after="29" w:line="259" w:lineRule="auto"/>
              <w:ind w:left="0" w:right="0" w:firstLine="0"/>
              <w:jc w:val="left"/>
            </w:pPr>
            <w:r>
              <w:t xml:space="preserve">0.11 </w:t>
            </w:r>
          </w:p>
          <w:p w:rsidR="00D65F2B" w:rsidRDefault="00A20DE3">
            <w:pPr>
              <w:spacing w:after="0" w:line="259" w:lineRule="auto"/>
              <w:ind w:left="0" w:right="0" w:firstLine="0"/>
              <w:jc w:val="left"/>
            </w:pPr>
            <w:r>
              <w:t xml:space="preserve">0.12 </w:t>
            </w:r>
          </w:p>
        </w:tc>
      </w:tr>
    </w:tbl>
    <w:p w:rsidR="00D65F2B" w:rsidRDefault="00A20DE3">
      <w:pPr>
        <w:ind w:left="-6" w:right="100"/>
      </w:pPr>
      <w:r>
        <w:rPr>
          <w:b/>
        </w:rPr>
        <w:t xml:space="preserve">*Samples </w:t>
      </w:r>
      <w:r>
        <w:t>with this mark are not</w:t>
      </w:r>
      <w:r>
        <w:rPr>
          <w:b/>
        </w:rPr>
        <w:t xml:space="preserve"> </w:t>
      </w:r>
      <w:r>
        <w:t>used in the computations of the Average. S</w:t>
      </w:r>
      <w:r>
        <w:rPr>
          <w:vertAlign w:val="subscript"/>
        </w:rPr>
        <w:t>1</w:t>
      </w:r>
      <w:r>
        <w:t xml:space="preserve"> and S</w:t>
      </w:r>
      <w:r>
        <w:rPr>
          <w:vertAlign w:val="subscript"/>
        </w:rPr>
        <w:t>2</w:t>
      </w:r>
      <w:r>
        <w:t xml:space="preserve"> are in mg hydrocarbon / g rock, S</w:t>
      </w:r>
      <w:r>
        <w:rPr>
          <w:vertAlign w:val="subscript"/>
        </w:rPr>
        <w:t>3</w:t>
      </w:r>
      <w:r>
        <w:t xml:space="preserve"> is in mg CO</w:t>
      </w:r>
      <w:r>
        <w:rPr>
          <w:vertAlign w:val="subscript"/>
        </w:rPr>
        <w:t>2</w:t>
      </w:r>
      <w:r>
        <w:t>; HI, Hydrogen Index (HI = S</w:t>
      </w:r>
      <w:r>
        <w:rPr>
          <w:vertAlign w:val="subscript"/>
        </w:rPr>
        <w:t>2</w:t>
      </w:r>
      <w:r>
        <w:t xml:space="preserve"> / TOC *100); OI, Oxygen Index (OI = S</w:t>
      </w:r>
      <w:r>
        <w:rPr>
          <w:vertAlign w:val="subscript"/>
        </w:rPr>
        <w:t>3</w:t>
      </w:r>
      <w:r>
        <w:t xml:space="preserve"> / TOC *100); TOC, Total organic carbon (wt %), SP, Genetic Potential (SP = S</w:t>
      </w:r>
      <w:r>
        <w:rPr>
          <w:vertAlign w:val="subscript"/>
        </w:rPr>
        <w:t>1</w:t>
      </w:r>
      <w:r>
        <w:t>+ S</w:t>
      </w:r>
      <w:r>
        <w:rPr>
          <w:vertAlign w:val="subscript"/>
        </w:rPr>
        <w:t>2</w:t>
      </w:r>
      <w:r>
        <w:t>), PI, Productivity Index (S</w:t>
      </w:r>
      <w:r>
        <w:rPr>
          <w:vertAlign w:val="subscript"/>
        </w:rPr>
        <w:t>1</w:t>
      </w:r>
      <w:r>
        <w:t>/S</w:t>
      </w:r>
      <w:r>
        <w:rPr>
          <w:vertAlign w:val="subscript"/>
        </w:rPr>
        <w:t>1</w:t>
      </w:r>
      <w:r>
        <w:t>+S</w:t>
      </w:r>
      <w:r>
        <w:rPr>
          <w:vertAlign w:val="subscript"/>
        </w:rPr>
        <w:t>2</w:t>
      </w:r>
      <w:r>
        <w:t xml:space="preserve">). </w:t>
      </w:r>
    </w:p>
    <w:p w:rsidR="00D65F2B" w:rsidRDefault="00A20DE3">
      <w:pPr>
        <w:spacing w:after="0" w:line="259" w:lineRule="auto"/>
        <w:ind w:left="0" w:right="0" w:firstLine="0"/>
        <w:jc w:val="left"/>
      </w:pPr>
      <w:r>
        <w:t xml:space="preserve"> </w:t>
      </w:r>
    </w:p>
    <w:p w:rsidR="00D65F2B" w:rsidRDefault="00A20DE3">
      <w:pPr>
        <w:spacing w:after="107" w:line="259" w:lineRule="auto"/>
        <w:ind w:left="388" w:right="0" w:firstLine="0"/>
        <w:jc w:val="left"/>
      </w:pPr>
      <w:r>
        <w:rPr>
          <w:rFonts w:ascii="Calibri" w:eastAsia="Calibri" w:hAnsi="Calibri" w:cs="Calibri"/>
          <w:noProof/>
          <w:sz w:val="22"/>
        </w:rPr>
        <mc:AlternateContent>
          <mc:Choice Requires="wpg">
            <w:drawing>
              <wp:inline distT="0" distB="0" distL="0" distR="0">
                <wp:extent cx="5313234" cy="3180687"/>
                <wp:effectExtent l="0" t="0" r="0" b="0"/>
                <wp:docPr id="19159" name="Group 19159"/>
                <wp:cNvGraphicFramePr/>
                <a:graphic xmlns:a="http://schemas.openxmlformats.org/drawingml/2006/main">
                  <a:graphicData uri="http://schemas.microsoft.com/office/word/2010/wordprocessingGroup">
                    <wpg:wgp>
                      <wpg:cNvGrpSpPr/>
                      <wpg:grpSpPr>
                        <a:xfrm>
                          <a:off x="0" y="0"/>
                          <a:ext cx="5313234" cy="3180687"/>
                          <a:chOff x="0" y="0"/>
                          <a:chExt cx="5313234" cy="3180687"/>
                        </a:xfrm>
                      </wpg:grpSpPr>
                      <wps:wsp>
                        <wps:cNvPr id="1479" name="Rectangle 1479"/>
                        <wps:cNvSpPr/>
                        <wps:spPr>
                          <a:xfrm>
                            <a:off x="5281421" y="3064928"/>
                            <a:ext cx="42312" cy="153959"/>
                          </a:xfrm>
                          <a:prstGeom prst="rect">
                            <a:avLst/>
                          </a:prstGeom>
                          <a:ln>
                            <a:noFill/>
                          </a:ln>
                        </wps:spPr>
                        <wps:txbx>
                          <w:txbxContent>
                            <w:p w:rsidR="00D65F2B" w:rsidRDefault="00A20DE3">
                              <w:pPr>
                                <w:spacing w:after="160" w:line="259" w:lineRule="auto"/>
                                <w:ind w:left="0" w:right="0" w:firstLine="0"/>
                                <w:jc w:val="left"/>
                              </w:pPr>
                              <w:r>
                                <w:t xml:space="preserve"> </w:t>
                              </w:r>
                            </w:p>
                          </w:txbxContent>
                        </wps:txbx>
                        <wps:bodyPr horzOverflow="overflow" vert="horz" lIns="0" tIns="0" rIns="0" bIns="0" rtlCol="0">
                          <a:noAutofit/>
                        </wps:bodyPr>
                      </wps:wsp>
                      <wps:wsp>
                        <wps:cNvPr id="20016" name="Shape 20016"/>
                        <wps:cNvSpPr/>
                        <wps:spPr>
                          <a:xfrm>
                            <a:off x="598170" y="592074"/>
                            <a:ext cx="9144" cy="2420874"/>
                          </a:xfrm>
                          <a:custGeom>
                            <a:avLst/>
                            <a:gdLst/>
                            <a:ahLst/>
                            <a:cxnLst/>
                            <a:rect l="0" t="0" r="0" b="0"/>
                            <a:pathLst>
                              <a:path w="9144" h="2420874">
                                <a:moveTo>
                                  <a:pt x="0" y="0"/>
                                </a:moveTo>
                                <a:lnTo>
                                  <a:pt x="9144" y="0"/>
                                </a:lnTo>
                                <a:lnTo>
                                  <a:pt x="9144" y="2420874"/>
                                </a:lnTo>
                                <a:lnTo>
                                  <a:pt x="0" y="242087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0017" name="Shape 20017"/>
                        <wps:cNvSpPr/>
                        <wps:spPr>
                          <a:xfrm>
                            <a:off x="562356" y="3008375"/>
                            <a:ext cx="40386" cy="9144"/>
                          </a:xfrm>
                          <a:custGeom>
                            <a:avLst/>
                            <a:gdLst/>
                            <a:ahLst/>
                            <a:cxnLst/>
                            <a:rect l="0" t="0" r="0" b="0"/>
                            <a:pathLst>
                              <a:path w="40386" h="9144">
                                <a:moveTo>
                                  <a:pt x="0" y="0"/>
                                </a:moveTo>
                                <a:lnTo>
                                  <a:pt x="40386" y="0"/>
                                </a:lnTo>
                                <a:lnTo>
                                  <a:pt x="40386"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0018" name="Shape 20018"/>
                        <wps:cNvSpPr/>
                        <wps:spPr>
                          <a:xfrm>
                            <a:off x="562356" y="2807208"/>
                            <a:ext cx="40386" cy="9144"/>
                          </a:xfrm>
                          <a:custGeom>
                            <a:avLst/>
                            <a:gdLst/>
                            <a:ahLst/>
                            <a:cxnLst/>
                            <a:rect l="0" t="0" r="0" b="0"/>
                            <a:pathLst>
                              <a:path w="40386" h="9144">
                                <a:moveTo>
                                  <a:pt x="0" y="0"/>
                                </a:moveTo>
                                <a:lnTo>
                                  <a:pt x="40386" y="0"/>
                                </a:lnTo>
                                <a:lnTo>
                                  <a:pt x="40386"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0019" name="Shape 20019"/>
                        <wps:cNvSpPr/>
                        <wps:spPr>
                          <a:xfrm>
                            <a:off x="562356" y="2605278"/>
                            <a:ext cx="40386" cy="9144"/>
                          </a:xfrm>
                          <a:custGeom>
                            <a:avLst/>
                            <a:gdLst/>
                            <a:ahLst/>
                            <a:cxnLst/>
                            <a:rect l="0" t="0" r="0" b="0"/>
                            <a:pathLst>
                              <a:path w="40386" h="9144">
                                <a:moveTo>
                                  <a:pt x="0" y="0"/>
                                </a:moveTo>
                                <a:lnTo>
                                  <a:pt x="40386" y="0"/>
                                </a:lnTo>
                                <a:lnTo>
                                  <a:pt x="40386"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0020" name="Shape 20020"/>
                        <wps:cNvSpPr/>
                        <wps:spPr>
                          <a:xfrm>
                            <a:off x="562356" y="2403348"/>
                            <a:ext cx="40386" cy="9144"/>
                          </a:xfrm>
                          <a:custGeom>
                            <a:avLst/>
                            <a:gdLst/>
                            <a:ahLst/>
                            <a:cxnLst/>
                            <a:rect l="0" t="0" r="0" b="0"/>
                            <a:pathLst>
                              <a:path w="40386" h="9144">
                                <a:moveTo>
                                  <a:pt x="0" y="0"/>
                                </a:moveTo>
                                <a:lnTo>
                                  <a:pt x="40386" y="0"/>
                                </a:lnTo>
                                <a:lnTo>
                                  <a:pt x="40386"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0021" name="Shape 20021"/>
                        <wps:cNvSpPr/>
                        <wps:spPr>
                          <a:xfrm>
                            <a:off x="562356" y="2201418"/>
                            <a:ext cx="40386" cy="9144"/>
                          </a:xfrm>
                          <a:custGeom>
                            <a:avLst/>
                            <a:gdLst/>
                            <a:ahLst/>
                            <a:cxnLst/>
                            <a:rect l="0" t="0" r="0" b="0"/>
                            <a:pathLst>
                              <a:path w="40386" h="9144">
                                <a:moveTo>
                                  <a:pt x="0" y="0"/>
                                </a:moveTo>
                                <a:lnTo>
                                  <a:pt x="40386" y="0"/>
                                </a:lnTo>
                                <a:lnTo>
                                  <a:pt x="40386"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0022" name="Shape 20022"/>
                        <wps:cNvSpPr/>
                        <wps:spPr>
                          <a:xfrm>
                            <a:off x="562356" y="1999488"/>
                            <a:ext cx="40386" cy="9144"/>
                          </a:xfrm>
                          <a:custGeom>
                            <a:avLst/>
                            <a:gdLst/>
                            <a:ahLst/>
                            <a:cxnLst/>
                            <a:rect l="0" t="0" r="0" b="0"/>
                            <a:pathLst>
                              <a:path w="40386" h="9144">
                                <a:moveTo>
                                  <a:pt x="0" y="0"/>
                                </a:moveTo>
                                <a:lnTo>
                                  <a:pt x="40386" y="0"/>
                                </a:lnTo>
                                <a:lnTo>
                                  <a:pt x="40386"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0023" name="Shape 20023"/>
                        <wps:cNvSpPr/>
                        <wps:spPr>
                          <a:xfrm>
                            <a:off x="562356" y="1798320"/>
                            <a:ext cx="40386" cy="9144"/>
                          </a:xfrm>
                          <a:custGeom>
                            <a:avLst/>
                            <a:gdLst/>
                            <a:ahLst/>
                            <a:cxnLst/>
                            <a:rect l="0" t="0" r="0" b="0"/>
                            <a:pathLst>
                              <a:path w="40386" h="9144">
                                <a:moveTo>
                                  <a:pt x="0" y="0"/>
                                </a:moveTo>
                                <a:lnTo>
                                  <a:pt x="40386" y="0"/>
                                </a:lnTo>
                                <a:lnTo>
                                  <a:pt x="40386"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0024" name="Shape 20024"/>
                        <wps:cNvSpPr/>
                        <wps:spPr>
                          <a:xfrm>
                            <a:off x="562356" y="1596390"/>
                            <a:ext cx="40386" cy="9144"/>
                          </a:xfrm>
                          <a:custGeom>
                            <a:avLst/>
                            <a:gdLst/>
                            <a:ahLst/>
                            <a:cxnLst/>
                            <a:rect l="0" t="0" r="0" b="0"/>
                            <a:pathLst>
                              <a:path w="40386" h="9144">
                                <a:moveTo>
                                  <a:pt x="0" y="0"/>
                                </a:moveTo>
                                <a:lnTo>
                                  <a:pt x="40386" y="0"/>
                                </a:lnTo>
                                <a:lnTo>
                                  <a:pt x="40386"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0025" name="Shape 20025"/>
                        <wps:cNvSpPr/>
                        <wps:spPr>
                          <a:xfrm>
                            <a:off x="562356" y="1394460"/>
                            <a:ext cx="40386" cy="9144"/>
                          </a:xfrm>
                          <a:custGeom>
                            <a:avLst/>
                            <a:gdLst/>
                            <a:ahLst/>
                            <a:cxnLst/>
                            <a:rect l="0" t="0" r="0" b="0"/>
                            <a:pathLst>
                              <a:path w="40386" h="9144">
                                <a:moveTo>
                                  <a:pt x="0" y="0"/>
                                </a:moveTo>
                                <a:lnTo>
                                  <a:pt x="40386" y="0"/>
                                </a:lnTo>
                                <a:lnTo>
                                  <a:pt x="40386"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0026" name="Shape 20026"/>
                        <wps:cNvSpPr/>
                        <wps:spPr>
                          <a:xfrm>
                            <a:off x="562356" y="1192530"/>
                            <a:ext cx="40386" cy="9144"/>
                          </a:xfrm>
                          <a:custGeom>
                            <a:avLst/>
                            <a:gdLst/>
                            <a:ahLst/>
                            <a:cxnLst/>
                            <a:rect l="0" t="0" r="0" b="0"/>
                            <a:pathLst>
                              <a:path w="40386" h="9144">
                                <a:moveTo>
                                  <a:pt x="0" y="0"/>
                                </a:moveTo>
                                <a:lnTo>
                                  <a:pt x="40386" y="0"/>
                                </a:lnTo>
                                <a:lnTo>
                                  <a:pt x="40386"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0027" name="Shape 20027"/>
                        <wps:cNvSpPr/>
                        <wps:spPr>
                          <a:xfrm>
                            <a:off x="562356" y="991362"/>
                            <a:ext cx="40386" cy="9144"/>
                          </a:xfrm>
                          <a:custGeom>
                            <a:avLst/>
                            <a:gdLst/>
                            <a:ahLst/>
                            <a:cxnLst/>
                            <a:rect l="0" t="0" r="0" b="0"/>
                            <a:pathLst>
                              <a:path w="40386" h="9144">
                                <a:moveTo>
                                  <a:pt x="0" y="0"/>
                                </a:moveTo>
                                <a:lnTo>
                                  <a:pt x="40386" y="0"/>
                                </a:lnTo>
                                <a:lnTo>
                                  <a:pt x="40386"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0028" name="Shape 20028"/>
                        <wps:cNvSpPr/>
                        <wps:spPr>
                          <a:xfrm>
                            <a:off x="562356" y="789432"/>
                            <a:ext cx="40386" cy="9144"/>
                          </a:xfrm>
                          <a:custGeom>
                            <a:avLst/>
                            <a:gdLst/>
                            <a:ahLst/>
                            <a:cxnLst/>
                            <a:rect l="0" t="0" r="0" b="0"/>
                            <a:pathLst>
                              <a:path w="40386" h="9144">
                                <a:moveTo>
                                  <a:pt x="0" y="0"/>
                                </a:moveTo>
                                <a:lnTo>
                                  <a:pt x="40386" y="0"/>
                                </a:lnTo>
                                <a:lnTo>
                                  <a:pt x="40386"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0029" name="Shape 20029"/>
                        <wps:cNvSpPr/>
                        <wps:spPr>
                          <a:xfrm>
                            <a:off x="562356" y="587502"/>
                            <a:ext cx="40386" cy="9144"/>
                          </a:xfrm>
                          <a:custGeom>
                            <a:avLst/>
                            <a:gdLst/>
                            <a:ahLst/>
                            <a:cxnLst/>
                            <a:rect l="0" t="0" r="0" b="0"/>
                            <a:pathLst>
                              <a:path w="40386" h="9144">
                                <a:moveTo>
                                  <a:pt x="0" y="0"/>
                                </a:moveTo>
                                <a:lnTo>
                                  <a:pt x="40386" y="0"/>
                                </a:lnTo>
                                <a:lnTo>
                                  <a:pt x="40386"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0030" name="Shape 20030"/>
                        <wps:cNvSpPr/>
                        <wps:spPr>
                          <a:xfrm>
                            <a:off x="602742" y="587502"/>
                            <a:ext cx="3457194" cy="9144"/>
                          </a:xfrm>
                          <a:custGeom>
                            <a:avLst/>
                            <a:gdLst/>
                            <a:ahLst/>
                            <a:cxnLst/>
                            <a:rect l="0" t="0" r="0" b="0"/>
                            <a:pathLst>
                              <a:path w="3457194" h="9144">
                                <a:moveTo>
                                  <a:pt x="0" y="0"/>
                                </a:moveTo>
                                <a:lnTo>
                                  <a:pt x="3457194" y="0"/>
                                </a:lnTo>
                                <a:lnTo>
                                  <a:pt x="3457194"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0031" name="Shape 20031"/>
                        <wps:cNvSpPr/>
                        <wps:spPr>
                          <a:xfrm>
                            <a:off x="4055364" y="551688"/>
                            <a:ext cx="9144" cy="40386"/>
                          </a:xfrm>
                          <a:custGeom>
                            <a:avLst/>
                            <a:gdLst/>
                            <a:ahLst/>
                            <a:cxnLst/>
                            <a:rect l="0" t="0" r="0" b="0"/>
                            <a:pathLst>
                              <a:path w="9144" h="40386">
                                <a:moveTo>
                                  <a:pt x="0" y="0"/>
                                </a:moveTo>
                                <a:lnTo>
                                  <a:pt x="9144" y="0"/>
                                </a:lnTo>
                                <a:lnTo>
                                  <a:pt x="9144" y="40386"/>
                                </a:lnTo>
                                <a:lnTo>
                                  <a:pt x="0" y="40386"/>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0032" name="Shape 20032"/>
                        <wps:cNvSpPr/>
                        <wps:spPr>
                          <a:xfrm>
                            <a:off x="3364230" y="551688"/>
                            <a:ext cx="9144" cy="40386"/>
                          </a:xfrm>
                          <a:custGeom>
                            <a:avLst/>
                            <a:gdLst/>
                            <a:ahLst/>
                            <a:cxnLst/>
                            <a:rect l="0" t="0" r="0" b="0"/>
                            <a:pathLst>
                              <a:path w="9144" h="40386">
                                <a:moveTo>
                                  <a:pt x="0" y="0"/>
                                </a:moveTo>
                                <a:lnTo>
                                  <a:pt x="9144" y="0"/>
                                </a:lnTo>
                                <a:lnTo>
                                  <a:pt x="9144" y="40386"/>
                                </a:lnTo>
                                <a:lnTo>
                                  <a:pt x="0" y="40386"/>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0033" name="Shape 20033"/>
                        <wps:cNvSpPr/>
                        <wps:spPr>
                          <a:xfrm>
                            <a:off x="2672334" y="551688"/>
                            <a:ext cx="9144" cy="40386"/>
                          </a:xfrm>
                          <a:custGeom>
                            <a:avLst/>
                            <a:gdLst/>
                            <a:ahLst/>
                            <a:cxnLst/>
                            <a:rect l="0" t="0" r="0" b="0"/>
                            <a:pathLst>
                              <a:path w="9144" h="40386">
                                <a:moveTo>
                                  <a:pt x="0" y="0"/>
                                </a:moveTo>
                                <a:lnTo>
                                  <a:pt x="9144" y="0"/>
                                </a:lnTo>
                                <a:lnTo>
                                  <a:pt x="9144" y="40386"/>
                                </a:lnTo>
                                <a:lnTo>
                                  <a:pt x="0" y="40386"/>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0034" name="Shape 20034"/>
                        <wps:cNvSpPr/>
                        <wps:spPr>
                          <a:xfrm>
                            <a:off x="1981200" y="551688"/>
                            <a:ext cx="9144" cy="40386"/>
                          </a:xfrm>
                          <a:custGeom>
                            <a:avLst/>
                            <a:gdLst/>
                            <a:ahLst/>
                            <a:cxnLst/>
                            <a:rect l="0" t="0" r="0" b="0"/>
                            <a:pathLst>
                              <a:path w="9144" h="40386">
                                <a:moveTo>
                                  <a:pt x="0" y="0"/>
                                </a:moveTo>
                                <a:lnTo>
                                  <a:pt x="9144" y="0"/>
                                </a:lnTo>
                                <a:lnTo>
                                  <a:pt x="9144" y="40386"/>
                                </a:lnTo>
                                <a:lnTo>
                                  <a:pt x="0" y="40386"/>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0035" name="Shape 20035"/>
                        <wps:cNvSpPr/>
                        <wps:spPr>
                          <a:xfrm>
                            <a:off x="1290066" y="551688"/>
                            <a:ext cx="9144" cy="40386"/>
                          </a:xfrm>
                          <a:custGeom>
                            <a:avLst/>
                            <a:gdLst/>
                            <a:ahLst/>
                            <a:cxnLst/>
                            <a:rect l="0" t="0" r="0" b="0"/>
                            <a:pathLst>
                              <a:path w="9144" h="40386">
                                <a:moveTo>
                                  <a:pt x="0" y="0"/>
                                </a:moveTo>
                                <a:lnTo>
                                  <a:pt x="9144" y="0"/>
                                </a:lnTo>
                                <a:lnTo>
                                  <a:pt x="9144" y="40386"/>
                                </a:lnTo>
                                <a:lnTo>
                                  <a:pt x="0" y="40386"/>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0036" name="Shape 20036"/>
                        <wps:cNvSpPr/>
                        <wps:spPr>
                          <a:xfrm>
                            <a:off x="598170" y="551688"/>
                            <a:ext cx="9144" cy="40386"/>
                          </a:xfrm>
                          <a:custGeom>
                            <a:avLst/>
                            <a:gdLst/>
                            <a:ahLst/>
                            <a:cxnLst/>
                            <a:rect l="0" t="0" r="0" b="0"/>
                            <a:pathLst>
                              <a:path w="9144" h="40386">
                                <a:moveTo>
                                  <a:pt x="0" y="0"/>
                                </a:moveTo>
                                <a:lnTo>
                                  <a:pt x="9144" y="0"/>
                                </a:lnTo>
                                <a:lnTo>
                                  <a:pt x="9144" y="40386"/>
                                </a:lnTo>
                                <a:lnTo>
                                  <a:pt x="0" y="40386"/>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1507" name="Shape 1507"/>
                        <wps:cNvSpPr/>
                        <wps:spPr>
                          <a:xfrm>
                            <a:off x="3492246" y="1358646"/>
                            <a:ext cx="79248" cy="644651"/>
                          </a:xfrm>
                          <a:custGeom>
                            <a:avLst/>
                            <a:gdLst/>
                            <a:ahLst/>
                            <a:cxnLst/>
                            <a:rect l="0" t="0" r="0" b="0"/>
                            <a:pathLst>
                              <a:path w="79248" h="644651">
                                <a:moveTo>
                                  <a:pt x="49530" y="762"/>
                                </a:moveTo>
                                <a:cubicBezTo>
                                  <a:pt x="57912" y="1524"/>
                                  <a:pt x="64008" y="7620"/>
                                  <a:pt x="63246" y="15239"/>
                                </a:cubicBezTo>
                                <a:lnTo>
                                  <a:pt x="35008" y="521644"/>
                                </a:lnTo>
                                <a:lnTo>
                                  <a:pt x="50292" y="491489"/>
                                </a:lnTo>
                                <a:cubicBezTo>
                                  <a:pt x="54102" y="483870"/>
                                  <a:pt x="62484" y="481584"/>
                                  <a:pt x="69342" y="484632"/>
                                </a:cubicBezTo>
                                <a:cubicBezTo>
                                  <a:pt x="76200" y="488442"/>
                                  <a:pt x="79248" y="496824"/>
                                  <a:pt x="75438" y="503682"/>
                                </a:cubicBezTo>
                                <a:lnTo>
                                  <a:pt x="48745" y="556347"/>
                                </a:lnTo>
                                <a:lnTo>
                                  <a:pt x="28194" y="633222"/>
                                </a:lnTo>
                                <a:cubicBezTo>
                                  <a:pt x="26670" y="640080"/>
                                  <a:pt x="19812" y="644651"/>
                                  <a:pt x="12954" y="643889"/>
                                </a:cubicBezTo>
                                <a:cubicBezTo>
                                  <a:pt x="5334" y="642365"/>
                                  <a:pt x="0" y="636270"/>
                                  <a:pt x="762" y="628650"/>
                                </a:cubicBezTo>
                                <a:lnTo>
                                  <a:pt x="35052" y="13715"/>
                                </a:lnTo>
                                <a:cubicBezTo>
                                  <a:pt x="35814" y="6096"/>
                                  <a:pt x="41910" y="0"/>
                                  <a:pt x="49530" y="762"/>
                                </a:cubicBez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508" name="Shape 1508"/>
                        <wps:cNvSpPr/>
                        <wps:spPr>
                          <a:xfrm>
                            <a:off x="3511296" y="1811273"/>
                            <a:ext cx="89154" cy="89154"/>
                          </a:xfrm>
                          <a:custGeom>
                            <a:avLst/>
                            <a:gdLst/>
                            <a:ahLst/>
                            <a:cxnLst/>
                            <a:rect l="0" t="0" r="0" b="0"/>
                            <a:pathLst>
                              <a:path w="89154" h="89154">
                                <a:moveTo>
                                  <a:pt x="44196" y="0"/>
                                </a:moveTo>
                                <a:lnTo>
                                  <a:pt x="89154" y="44958"/>
                                </a:lnTo>
                                <a:lnTo>
                                  <a:pt x="44196" y="89154"/>
                                </a:lnTo>
                                <a:lnTo>
                                  <a:pt x="0" y="44958"/>
                                </a:lnTo>
                                <a:lnTo>
                                  <a:pt x="44196"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509" name="Shape 1509"/>
                        <wps:cNvSpPr/>
                        <wps:spPr>
                          <a:xfrm>
                            <a:off x="3506724" y="1806701"/>
                            <a:ext cx="48798" cy="98298"/>
                          </a:xfrm>
                          <a:custGeom>
                            <a:avLst/>
                            <a:gdLst/>
                            <a:ahLst/>
                            <a:cxnLst/>
                            <a:rect l="0" t="0" r="0" b="0"/>
                            <a:pathLst>
                              <a:path w="48798" h="98298">
                                <a:moveTo>
                                  <a:pt x="48768" y="0"/>
                                </a:moveTo>
                                <a:lnTo>
                                  <a:pt x="48798" y="12"/>
                                </a:lnTo>
                                <a:lnTo>
                                  <a:pt x="48798" y="12098"/>
                                </a:lnTo>
                                <a:lnTo>
                                  <a:pt x="11079" y="49178"/>
                                </a:lnTo>
                                <a:lnTo>
                                  <a:pt x="48798" y="86897"/>
                                </a:lnTo>
                                <a:lnTo>
                                  <a:pt x="48798" y="98286"/>
                                </a:lnTo>
                                <a:lnTo>
                                  <a:pt x="48768" y="98298"/>
                                </a:lnTo>
                                <a:lnTo>
                                  <a:pt x="45720" y="96774"/>
                                </a:lnTo>
                                <a:lnTo>
                                  <a:pt x="1524" y="52578"/>
                                </a:lnTo>
                                <a:lnTo>
                                  <a:pt x="0" y="49530"/>
                                </a:lnTo>
                                <a:lnTo>
                                  <a:pt x="1524" y="45720"/>
                                </a:lnTo>
                                <a:lnTo>
                                  <a:pt x="45720" y="1524"/>
                                </a:lnTo>
                                <a:lnTo>
                                  <a:pt x="48768"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510" name="Shape 1510"/>
                        <wps:cNvSpPr/>
                        <wps:spPr>
                          <a:xfrm>
                            <a:off x="3555522" y="1806713"/>
                            <a:ext cx="49500" cy="98275"/>
                          </a:xfrm>
                          <a:custGeom>
                            <a:avLst/>
                            <a:gdLst/>
                            <a:ahLst/>
                            <a:cxnLst/>
                            <a:rect l="0" t="0" r="0" b="0"/>
                            <a:pathLst>
                              <a:path w="49500" h="98275">
                                <a:moveTo>
                                  <a:pt x="0" y="0"/>
                                </a:moveTo>
                                <a:lnTo>
                                  <a:pt x="3780" y="1512"/>
                                </a:lnTo>
                                <a:lnTo>
                                  <a:pt x="47977" y="45708"/>
                                </a:lnTo>
                                <a:lnTo>
                                  <a:pt x="49500" y="49519"/>
                                </a:lnTo>
                                <a:lnTo>
                                  <a:pt x="47977" y="52567"/>
                                </a:lnTo>
                                <a:lnTo>
                                  <a:pt x="3780" y="96762"/>
                                </a:lnTo>
                                <a:lnTo>
                                  <a:pt x="0" y="98275"/>
                                </a:lnTo>
                                <a:lnTo>
                                  <a:pt x="0" y="86885"/>
                                </a:lnTo>
                                <a:lnTo>
                                  <a:pt x="322" y="87208"/>
                                </a:lnTo>
                                <a:lnTo>
                                  <a:pt x="37719" y="49167"/>
                                </a:lnTo>
                                <a:lnTo>
                                  <a:pt x="322" y="11770"/>
                                </a:lnTo>
                                <a:lnTo>
                                  <a:pt x="0" y="12086"/>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511" name="Shape 1511"/>
                        <wps:cNvSpPr/>
                        <wps:spPr>
                          <a:xfrm>
                            <a:off x="3483864" y="1866899"/>
                            <a:ext cx="88392" cy="89154"/>
                          </a:xfrm>
                          <a:custGeom>
                            <a:avLst/>
                            <a:gdLst/>
                            <a:ahLst/>
                            <a:cxnLst/>
                            <a:rect l="0" t="0" r="0" b="0"/>
                            <a:pathLst>
                              <a:path w="88392" h="89154">
                                <a:moveTo>
                                  <a:pt x="44196" y="0"/>
                                </a:moveTo>
                                <a:lnTo>
                                  <a:pt x="88392" y="44958"/>
                                </a:lnTo>
                                <a:lnTo>
                                  <a:pt x="44196" y="89154"/>
                                </a:lnTo>
                                <a:lnTo>
                                  <a:pt x="0" y="44958"/>
                                </a:lnTo>
                                <a:lnTo>
                                  <a:pt x="44196"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512" name="Shape 1512"/>
                        <wps:cNvSpPr/>
                        <wps:spPr>
                          <a:xfrm>
                            <a:off x="3479292" y="1862327"/>
                            <a:ext cx="48797" cy="98298"/>
                          </a:xfrm>
                          <a:custGeom>
                            <a:avLst/>
                            <a:gdLst/>
                            <a:ahLst/>
                            <a:cxnLst/>
                            <a:rect l="0" t="0" r="0" b="0"/>
                            <a:pathLst>
                              <a:path w="48797" h="98298">
                                <a:moveTo>
                                  <a:pt x="48768" y="0"/>
                                </a:moveTo>
                                <a:lnTo>
                                  <a:pt x="48797" y="12"/>
                                </a:lnTo>
                                <a:lnTo>
                                  <a:pt x="48797" y="12098"/>
                                </a:lnTo>
                                <a:lnTo>
                                  <a:pt x="11079" y="49178"/>
                                </a:lnTo>
                                <a:lnTo>
                                  <a:pt x="48797" y="86897"/>
                                </a:lnTo>
                                <a:lnTo>
                                  <a:pt x="48797" y="98286"/>
                                </a:lnTo>
                                <a:lnTo>
                                  <a:pt x="48768" y="98298"/>
                                </a:lnTo>
                                <a:lnTo>
                                  <a:pt x="45720" y="96774"/>
                                </a:lnTo>
                                <a:lnTo>
                                  <a:pt x="762" y="52578"/>
                                </a:lnTo>
                                <a:lnTo>
                                  <a:pt x="0" y="49530"/>
                                </a:lnTo>
                                <a:lnTo>
                                  <a:pt x="762" y="45720"/>
                                </a:lnTo>
                                <a:lnTo>
                                  <a:pt x="45720" y="1524"/>
                                </a:lnTo>
                                <a:lnTo>
                                  <a:pt x="48768"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513" name="Shape 1513"/>
                        <wps:cNvSpPr/>
                        <wps:spPr>
                          <a:xfrm>
                            <a:off x="3528089" y="1862339"/>
                            <a:ext cx="49501" cy="98275"/>
                          </a:xfrm>
                          <a:custGeom>
                            <a:avLst/>
                            <a:gdLst/>
                            <a:ahLst/>
                            <a:cxnLst/>
                            <a:rect l="0" t="0" r="0" b="0"/>
                            <a:pathLst>
                              <a:path w="49501" h="98275">
                                <a:moveTo>
                                  <a:pt x="0" y="0"/>
                                </a:moveTo>
                                <a:lnTo>
                                  <a:pt x="3781" y="1512"/>
                                </a:lnTo>
                                <a:lnTo>
                                  <a:pt x="47977" y="45708"/>
                                </a:lnTo>
                                <a:lnTo>
                                  <a:pt x="49501" y="49519"/>
                                </a:lnTo>
                                <a:lnTo>
                                  <a:pt x="47977" y="52567"/>
                                </a:lnTo>
                                <a:lnTo>
                                  <a:pt x="3781" y="96762"/>
                                </a:lnTo>
                                <a:lnTo>
                                  <a:pt x="0" y="98275"/>
                                </a:lnTo>
                                <a:lnTo>
                                  <a:pt x="0" y="86885"/>
                                </a:lnTo>
                                <a:lnTo>
                                  <a:pt x="322" y="87208"/>
                                </a:lnTo>
                                <a:lnTo>
                                  <a:pt x="37719" y="49167"/>
                                </a:lnTo>
                                <a:lnTo>
                                  <a:pt x="322" y="11770"/>
                                </a:lnTo>
                                <a:lnTo>
                                  <a:pt x="0" y="12087"/>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514" name="Shape 1514"/>
                        <wps:cNvSpPr/>
                        <wps:spPr>
                          <a:xfrm>
                            <a:off x="3463290" y="1943861"/>
                            <a:ext cx="88392" cy="89154"/>
                          </a:xfrm>
                          <a:custGeom>
                            <a:avLst/>
                            <a:gdLst/>
                            <a:ahLst/>
                            <a:cxnLst/>
                            <a:rect l="0" t="0" r="0" b="0"/>
                            <a:pathLst>
                              <a:path w="88392" h="89154">
                                <a:moveTo>
                                  <a:pt x="44196" y="0"/>
                                </a:moveTo>
                                <a:lnTo>
                                  <a:pt x="88392" y="44197"/>
                                </a:lnTo>
                                <a:lnTo>
                                  <a:pt x="44196" y="89154"/>
                                </a:lnTo>
                                <a:lnTo>
                                  <a:pt x="0" y="44197"/>
                                </a:lnTo>
                                <a:lnTo>
                                  <a:pt x="44196"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515" name="Shape 1515"/>
                        <wps:cNvSpPr/>
                        <wps:spPr>
                          <a:xfrm>
                            <a:off x="3457956" y="1939302"/>
                            <a:ext cx="49500" cy="98275"/>
                          </a:xfrm>
                          <a:custGeom>
                            <a:avLst/>
                            <a:gdLst/>
                            <a:ahLst/>
                            <a:cxnLst/>
                            <a:rect l="0" t="0" r="0" b="0"/>
                            <a:pathLst>
                              <a:path w="49500" h="98275">
                                <a:moveTo>
                                  <a:pt x="49500" y="0"/>
                                </a:moveTo>
                                <a:lnTo>
                                  <a:pt x="49500" y="11389"/>
                                </a:lnTo>
                                <a:lnTo>
                                  <a:pt x="49178" y="11067"/>
                                </a:lnTo>
                                <a:lnTo>
                                  <a:pt x="11782" y="49108"/>
                                </a:lnTo>
                                <a:lnTo>
                                  <a:pt x="49178" y="86505"/>
                                </a:lnTo>
                                <a:lnTo>
                                  <a:pt x="49500" y="86189"/>
                                </a:lnTo>
                                <a:lnTo>
                                  <a:pt x="49500" y="98275"/>
                                </a:lnTo>
                                <a:lnTo>
                                  <a:pt x="45720" y="96762"/>
                                </a:lnTo>
                                <a:lnTo>
                                  <a:pt x="1524" y="52567"/>
                                </a:lnTo>
                                <a:lnTo>
                                  <a:pt x="0" y="48756"/>
                                </a:lnTo>
                                <a:lnTo>
                                  <a:pt x="1524" y="45708"/>
                                </a:lnTo>
                                <a:lnTo>
                                  <a:pt x="45720" y="1512"/>
                                </a:lnTo>
                                <a:lnTo>
                                  <a:pt x="4950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516" name="Shape 1516"/>
                        <wps:cNvSpPr/>
                        <wps:spPr>
                          <a:xfrm>
                            <a:off x="3507457" y="1939290"/>
                            <a:ext cx="49560" cy="98298"/>
                          </a:xfrm>
                          <a:custGeom>
                            <a:avLst/>
                            <a:gdLst/>
                            <a:ahLst/>
                            <a:cxnLst/>
                            <a:rect l="0" t="0" r="0" b="0"/>
                            <a:pathLst>
                              <a:path w="49560" h="98298">
                                <a:moveTo>
                                  <a:pt x="30" y="0"/>
                                </a:moveTo>
                                <a:lnTo>
                                  <a:pt x="3078" y="1524"/>
                                </a:lnTo>
                                <a:lnTo>
                                  <a:pt x="48036" y="45720"/>
                                </a:lnTo>
                                <a:lnTo>
                                  <a:pt x="49560" y="48768"/>
                                </a:lnTo>
                                <a:lnTo>
                                  <a:pt x="48036" y="52578"/>
                                </a:lnTo>
                                <a:lnTo>
                                  <a:pt x="3078" y="96774"/>
                                </a:lnTo>
                                <a:lnTo>
                                  <a:pt x="30" y="98298"/>
                                </a:lnTo>
                                <a:lnTo>
                                  <a:pt x="0" y="98286"/>
                                </a:lnTo>
                                <a:lnTo>
                                  <a:pt x="0" y="86200"/>
                                </a:lnTo>
                                <a:lnTo>
                                  <a:pt x="37719" y="49119"/>
                                </a:lnTo>
                                <a:lnTo>
                                  <a:pt x="0" y="11401"/>
                                </a:lnTo>
                                <a:lnTo>
                                  <a:pt x="0" y="12"/>
                                </a:lnTo>
                                <a:lnTo>
                                  <a:pt x="3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517" name="Shape 1517"/>
                        <wps:cNvSpPr/>
                        <wps:spPr>
                          <a:xfrm>
                            <a:off x="3497580" y="1328927"/>
                            <a:ext cx="89154" cy="89154"/>
                          </a:xfrm>
                          <a:custGeom>
                            <a:avLst/>
                            <a:gdLst/>
                            <a:ahLst/>
                            <a:cxnLst/>
                            <a:rect l="0" t="0" r="0" b="0"/>
                            <a:pathLst>
                              <a:path w="89154" h="89154">
                                <a:moveTo>
                                  <a:pt x="44196" y="0"/>
                                </a:moveTo>
                                <a:lnTo>
                                  <a:pt x="89154" y="44197"/>
                                </a:lnTo>
                                <a:lnTo>
                                  <a:pt x="44196" y="89154"/>
                                </a:lnTo>
                                <a:lnTo>
                                  <a:pt x="0" y="44197"/>
                                </a:lnTo>
                                <a:lnTo>
                                  <a:pt x="44196"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518" name="Shape 1518"/>
                        <wps:cNvSpPr/>
                        <wps:spPr>
                          <a:xfrm>
                            <a:off x="3493008" y="1324356"/>
                            <a:ext cx="48797" cy="98298"/>
                          </a:xfrm>
                          <a:custGeom>
                            <a:avLst/>
                            <a:gdLst/>
                            <a:ahLst/>
                            <a:cxnLst/>
                            <a:rect l="0" t="0" r="0" b="0"/>
                            <a:pathLst>
                              <a:path w="48797" h="98298">
                                <a:moveTo>
                                  <a:pt x="48768" y="0"/>
                                </a:moveTo>
                                <a:lnTo>
                                  <a:pt x="48797" y="12"/>
                                </a:lnTo>
                                <a:lnTo>
                                  <a:pt x="48797" y="11401"/>
                                </a:lnTo>
                                <a:lnTo>
                                  <a:pt x="11079" y="49119"/>
                                </a:lnTo>
                                <a:lnTo>
                                  <a:pt x="48797" y="86199"/>
                                </a:lnTo>
                                <a:lnTo>
                                  <a:pt x="48797" y="98286"/>
                                </a:lnTo>
                                <a:lnTo>
                                  <a:pt x="48768" y="98298"/>
                                </a:lnTo>
                                <a:lnTo>
                                  <a:pt x="45720" y="96774"/>
                                </a:lnTo>
                                <a:lnTo>
                                  <a:pt x="762" y="52578"/>
                                </a:lnTo>
                                <a:lnTo>
                                  <a:pt x="0" y="48768"/>
                                </a:lnTo>
                                <a:lnTo>
                                  <a:pt x="762" y="45720"/>
                                </a:lnTo>
                                <a:lnTo>
                                  <a:pt x="45720" y="1524"/>
                                </a:lnTo>
                                <a:lnTo>
                                  <a:pt x="48768"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519" name="Shape 1519"/>
                        <wps:cNvSpPr/>
                        <wps:spPr>
                          <a:xfrm>
                            <a:off x="3541806" y="1324367"/>
                            <a:ext cx="49501" cy="98275"/>
                          </a:xfrm>
                          <a:custGeom>
                            <a:avLst/>
                            <a:gdLst/>
                            <a:ahLst/>
                            <a:cxnLst/>
                            <a:rect l="0" t="0" r="0" b="0"/>
                            <a:pathLst>
                              <a:path w="49501" h="98275">
                                <a:moveTo>
                                  <a:pt x="0" y="0"/>
                                </a:moveTo>
                                <a:lnTo>
                                  <a:pt x="3781" y="1512"/>
                                </a:lnTo>
                                <a:lnTo>
                                  <a:pt x="47977" y="45708"/>
                                </a:lnTo>
                                <a:lnTo>
                                  <a:pt x="49501" y="48756"/>
                                </a:lnTo>
                                <a:lnTo>
                                  <a:pt x="47977" y="52567"/>
                                </a:lnTo>
                                <a:lnTo>
                                  <a:pt x="3781" y="96762"/>
                                </a:lnTo>
                                <a:lnTo>
                                  <a:pt x="0" y="98275"/>
                                </a:lnTo>
                                <a:lnTo>
                                  <a:pt x="0" y="86188"/>
                                </a:lnTo>
                                <a:lnTo>
                                  <a:pt x="322" y="86505"/>
                                </a:lnTo>
                                <a:lnTo>
                                  <a:pt x="37719" y="49108"/>
                                </a:lnTo>
                                <a:lnTo>
                                  <a:pt x="322" y="11067"/>
                                </a:lnTo>
                                <a:lnTo>
                                  <a:pt x="0" y="11389"/>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520" name="Shape 1520"/>
                        <wps:cNvSpPr/>
                        <wps:spPr>
                          <a:xfrm>
                            <a:off x="1278636" y="1494282"/>
                            <a:ext cx="1414272" cy="1308354"/>
                          </a:xfrm>
                          <a:custGeom>
                            <a:avLst/>
                            <a:gdLst/>
                            <a:ahLst/>
                            <a:cxnLst/>
                            <a:rect l="0" t="0" r="0" b="0"/>
                            <a:pathLst>
                              <a:path w="1414272" h="1308354">
                                <a:moveTo>
                                  <a:pt x="16669" y="191"/>
                                </a:moveTo>
                                <a:cubicBezTo>
                                  <a:pt x="20384" y="381"/>
                                  <a:pt x="24003" y="1905"/>
                                  <a:pt x="26670" y="4572"/>
                                </a:cubicBezTo>
                                <a:lnTo>
                                  <a:pt x="717804" y="758952"/>
                                </a:lnTo>
                                <a:lnTo>
                                  <a:pt x="717979" y="759477"/>
                                </a:lnTo>
                                <a:lnTo>
                                  <a:pt x="1407414" y="1281684"/>
                                </a:lnTo>
                                <a:cubicBezTo>
                                  <a:pt x="1413510" y="1286256"/>
                                  <a:pt x="1414272" y="1294638"/>
                                  <a:pt x="1409700" y="1301496"/>
                                </a:cubicBezTo>
                                <a:cubicBezTo>
                                  <a:pt x="1405128" y="1307592"/>
                                  <a:pt x="1395984" y="1308354"/>
                                  <a:pt x="1389888" y="1303782"/>
                                </a:cubicBezTo>
                                <a:lnTo>
                                  <a:pt x="698754" y="780288"/>
                                </a:lnTo>
                                <a:lnTo>
                                  <a:pt x="697895" y="778729"/>
                                </a:lnTo>
                                <a:lnTo>
                                  <a:pt x="696468" y="778002"/>
                                </a:lnTo>
                                <a:lnTo>
                                  <a:pt x="5334" y="23622"/>
                                </a:lnTo>
                                <a:cubicBezTo>
                                  <a:pt x="0" y="18288"/>
                                  <a:pt x="762" y="9144"/>
                                  <a:pt x="6096" y="3810"/>
                                </a:cubicBezTo>
                                <a:cubicBezTo>
                                  <a:pt x="9144" y="1143"/>
                                  <a:pt x="12954" y="0"/>
                                  <a:pt x="16669" y="191"/>
                                </a:cubicBez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20037" name="Shape 20037"/>
                        <wps:cNvSpPr/>
                        <wps:spPr>
                          <a:xfrm>
                            <a:off x="1250442" y="1463801"/>
                            <a:ext cx="89154" cy="89154"/>
                          </a:xfrm>
                          <a:custGeom>
                            <a:avLst/>
                            <a:gdLst/>
                            <a:ahLst/>
                            <a:cxnLst/>
                            <a:rect l="0" t="0" r="0" b="0"/>
                            <a:pathLst>
                              <a:path w="89154" h="89154">
                                <a:moveTo>
                                  <a:pt x="0" y="0"/>
                                </a:moveTo>
                                <a:lnTo>
                                  <a:pt x="89154" y="0"/>
                                </a:lnTo>
                                <a:lnTo>
                                  <a:pt x="89154" y="89154"/>
                                </a:lnTo>
                                <a:lnTo>
                                  <a:pt x="0" y="8915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522" name="Shape 1522"/>
                        <wps:cNvSpPr/>
                        <wps:spPr>
                          <a:xfrm>
                            <a:off x="1245870" y="1459230"/>
                            <a:ext cx="49149" cy="98298"/>
                          </a:xfrm>
                          <a:custGeom>
                            <a:avLst/>
                            <a:gdLst/>
                            <a:ahLst/>
                            <a:cxnLst/>
                            <a:rect l="0" t="0" r="0" b="0"/>
                            <a:pathLst>
                              <a:path w="49149" h="98298">
                                <a:moveTo>
                                  <a:pt x="4572" y="0"/>
                                </a:moveTo>
                                <a:lnTo>
                                  <a:pt x="49149" y="0"/>
                                </a:lnTo>
                                <a:lnTo>
                                  <a:pt x="49149" y="9906"/>
                                </a:lnTo>
                                <a:lnTo>
                                  <a:pt x="9144" y="9906"/>
                                </a:lnTo>
                                <a:lnTo>
                                  <a:pt x="9144" y="89153"/>
                                </a:lnTo>
                                <a:lnTo>
                                  <a:pt x="49149" y="89153"/>
                                </a:lnTo>
                                <a:lnTo>
                                  <a:pt x="49149" y="98298"/>
                                </a:lnTo>
                                <a:lnTo>
                                  <a:pt x="4572" y="98298"/>
                                </a:lnTo>
                                <a:lnTo>
                                  <a:pt x="1524" y="96774"/>
                                </a:lnTo>
                                <a:lnTo>
                                  <a:pt x="0" y="93726"/>
                                </a:lnTo>
                                <a:lnTo>
                                  <a:pt x="0" y="4572"/>
                                </a:lnTo>
                                <a:lnTo>
                                  <a:pt x="1524" y="1524"/>
                                </a:lnTo>
                                <a:lnTo>
                                  <a:pt x="4572"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523" name="Shape 1523"/>
                        <wps:cNvSpPr/>
                        <wps:spPr>
                          <a:xfrm>
                            <a:off x="1295019" y="1459230"/>
                            <a:ext cx="49149" cy="98298"/>
                          </a:xfrm>
                          <a:custGeom>
                            <a:avLst/>
                            <a:gdLst/>
                            <a:ahLst/>
                            <a:cxnLst/>
                            <a:rect l="0" t="0" r="0" b="0"/>
                            <a:pathLst>
                              <a:path w="49149" h="98298">
                                <a:moveTo>
                                  <a:pt x="0" y="0"/>
                                </a:moveTo>
                                <a:lnTo>
                                  <a:pt x="44577" y="0"/>
                                </a:lnTo>
                                <a:lnTo>
                                  <a:pt x="47625" y="1524"/>
                                </a:lnTo>
                                <a:lnTo>
                                  <a:pt x="49149" y="4572"/>
                                </a:lnTo>
                                <a:lnTo>
                                  <a:pt x="49149" y="93726"/>
                                </a:lnTo>
                                <a:lnTo>
                                  <a:pt x="47625" y="96774"/>
                                </a:lnTo>
                                <a:lnTo>
                                  <a:pt x="44577" y="98298"/>
                                </a:lnTo>
                                <a:lnTo>
                                  <a:pt x="0" y="98298"/>
                                </a:lnTo>
                                <a:lnTo>
                                  <a:pt x="0" y="89153"/>
                                </a:lnTo>
                                <a:lnTo>
                                  <a:pt x="40005" y="89153"/>
                                </a:lnTo>
                                <a:lnTo>
                                  <a:pt x="40005" y="9906"/>
                                </a:lnTo>
                                <a:lnTo>
                                  <a:pt x="0" y="9906"/>
                                </a:lnTo>
                                <a:lnTo>
                                  <a:pt x="0"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20038" name="Shape 20038"/>
                        <wps:cNvSpPr/>
                        <wps:spPr>
                          <a:xfrm>
                            <a:off x="1941576" y="2218944"/>
                            <a:ext cx="89154" cy="89154"/>
                          </a:xfrm>
                          <a:custGeom>
                            <a:avLst/>
                            <a:gdLst/>
                            <a:ahLst/>
                            <a:cxnLst/>
                            <a:rect l="0" t="0" r="0" b="0"/>
                            <a:pathLst>
                              <a:path w="89154" h="89154">
                                <a:moveTo>
                                  <a:pt x="0" y="0"/>
                                </a:moveTo>
                                <a:lnTo>
                                  <a:pt x="89154" y="0"/>
                                </a:lnTo>
                                <a:lnTo>
                                  <a:pt x="89154" y="89154"/>
                                </a:lnTo>
                                <a:lnTo>
                                  <a:pt x="0" y="8915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525" name="Shape 1525"/>
                        <wps:cNvSpPr/>
                        <wps:spPr>
                          <a:xfrm>
                            <a:off x="1937004" y="2214372"/>
                            <a:ext cx="49530" cy="98298"/>
                          </a:xfrm>
                          <a:custGeom>
                            <a:avLst/>
                            <a:gdLst/>
                            <a:ahLst/>
                            <a:cxnLst/>
                            <a:rect l="0" t="0" r="0" b="0"/>
                            <a:pathLst>
                              <a:path w="49530" h="98298">
                                <a:moveTo>
                                  <a:pt x="4572" y="0"/>
                                </a:moveTo>
                                <a:lnTo>
                                  <a:pt x="49530" y="0"/>
                                </a:lnTo>
                                <a:lnTo>
                                  <a:pt x="49530" y="9144"/>
                                </a:lnTo>
                                <a:lnTo>
                                  <a:pt x="9906" y="9144"/>
                                </a:lnTo>
                                <a:lnTo>
                                  <a:pt x="9906" y="89153"/>
                                </a:lnTo>
                                <a:lnTo>
                                  <a:pt x="49530" y="89153"/>
                                </a:lnTo>
                                <a:lnTo>
                                  <a:pt x="49530" y="98298"/>
                                </a:lnTo>
                                <a:lnTo>
                                  <a:pt x="4572" y="98298"/>
                                </a:lnTo>
                                <a:lnTo>
                                  <a:pt x="1524" y="96774"/>
                                </a:lnTo>
                                <a:lnTo>
                                  <a:pt x="0" y="93726"/>
                                </a:lnTo>
                                <a:lnTo>
                                  <a:pt x="0" y="4572"/>
                                </a:lnTo>
                                <a:lnTo>
                                  <a:pt x="1524" y="1524"/>
                                </a:lnTo>
                                <a:lnTo>
                                  <a:pt x="4572"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526" name="Shape 1526"/>
                        <wps:cNvSpPr/>
                        <wps:spPr>
                          <a:xfrm>
                            <a:off x="1986534" y="2214372"/>
                            <a:ext cx="48768" cy="98298"/>
                          </a:xfrm>
                          <a:custGeom>
                            <a:avLst/>
                            <a:gdLst/>
                            <a:ahLst/>
                            <a:cxnLst/>
                            <a:rect l="0" t="0" r="0" b="0"/>
                            <a:pathLst>
                              <a:path w="48768" h="98298">
                                <a:moveTo>
                                  <a:pt x="0" y="0"/>
                                </a:moveTo>
                                <a:lnTo>
                                  <a:pt x="44196" y="0"/>
                                </a:lnTo>
                                <a:lnTo>
                                  <a:pt x="48006" y="1524"/>
                                </a:lnTo>
                                <a:lnTo>
                                  <a:pt x="48768" y="4572"/>
                                </a:lnTo>
                                <a:lnTo>
                                  <a:pt x="48768" y="93726"/>
                                </a:lnTo>
                                <a:lnTo>
                                  <a:pt x="48006" y="96774"/>
                                </a:lnTo>
                                <a:lnTo>
                                  <a:pt x="44196" y="98298"/>
                                </a:lnTo>
                                <a:lnTo>
                                  <a:pt x="0" y="98298"/>
                                </a:lnTo>
                                <a:lnTo>
                                  <a:pt x="0" y="89153"/>
                                </a:lnTo>
                                <a:lnTo>
                                  <a:pt x="39624" y="89153"/>
                                </a:lnTo>
                                <a:lnTo>
                                  <a:pt x="39624" y="9144"/>
                                </a:lnTo>
                                <a:lnTo>
                                  <a:pt x="0" y="9144"/>
                                </a:lnTo>
                                <a:lnTo>
                                  <a:pt x="0"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20039" name="Shape 20039"/>
                        <wps:cNvSpPr/>
                        <wps:spPr>
                          <a:xfrm>
                            <a:off x="2633472" y="2743199"/>
                            <a:ext cx="88392" cy="88392"/>
                          </a:xfrm>
                          <a:custGeom>
                            <a:avLst/>
                            <a:gdLst/>
                            <a:ahLst/>
                            <a:cxnLst/>
                            <a:rect l="0" t="0" r="0" b="0"/>
                            <a:pathLst>
                              <a:path w="88392" h="88392">
                                <a:moveTo>
                                  <a:pt x="0" y="0"/>
                                </a:moveTo>
                                <a:lnTo>
                                  <a:pt x="88392" y="0"/>
                                </a:lnTo>
                                <a:lnTo>
                                  <a:pt x="88392" y="88392"/>
                                </a:lnTo>
                                <a:lnTo>
                                  <a:pt x="0" y="8839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528" name="Shape 1528"/>
                        <wps:cNvSpPr/>
                        <wps:spPr>
                          <a:xfrm>
                            <a:off x="2628138" y="2737866"/>
                            <a:ext cx="49530" cy="98298"/>
                          </a:xfrm>
                          <a:custGeom>
                            <a:avLst/>
                            <a:gdLst/>
                            <a:ahLst/>
                            <a:cxnLst/>
                            <a:rect l="0" t="0" r="0" b="0"/>
                            <a:pathLst>
                              <a:path w="49530" h="98298">
                                <a:moveTo>
                                  <a:pt x="5334" y="0"/>
                                </a:moveTo>
                                <a:lnTo>
                                  <a:pt x="49530" y="0"/>
                                </a:lnTo>
                                <a:lnTo>
                                  <a:pt x="49530" y="9906"/>
                                </a:lnTo>
                                <a:lnTo>
                                  <a:pt x="9906" y="9906"/>
                                </a:lnTo>
                                <a:lnTo>
                                  <a:pt x="9906" y="89153"/>
                                </a:lnTo>
                                <a:lnTo>
                                  <a:pt x="49530" y="89153"/>
                                </a:lnTo>
                                <a:lnTo>
                                  <a:pt x="49530" y="98298"/>
                                </a:lnTo>
                                <a:lnTo>
                                  <a:pt x="5334" y="98298"/>
                                </a:lnTo>
                                <a:lnTo>
                                  <a:pt x="1524" y="97536"/>
                                </a:lnTo>
                                <a:lnTo>
                                  <a:pt x="0" y="93726"/>
                                </a:lnTo>
                                <a:lnTo>
                                  <a:pt x="0" y="5334"/>
                                </a:lnTo>
                                <a:lnTo>
                                  <a:pt x="1524" y="1524"/>
                                </a:lnTo>
                                <a:lnTo>
                                  <a:pt x="5334"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529" name="Shape 1529"/>
                        <wps:cNvSpPr/>
                        <wps:spPr>
                          <a:xfrm>
                            <a:off x="2677668" y="2737866"/>
                            <a:ext cx="49530" cy="98298"/>
                          </a:xfrm>
                          <a:custGeom>
                            <a:avLst/>
                            <a:gdLst/>
                            <a:ahLst/>
                            <a:cxnLst/>
                            <a:rect l="0" t="0" r="0" b="0"/>
                            <a:pathLst>
                              <a:path w="49530" h="98298">
                                <a:moveTo>
                                  <a:pt x="0" y="0"/>
                                </a:moveTo>
                                <a:lnTo>
                                  <a:pt x="44196" y="0"/>
                                </a:lnTo>
                                <a:lnTo>
                                  <a:pt x="48006" y="1524"/>
                                </a:lnTo>
                                <a:lnTo>
                                  <a:pt x="49530" y="5334"/>
                                </a:lnTo>
                                <a:lnTo>
                                  <a:pt x="49530" y="93726"/>
                                </a:lnTo>
                                <a:lnTo>
                                  <a:pt x="48006" y="97536"/>
                                </a:lnTo>
                                <a:lnTo>
                                  <a:pt x="44196" y="98298"/>
                                </a:lnTo>
                                <a:lnTo>
                                  <a:pt x="0" y="98298"/>
                                </a:lnTo>
                                <a:lnTo>
                                  <a:pt x="0" y="89153"/>
                                </a:lnTo>
                                <a:lnTo>
                                  <a:pt x="39624" y="89153"/>
                                </a:lnTo>
                                <a:lnTo>
                                  <a:pt x="39624" y="9906"/>
                                </a:lnTo>
                                <a:lnTo>
                                  <a:pt x="0" y="9906"/>
                                </a:lnTo>
                                <a:lnTo>
                                  <a:pt x="0"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530" name="Shape 1530"/>
                        <wps:cNvSpPr/>
                        <wps:spPr>
                          <a:xfrm>
                            <a:off x="1972056" y="1252727"/>
                            <a:ext cx="194310" cy="941832"/>
                          </a:xfrm>
                          <a:custGeom>
                            <a:avLst/>
                            <a:gdLst/>
                            <a:ahLst/>
                            <a:cxnLst/>
                            <a:rect l="0" t="0" r="0" b="0"/>
                            <a:pathLst>
                              <a:path w="194310" h="941832">
                                <a:moveTo>
                                  <a:pt x="181356" y="762"/>
                                </a:moveTo>
                                <a:cubicBezTo>
                                  <a:pt x="188976" y="2286"/>
                                  <a:pt x="194310" y="9144"/>
                                  <a:pt x="193548" y="16764"/>
                                </a:cubicBezTo>
                                <a:lnTo>
                                  <a:pt x="179832" y="118872"/>
                                </a:lnTo>
                                <a:lnTo>
                                  <a:pt x="159234" y="229002"/>
                                </a:lnTo>
                                <a:lnTo>
                                  <a:pt x="152400" y="271272"/>
                                </a:lnTo>
                                <a:lnTo>
                                  <a:pt x="150843" y="273867"/>
                                </a:lnTo>
                                <a:lnTo>
                                  <a:pt x="33964" y="898789"/>
                                </a:lnTo>
                                <a:lnTo>
                                  <a:pt x="152400" y="830580"/>
                                </a:lnTo>
                                <a:cubicBezTo>
                                  <a:pt x="159258" y="826770"/>
                                  <a:pt x="167640" y="829056"/>
                                  <a:pt x="171450" y="835914"/>
                                </a:cubicBezTo>
                                <a:cubicBezTo>
                                  <a:pt x="175260" y="842772"/>
                                  <a:pt x="172974" y="851154"/>
                                  <a:pt x="166116" y="854964"/>
                                </a:cubicBezTo>
                                <a:lnTo>
                                  <a:pt x="23048" y="937359"/>
                                </a:lnTo>
                                <a:lnTo>
                                  <a:pt x="22098" y="938785"/>
                                </a:lnTo>
                                <a:cubicBezTo>
                                  <a:pt x="19050" y="940880"/>
                                  <a:pt x="15240" y="941832"/>
                                  <a:pt x="11430" y="941070"/>
                                </a:cubicBezTo>
                                <a:lnTo>
                                  <a:pt x="9986" y="940108"/>
                                </a:lnTo>
                                <a:lnTo>
                                  <a:pt x="9906" y="940118"/>
                                </a:lnTo>
                                <a:lnTo>
                                  <a:pt x="9415" y="939727"/>
                                </a:lnTo>
                                <a:lnTo>
                                  <a:pt x="2286" y="934974"/>
                                </a:lnTo>
                                <a:lnTo>
                                  <a:pt x="2049" y="933868"/>
                                </a:lnTo>
                                <a:lnTo>
                                  <a:pt x="1524" y="933450"/>
                                </a:lnTo>
                                <a:lnTo>
                                  <a:pt x="914" y="928574"/>
                                </a:lnTo>
                                <a:lnTo>
                                  <a:pt x="0" y="924306"/>
                                </a:lnTo>
                                <a:lnTo>
                                  <a:pt x="228" y="923085"/>
                                </a:lnTo>
                                <a:lnTo>
                                  <a:pt x="190" y="922782"/>
                                </a:lnTo>
                                <a:lnTo>
                                  <a:pt x="314" y="922627"/>
                                </a:lnTo>
                                <a:lnTo>
                                  <a:pt x="132856" y="213957"/>
                                </a:lnTo>
                                <a:lnTo>
                                  <a:pt x="165354" y="12954"/>
                                </a:lnTo>
                                <a:cubicBezTo>
                                  <a:pt x="166878" y="5334"/>
                                  <a:pt x="173736" y="0"/>
                                  <a:pt x="181356" y="762"/>
                                </a:cubicBezTo>
                                <a:close/>
                              </a:path>
                            </a:pathLst>
                          </a:custGeom>
                          <a:ln w="0" cap="flat">
                            <a:miter lim="127000"/>
                          </a:ln>
                        </wps:spPr>
                        <wps:style>
                          <a:lnRef idx="0">
                            <a:srgbClr val="000000">
                              <a:alpha val="0"/>
                            </a:srgbClr>
                          </a:lnRef>
                          <a:fillRef idx="1">
                            <a:srgbClr val="98B954"/>
                          </a:fillRef>
                          <a:effectRef idx="0">
                            <a:scrgbClr r="0" g="0" b="0"/>
                          </a:effectRef>
                          <a:fontRef idx="none"/>
                        </wps:style>
                        <wps:bodyPr/>
                      </wps:wsp>
                      <wps:wsp>
                        <wps:cNvPr id="1531" name="Shape 1531"/>
                        <wps:cNvSpPr/>
                        <wps:spPr>
                          <a:xfrm>
                            <a:off x="2087118" y="2051304"/>
                            <a:ext cx="89154" cy="89154"/>
                          </a:xfrm>
                          <a:custGeom>
                            <a:avLst/>
                            <a:gdLst/>
                            <a:ahLst/>
                            <a:cxnLst/>
                            <a:rect l="0" t="0" r="0" b="0"/>
                            <a:pathLst>
                              <a:path w="89154" h="89154">
                                <a:moveTo>
                                  <a:pt x="44196" y="0"/>
                                </a:moveTo>
                                <a:lnTo>
                                  <a:pt x="89154" y="89154"/>
                                </a:lnTo>
                                <a:lnTo>
                                  <a:pt x="0" y="89154"/>
                                </a:lnTo>
                                <a:lnTo>
                                  <a:pt x="44196"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532" name="Shape 1532"/>
                        <wps:cNvSpPr/>
                        <wps:spPr>
                          <a:xfrm>
                            <a:off x="2082546" y="2046732"/>
                            <a:ext cx="49149" cy="98298"/>
                          </a:xfrm>
                          <a:custGeom>
                            <a:avLst/>
                            <a:gdLst/>
                            <a:ahLst/>
                            <a:cxnLst/>
                            <a:rect l="0" t="0" r="0" b="0"/>
                            <a:pathLst>
                              <a:path w="49149" h="98298">
                                <a:moveTo>
                                  <a:pt x="48768" y="0"/>
                                </a:moveTo>
                                <a:lnTo>
                                  <a:pt x="49149" y="95"/>
                                </a:lnTo>
                                <a:lnTo>
                                  <a:pt x="49149" y="15239"/>
                                </a:lnTo>
                                <a:lnTo>
                                  <a:pt x="12573" y="88392"/>
                                </a:lnTo>
                                <a:lnTo>
                                  <a:pt x="49149" y="88392"/>
                                </a:lnTo>
                                <a:lnTo>
                                  <a:pt x="49149" y="98298"/>
                                </a:lnTo>
                                <a:lnTo>
                                  <a:pt x="4572" y="98298"/>
                                </a:lnTo>
                                <a:lnTo>
                                  <a:pt x="2286" y="97536"/>
                                </a:lnTo>
                                <a:lnTo>
                                  <a:pt x="762" y="96012"/>
                                </a:lnTo>
                                <a:lnTo>
                                  <a:pt x="0" y="93726"/>
                                </a:lnTo>
                                <a:lnTo>
                                  <a:pt x="0" y="91440"/>
                                </a:lnTo>
                                <a:lnTo>
                                  <a:pt x="44958" y="2286"/>
                                </a:lnTo>
                                <a:lnTo>
                                  <a:pt x="46482" y="762"/>
                                </a:lnTo>
                                <a:lnTo>
                                  <a:pt x="48768" y="0"/>
                                </a:lnTo>
                                <a:close/>
                              </a:path>
                            </a:pathLst>
                          </a:custGeom>
                          <a:ln w="0" cap="flat">
                            <a:miter lim="127000"/>
                          </a:ln>
                        </wps:spPr>
                        <wps:style>
                          <a:lnRef idx="0">
                            <a:srgbClr val="000000">
                              <a:alpha val="0"/>
                            </a:srgbClr>
                          </a:lnRef>
                          <a:fillRef idx="1">
                            <a:srgbClr val="98B954"/>
                          </a:fillRef>
                          <a:effectRef idx="0">
                            <a:scrgbClr r="0" g="0" b="0"/>
                          </a:effectRef>
                          <a:fontRef idx="none"/>
                        </wps:style>
                        <wps:bodyPr/>
                      </wps:wsp>
                      <wps:wsp>
                        <wps:cNvPr id="1533" name="Shape 1533"/>
                        <wps:cNvSpPr/>
                        <wps:spPr>
                          <a:xfrm>
                            <a:off x="2131695" y="2046827"/>
                            <a:ext cx="49149" cy="98203"/>
                          </a:xfrm>
                          <a:custGeom>
                            <a:avLst/>
                            <a:gdLst/>
                            <a:ahLst/>
                            <a:cxnLst/>
                            <a:rect l="0" t="0" r="0" b="0"/>
                            <a:pathLst>
                              <a:path w="49149" h="98203">
                                <a:moveTo>
                                  <a:pt x="0" y="0"/>
                                </a:moveTo>
                                <a:lnTo>
                                  <a:pt x="2667" y="667"/>
                                </a:lnTo>
                                <a:lnTo>
                                  <a:pt x="4191" y="2191"/>
                                </a:lnTo>
                                <a:lnTo>
                                  <a:pt x="48387" y="91345"/>
                                </a:lnTo>
                                <a:lnTo>
                                  <a:pt x="49149" y="93631"/>
                                </a:lnTo>
                                <a:lnTo>
                                  <a:pt x="48387" y="95917"/>
                                </a:lnTo>
                                <a:lnTo>
                                  <a:pt x="46863" y="97441"/>
                                </a:lnTo>
                                <a:lnTo>
                                  <a:pt x="44577" y="98203"/>
                                </a:lnTo>
                                <a:lnTo>
                                  <a:pt x="0" y="98203"/>
                                </a:lnTo>
                                <a:lnTo>
                                  <a:pt x="0" y="88297"/>
                                </a:lnTo>
                                <a:lnTo>
                                  <a:pt x="36576" y="88297"/>
                                </a:lnTo>
                                <a:lnTo>
                                  <a:pt x="0" y="15144"/>
                                </a:lnTo>
                                <a:lnTo>
                                  <a:pt x="0" y="0"/>
                                </a:lnTo>
                                <a:close/>
                              </a:path>
                            </a:pathLst>
                          </a:custGeom>
                          <a:ln w="0" cap="flat">
                            <a:miter lim="127000"/>
                          </a:ln>
                        </wps:spPr>
                        <wps:style>
                          <a:lnRef idx="0">
                            <a:srgbClr val="000000">
                              <a:alpha val="0"/>
                            </a:srgbClr>
                          </a:lnRef>
                          <a:fillRef idx="1">
                            <a:srgbClr val="98B954"/>
                          </a:fillRef>
                          <a:effectRef idx="0">
                            <a:scrgbClr r="0" g="0" b="0"/>
                          </a:effectRef>
                          <a:fontRef idx="none"/>
                        </wps:style>
                        <wps:bodyPr/>
                      </wps:wsp>
                      <wps:wsp>
                        <wps:cNvPr id="1534" name="Shape 1534"/>
                        <wps:cNvSpPr/>
                        <wps:spPr>
                          <a:xfrm>
                            <a:off x="1941576" y="2135124"/>
                            <a:ext cx="89154" cy="89154"/>
                          </a:xfrm>
                          <a:custGeom>
                            <a:avLst/>
                            <a:gdLst/>
                            <a:ahLst/>
                            <a:cxnLst/>
                            <a:rect l="0" t="0" r="0" b="0"/>
                            <a:pathLst>
                              <a:path w="89154" h="89154">
                                <a:moveTo>
                                  <a:pt x="44958" y="0"/>
                                </a:moveTo>
                                <a:lnTo>
                                  <a:pt x="89154" y="89154"/>
                                </a:lnTo>
                                <a:lnTo>
                                  <a:pt x="0" y="89154"/>
                                </a:lnTo>
                                <a:lnTo>
                                  <a:pt x="44958"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535" name="Shape 1535"/>
                        <wps:cNvSpPr/>
                        <wps:spPr>
                          <a:xfrm>
                            <a:off x="1937004" y="2130648"/>
                            <a:ext cx="49149" cy="98203"/>
                          </a:xfrm>
                          <a:custGeom>
                            <a:avLst/>
                            <a:gdLst/>
                            <a:ahLst/>
                            <a:cxnLst/>
                            <a:rect l="0" t="0" r="0" b="0"/>
                            <a:pathLst>
                              <a:path w="49149" h="98203">
                                <a:moveTo>
                                  <a:pt x="49149" y="0"/>
                                </a:moveTo>
                                <a:lnTo>
                                  <a:pt x="49149" y="15145"/>
                                </a:lnTo>
                                <a:lnTo>
                                  <a:pt x="12573" y="88297"/>
                                </a:lnTo>
                                <a:lnTo>
                                  <a:pt x="49149" y="88297"/>
                                </a:lnTo>
                                <a:lnTo>
                                  <a:pt x="49149" y="98203"/>
                                </a:lnTo>
                                <a:lnTo>
                                  <a:pt x="4572" y="98203"/>
                                </a:lnTo>
                                <a:lnTo>
                                  <a:pt x="762" y="95917"/>
                                </a:lnTo>
                                <a:lnTo>
                                  <a:pt x="0" y="93631"/>
                                </a:lnTo>
                                <a:lnTo>
                                  <a:pt x="762" y="91345"/>
                                </a:lnTo>
                                <a:lnTo>
                                  <a:pt x="44958" y="2191"/>
                                </a:lnTo>
                                <a:lnTo>
                                  <a:pt x="46482" y="667"/>
                                </a:lnTo>
                                <a:lnTo>
                                  <a:pt x="49149" y="0"/>
                                </a:lnTo>
                                <a:close/>
                              </a:path>
                            </a:pathLst>
                          </a:custGeom>
                          <a:ln w="0" cap="flat">
                            <a:miter lim="127000"/>
                          </a:ln>
                        </wps:spPr>
                        <wps:style>
                          <a:lnRef idx="0">
                            <a:srgbClr val="000000">
                              <a:alpha val="0"/>
                            </a:srgbClr>
                          </a:lnRef>
                          <a:fillRef idx="1">
                            <a:srgbClr val="98B954"/>
                          </a:fillRef>
                          <a:effectRef idx="0">
                            <a:scrgbClr r="0" g="0" b="0"/>
                          </a:effectRef>
                          <a:fontRef idx="none"/>
                        </wps:style>
                        <wps:bodyPr/>
                      </wps:wsp>
                      <wps:wsp>
                        <wps:cNvPr id="1536" name="Shape 1536"/>
                        <wps:cNvSpPr/>
                        <wps:spPr>
                          <a:xfrm>
                            <a:off x="1986153" y="2130552"/>
                            <a:ext cx="49149" cy="98298"/>
                          </a:xfrm>
                          <a:custGeom>
                            <a:avLst/>
                            <a:gdLst/>
                            <a:ahLst/>
                            <a:cxnLst/>
                            <a:rect l="0" t="0" r="0" b="0"/>
                            <a:pathLst>
                              <a:path w="49149" h="98298">
                                <a:moveTo>
                                  <a:pt x="381" y="0"/>
                                </a:moveTo>
                                <a:lnTo>
                                  <a:pt x="2667" y="762"/>
                                </a:lnTo>
                                <a:lnTo>
                                  <a:pt x="4191" y="2286"/>
                                </a:lnTo>
                                <a:lnTo>
                                  <a:pt x="49149" y="91440"/>
                                </a:lnTo>
                                <a:lnTo>
                                  <a:pt x="49149" y="93726"/>
                                </a:lnTo>
                                <a:lnTo>
                                  <a:pt x="48387" y="96012"/>
                                </a:lnTo>
                                <a:lnTo>
                                  <a:pt x="46863" y="97536"/>
                                </a:lnTo>
                                <a:lnTo>
                                  <a:pt x="44577" y="98298"/>
                                </a:lnTo>
                                <a:lnTo>
                                  <a:pt x="0" y="98298"/>
                                </a:lnTo>
                                <a:lnTo>
                                  <a:pt x="0" y="88392"/>
                                </a:lnTo>
                                <a:lnTo>
                                  <a:pt x="36576" y="88392"/>
                                </a:lnTo>
                                <a:lnTo>
                                  <a:pt x="0" y="15240"/>
                                </a:lnTo>
                                <a:lnTo>
                                  <a:pt x="0" y="95"/>
                                </a:lnTo>
                                <a:lnTo>
                                  <a:pt x="381" y="0"/>
                                </a:lnTo>
                                <a:close/>
                              </a:path>
                            </a:pathLst>
                          </a:custGeom>
                          <a:ln w="0" cap="flat">
                            <a:miter lim="127000"/>
                          </a:ln>
                        </wps:spPr>
                        <wps:style>
                          <a:lnRef idx="0">
                            <a:srgbClr val="000000">
                              <a:alpha val="0"/>
                            </a:srgbClr>
                          </a:lnRef>
                          <a:fillRef idx="1">
                            <a:srgbClr val="98B954"/>
                          </a:fillRef>
                          <a:effectRef idx="0">
                            <a:scrgbClr r="0" g="0" b="0"/>
                          </a:effectRef>
                          <a:fontRef idx="none"/>
                        </wps:style>
                        <wps:bodyPr/>
                      </wps:wsp>
                      <wps:wsp>
                        <wps:cNvPr id="1537" name="Shape 1537"/>
                        <wps:cNvSpPr/>
                        <wps:spPr>
                          <a:xfrm>
                            <a:off x="2093976" y="1324356"/>
                            <a:ext cx="89154" cy="89154"/>
                          </a:xfrm>
                          <a:custGeom>
                            <a:avLst/>
                            <a:gdLst/>
                            <a:ahLst/>
                            <a:cxnLst/>
                            <a:rect l="0" t="0" r="0" b="0"/>
                            <a:pathLst>
                              <a:path w="89154" h="89154">
                                <a:moveTo>
                                  <a:pt x="44196" y="0"/>
                                </a:moveTo>
                                <a:lnTo>
                                  <a:pt x="89154" y="89154"/>
                                </a:lnTo>
                                <a:lnTo>
                                  <a:pt x="0" y="89154"/>
                                </a:lnTo>
                                <a:lnTo>
                                  <a:pt x="44196"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538" name="Shape 1538"/>
                        <wps:cNvSpPr/>
                        <wps:spPr>
                          <a:xfrm>
                            <a:off x="2089404" y="1319784"/>
                            <a:ext cx="49149" cy="98298"/>
                          </a:xfrm>
                          <a:custGeom>
                            <a:avLst/>
                            <a:gdLst/>
                            <a:ahLst/>
                            <a:cxnLst/>
                            <a:rect l="0" t="0" r="0" b="0"/>
                            <a:pathLst>
                              <a:path w="49149" h="98298">
                                <a:moveTo>
                                  <a:pt x="48768" y="0"/>
                                </a:moveTo>
                                <a:lnTo>
                                  <a:pt x="49149" y="95"/>
                                </a:lnTo>
                                <a:lnTo>
                                  <a:pt x="49149" y="15312"/>
                                </a:lnTo>
                                <a:lnTo>
                                  <a:pt x="12543" y="89154"/>
                                </a:lnTo>
                                <a:lnTo>
                                  <a:pt x="49149" y="89154"/>
                                </a:lnTo>
                                <a:lnTo>
                                  <a:pt x="49149" y="98298"/>
                                </a:lnTo>
                                <a:lnTo>
                                  <a:pt x="4572" y="98298"/>
                                </a:lnTo>
                                <a:lnTo>
                                  <a:pt x="2286" y="97536"/>
                                </a:lnTo>
                                <a:lnTo>
                                  <a:pt x="762" y="96012"/>
                                </a:lnTo>
                                <a:lnTo>
                                  <a:pt x="0" y="93726"/>
                                </a:lnTo>
                                <a:lnTo>
                                  <a:pt x="0" y="91440"/>
                                </a:lnTo>
                                <a:lnTo>
                                  <a:pt x="44958" y="2286"/>
                                </a:lnTo>
                                <a:lnTo>
                                  <a:pt x="46482" y="762"/>
                                </a:lnTo>
                                <a:lnTo>
                                  <a:pt x="48768" y="0"/>
                                </a:lnTo>
                                <a:close/>
                              </a:path>
                            </a:pathLst>
                          </a:custGeom>
                          <a:ln w="0" cap="flat">
                            <a:miter lim="127000"/>
                          </a:ln>
                        </wps:spPr>
                        <wps:style>
                          <a:lnRef idx="0">
                            <a:srgbClr val="000000">
                              <a:alpha val="0"/>
                            </a:srgbClr>
                          </a:lnRef>
                          <a:fillRef idx="1">
                            <a:srgbClr val="98B954"/>
                          </a:fillRef>
                          <a:effectRef idx="0">
                            <a:scrgbClr r="0" g="0" b="0"/>
                          </a:effectRef>
                          <a:fontRef idx="none"/>
                        </wps:style>
                        <wps:bodyPr/>
                      </wps:wsp>
                      <wps:wsp>
                        <wps:cNvPr id="1539" name="Shape 1539"/>
                        <wps:cNvSpPr/>
                        <wps:spPr>
                          <a:xfrm>
                            <a:off x="2138553" y="1319879"/>
                            <a:ext cx="49149" cy="98203"/>
                          </a:xfrm>
                          <a:custGeom>
                            <a:avLst/>
                            <a:gdLst/>
                            <a:ahLst/>
                            <a:cxnLst/>
                            <a:rect l="0" t="0" r="0" b="0"/>
                            <a:pathLst>
                              <a:path w="49149" h="98203">
                                <a:moveTo>
                                  <a:pt x="0" y="0"/>
                                </a:moveTo>
                                <a:lnTo>
                                  <a:pt x="2667" y="667"/>
                                </a:lnTo>
                                <a:lnTo>
                                  <a:pt x="4191" y="2191"/>
                                </a:lnTo>
                                <a:lnTo>
                                  <a:pt x="48387" y="91345"/>
                                </a:lnTo>
                                <a:lnTo>
                                  <a:pt x="49149" y="93631"/>
                                </a:lnTo>
                                <a:lnTo>
                                  <a:pt x="48387" y="95917"/>
                                </a:lnTo>
                                <a:lnTo>
                                  <a:pt x="46863" y="97441"/>
                                </a:lnTo>
                                <a:lnTo>
                                  <a:pt x="44577" y="98203"/>
                                </a:lnTo>
                                <a:lnTo>
                                  <a:pt x="0" y="98203"/>
                                </a:lnTo>
                                <a:lnTo>
                                  <a:pt x="0" y="89059"/>
                                </a:lnTo>
                                <a:lnTo>
                                  <a:pt x="36606" y="89059"/>
                                </a:lnTo>
                                <a:lnTo>
                                  <a:pt x="0" y="15217"/>
                                </a:lnTo>
                                <a:lnTo>
                                  <a:pt x="0" y="0"/>
                                </a:lnTo>
                                <a:close/>
                              </a:path>
                            </a:pathLst>
                          </a:custGeom>
                          <a:ln w="0" cap="flat">
                            <a:miter lim="127000"/>
                          </a:ln>
                        </wps:spPr>
                        <wps:style>
                          <a:lnRef idx="0">
                            <a:srgbClr val="000000">
                              <a:alpha val="0"/>
                            </a:srgbClr>
                          </a:lnRef>
                          <a:fillRef idx="1">
                            <a:srgbClr val="98B954"/>
                          </a:fillRef>
                          <a:effectRef idx="0">
                            <a:scrgbClr r="0" g="0" b="0"/>
                          </a:effectRef>
                          <a:fontRef idx="none"/>
                        </wps:style>
                        <wps:bodyPr/>
                      </wps:wsp>
                      <wps:wsp>
                        <wps:cNvPr id="1540" name="Shape 1540"/>
                        <wps:cNvSpPr/>
                        <wps:spPr>
                          <a:xfrm>
                            <a:off x="2107692" y="1223010"/>
                            <a:ext cx="89154" cy="89154"/>
                          </a:xfrm>
                          <a:custGeom>
                            <a:avLst/>
                            <a:gdLst/>
                            <a:ahLst/>
                            <a:cxnLst/>
                            <a:rect l="0" t="0" r="0" b="0"/>
                            <a:pathLst>
                              <a:path w="89154" h="89154">
                                <a:moveTo>
                                  <a:pt x="44196" y="0"/>
                                </a:moveTo>
                                <a:lnTo>
                                  <a:pt x="89154" y="89154"/>
                                </a:lnTo>
                                <a:lnTo>
                                  <a:pt x="0" y="89154"/>
                                </a:lnTo>
                                <a:lnTo>
                                  <a:pt x="44196"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541" name="Shape 1541"/>
                        <wps:cNvSpPr/>
                        <wps:spPr>
                          <a:xfrm>
                            <a:off x="2103120" y="1218533"/>
                            <a:ext cx="49149" cy="98203"/>
                          </a:xfrm>
                          <a:custGeom>
                            <a:avLst/>
                            <a:gdLst/>
                            <a:ahLst/>
                            <a:cxnLst/>
                            <a:rect l="0" t="0" r="0" b="0"/>
                            <a:pathLst>
                              <a:path w="49149" h="98203">
                                <a:moveTo>
                                  <a:pt x="49149" y="0"/>
                                </a:moveTo>
                                <a:lnTo>
                                  <a:pt x="49149" y="15217"/>
                                </a:lnTo>
                                <a:lnTo>
                                  <a:pt x="12543" y="89059"/>
                                </a:lnTo>
                                <a:lnTo>
                                  <a:pt x="49149" y="89059"/>
                                </a:lnTo>
                                <a:lnTo>
                                  <a:pt x="49149" y="98203"/>
                                </a:lnTo>
                                <a:lnTo>
                                  <a:pt x="4572" y="98203"/>
                                </a:lnTo>
                                <a:lnTo>
                                  <a:pt x="2286" y="97441"/>
                                </a:lnTo>
                                <a:lnTo>
                                  <a:pt x="762" y="95917"/>
                                </a:lnTo>
                                <a:lnTo>
                                  <a:pt x="0" y="93631"/>
                                </a:lnTo>
                                <a:lnTo>
                                  <a:pt x="762" y="91345"/>
                                </a:lnTo>
                                <a:lnTo>
                                  <a:pt x="44958" y="2191"/>
                                </a:lnTo>
                                <a:lnTo>
                                  <a:pt x="46482" y="667"/>
                                </a:lnTo>
                                <a:lnTo>
                                  <a:pt x="49149" y="0"/>
                                </a:lnTo>
                                <a:close/>
                              </a:path>
                            </a:pathLst>
                          </a:custGeom>
                          <a:ln w="0" cap="flat">
                            <a:miter lim="127000"/>
                          </a:ln>
                        </wps:spPr>
                        <wps:style>
                          <a:lnRef idx="0">
                            <a:srgbClr val="000000">
                              <a:alpha val="0"/>
                            </a:srgbClr>
                          </a:lnRef>
                          <a:fillRef idx="1">
                            <a:srgbClr val="98B954"/>
                          </a:fillRef>
                          <a:effectRef idx="0">
                            <a:scrgbClr r="0" g="0" b="0"/>
                          </a:effectRef>
                          <a:fontRef idx="none"/>
                        </wps:style>
                        <wps:bodyPr/>
                      </wps:wsp>
                      <wps:wsp>
                        <wps:cNvPr id="1542" name="Shape 1542"/>
                        <wps:cNvSpPr/>
                        <wps:spPr>
                          <a:xfrm>
                            <a:off x="2152269" y="1218437"/>
                            <a:ext cx="49149" cy="98298"/>
                          </a:xfrm>
                          <a:custGeom>
                            <a:avLst/>
                            <a:gdLst/>
                            <a:ahLst/>
                            <a:cxnLst/>
                            <a:rect l="0" t="0" r="0" b="0"/>
                            <a:pathLst>
                              <a:path w="49149" h="98298">
                                <a:moveTo>
                                  <a:pt x="381" y="0"/>
                                </a:moveTo>
                                <a:lnTo>
                                  <a:pt x="2667" y="762"/>
                                </a:lnTo>
                                <a:lnTo>
                                  <a:pt x="4191" y="2286"/>
                                </a:lnTo>
                                <a:lnTo>
                                  <a:pt x="48387" y="91440"/>
                                </a:lnTo>
                                <a:lnTo>
                                  <a:pt x="49149" y="93726"/>
                                </a:lnTo>
                                <a:lnTo>
                                  <a:pt x="48387" y="96012"/>
                                </a:lnTo>
                                <a:lnTo>
                                  <a:pt x="44577" y="98298"/>
                                </a:lnTo>
                                <a:lnTo>
                                  <a:pt x="0" y="98298"/>
                                </a:lnTo>
                                <a:lnTo>
                                  <a:pt x="0" y="89154"/>
                                </a:lnTo>
                                <a:lnTo>
                                  <a:pt x="36606" y="89154"/>
                                </a:lnTo>
                                <a:lnTo>
                                  <a:pt x="0" y="15312"/>
                                </a:lnTo>
                                <a:lnTo>
                                  <a:pt x="0" y="95"/>
                                </a:lnTo>
                                <a:lnTo>
                                  <a:pt x="381" y="0"/>
                                </a:lnTo>
                                <a:close/>
                              </a:path>
                            </a:pathLst>
                          </a:custGeom>
                          <a:ln w="0" cap="flat">
                            <a:miter lim="127000"/>
                          </a:ln>
                        </wps:spPr>
                        <wps:style>
                          <a:lnRef idx="0">
                            <a:srgbClr val="000000">
                              <a:alpha val="0"/>
                            </a:srgbClr>
                          </a:lnRef>
                          <a:fillRef idx="1">
                            <a:srgbClr val="98B954"/>
                          </a:fillRef>
                          <a:effectRef idx="0">
                            <a:scrgbClr r="0" g="0" b="0"/>
                          </a:effectRef>
                          <a:fontRef idx="none"/>
                        </wps:style>
                        <wps:bodyPr/>
                      </wps:wsp>
                      <wps:wsp>
                        <wps:cNvPr id="1543" name="Shape 1543"/>
                        <wps:cNvSpPr/>
                        <wps:spPr>
                          <a:xfrm>
                            <a:off x="2066544" y="1477518"/>
                            <a:ext cx="88392" cy="89154"/>
                          </a:xfrm>
                          <a:custGeom>
                            <a:avLst/>
                            <a:gdLst/>
                            <a:ahLst/>
                            <a:cxnLst/>
                            <a:rect l="0" t="0" r="0" b="0"/>
                            <a:pathLst>
                              <a:path w="88392" h="89154">
                                <a:moveTo>
                                  <a:pt x="44196" y="0"/>
                                </a:moveTo>
                                <a:lnTo>
                                  <a:pt x="88392" y="89154"/>
                                </a:lnTo>
                                <a:lnTo>
                                  <a:pt x="0" y="89154"/>
                                </a:lnTo>
                                <a:lnTo>
                                  <a:pt x="44196"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544" name="Shape 1544"/>
                        <wps:cNvSpPr/>
                        <wps:spPr>
                          <a:xfrm>
                            <a:off x="2061972" y="1472946"/>
                            <a:ext cx="48768" cy="98298"/>
                          </a:xfrm>
                          <a:custGeom>
                            <a:avLst/>
                            <a:gdLst/>
                            <a:ahLst/>
                            <a:cxnLst/>
                            <a:rect l="0" t="0" r="0" b="0"/>
                            <a:pathLst>
                              <a:path w="48768" h="98298">
                                <a:moveTo>
                                  <a:pt x="48768" y="0"/>
                                </a:moveTo>
                                <a:lnTo>
                                  <a:pt x="48768" y="15925"/>
                                </a:lnTo>
                                <a:lnTo>
                                  <a:pt x="11840" y="89154"/>
                                </a:lnTo>
                                <a:lnTo>
                                  <a:pt x="48768" y="89154"/>
                                </a:lnTo>
                                <a:lnTo>
                                  <a:pt x="48768" y="98298"/>
                                </a:lnTo>
                                <a:lnTo>
                                  <a:pt x="2286" y="98298"/>
                                </a:lnTo>
                                <a:lnTo>
                                  <a:pt x="0" y="96012"/>
                                </a:lnTo>
                                <a:lnTo>
                                  <a:pt x="0" y="91440"/>
                                </a:lnTo>
                                <a:lnTo>
                                  <a:pt x="44196" y="3048"/>
                                </a:lnTo>
                                <a:lnTo>
                                  <a:pt x="46482" y="762"/>
                                </a:lnTo>
                                <a:lnTo>
                                  <a:pt x="48768" y="0"/>
                                </a:lnTo>
                                <a:close/>
                              </a:path>
                            </a:pathLst>
                          </a:custGeom>
                          <a:ln w="0" cap="flat">
                            <a:miter lim="127000"/>
                          </a:ln>
                        </wps:spPr>
                        <wps:style>
                          <a:lnRef idx="0">
                            <a:srgbClr val="000000">
                              <a:alpha val="0"/>
                            </a:srgbClr>
                          </a:lnRef>
                          <a:fillRef idx="1">
                            <a:srgbClr val="98B954"/>
                          </a:fillRef>
                          <a:effectRef idx="0">
                            <a:scrgbClr r="0" g="0" b="0"/>
                          </a:effectRef>
                          <a:fontRef idx="none"/>
                        </wps:style>
                        <wps:bodyPr/>
                      </wps:wsp>
                      <wps:wsp>
                        <wps:cNvPr id="1545" name="Shape 1545"/>
                        <wps:cNvSpPr/>
                        <wps:spPr>
                          <a:xfrm>
                            <a:off x="2110740" y="1472946"/>
                            <a:ext cx="49530" cy="98298"/>
                          </a:xfrm>
                          <a:custGeom>
                            <a:avLst/>
                            <a:gdLst/>
                            <a:ahLst/>
                            <a:cxnLst/>
                            <a:rect l="0" t="0" r="0" b="0"/>
                            <a:pathLst>
                              <a:path w="49530" h="98298">
                                <a:moveTo>
                                  <a:pt x="0" y="0"/>
                                </a:moveTo>
                                <a:lnTo>
                                  <a:pt x="2286" y="762"/>
                                </a:lnTo>
                                <a:lnTo>
                                  <a:pt x="4572" y="3048"/>
                                </a:lnTo>
                                <a:lnTo>
                                  <a:pt x="48768" y="91440"/>
                                </a:lnTo>
                                <a:lnTo>
                                  <a:pt x="49530" y="93726"/>
                                </a:lnTo>
                                <a:lnTo>
                                  <a:pt x="48768" y="96012"/>
                                </a:lnTo>
                                <a:lnTo>
                                  <a:pt x="46482" y="98298"/>
                                </a:lnTo>
                                <a:lnTo>
                                  <a:pt x="0" y="98298"/>
                                </a:lnTo>
                                <a:lnTo>
                                  <a:pt x="0" y="89154"/>
                                </a:lnTo>
                                <a:lnTo>
                                  <a:pt x="36928" y="89154"/>
                                </a:lnTo>
                                <a:lnTo>
                                  <a:pt x="0" y="15925"/>
                                </a:lnTo>
                                <a:lnTo>
                                  <a:pt x="0" y="0"/>
                                </a:lnTo>
                                <a:close/>
                              </a:path>
                            </a:pathLst>
                          </a:custGeom>
                          <a:ln w="0" cap="flat">
                            <a:miter lim="127000"/>
                          </a:ln>
                        </wps:spPr>
                        <wps:style>
                          <a:lnRef idx="0">
                            <a:srgbClr val="000000">
                              <a:alpha val="0"/>
                            </a:srgbClr>
                          </a:lnRef>
                          <a:fillRef idx="1">
                            <a:srgbClr val="98B954"/>
                          </a:fillRef>
                          <a:effectRef idx="0">
                            <a:scrgbClr r="0" g="0" b="0"/>
                          </a:effectRef>
                          <a:fontRef idx="none"/>
                        </wps:style>
                        <wps:bodyPr/>
                      </wps:wsp>
                      <wps:wsp>
                        <wps:cNvPr id="1546" name="Rectangle 1546"/>
                        <wps:cNvSpPr/>
                        <wps:spPr>
                          <a:xfrm>
                            <a:off x="420624" y="533209"/>
                            <a:ext cx="85809" cy="172388"/>
                          </a:xfrm>
                          <a:prstGeom prst="rect">
                            <a:avLst/>
                          </a:prstGeom>
                          <a:ln>
                            <a:noFill/>
                          </a:ln>
                        </wps:spPr>
                        <wps:txbx>
                          <w:txbxContent>
                            <w:p w:rsidR="00D65F2B" w:rsidRDefault="00A20DE3">
                              <w:pPr>
                                <w:spacing w:after="160" w:line="259" w:lineRule="auto"/>
                                <w:ind w:left="0" w:right="0" w:firstLine="0"/>
                                <w:jc w:val="left"/>
                              </w:pPr>
                              <w:r>
                                <w:rPr>
                                  <w:rFonts w:ascii="Calibri" w:eastAsia="Calibri" w:hAnsi="Calibri" w:cs="Calibri"/>
                                </w:rPr>
                                <w:t>0</w:t>
                              </w:r>
                            </w:p>
                          </w:txbxContent>
                        </wps:txbx>
                        <wps:bodyPr horzOverflow="overflow" vert="horz" lIns="0" tIns="0" rIns="0" bIns="0" rtlCol="0">
                          <a:noAutofit/>
                        </wps:bodyPr>
                      </wps:wsp>
                      <wps:wsp>
                        <wps:cNvPr id="1547" name="Rectangle 1547"/>
                        <wps:cNvSpPr/>
                        <wps:spPr>
                          <a:xfrm>
                            <a:off x="420624" y="735136"/>
                            <a:ext cx="85809" cy="172388"/>
                          </a:xfrm>
                          <a:prstGeom prst="rect">
                            <a:avLst/>
                          </a:prstGeom>
                          <a:ln>
                            <a:noFill/>
                          </a:ln>
                        </wps:spPr>
                        <wps:txbx>
                          <w:txbxContent>
                            <w:p w:rsidR="00D65F2B" w:rsidRDefault="00A20DE3">
                              <w:pPr>
                                <w:spacing w:after="160" w:line="259" w:lineRule="auto"/>
                                <w:ind w:left="0" w:right="0" w:firstLine="0"/>
                                <w:jc w:val="left"/>
                              </w:pPr>
                              <w:r>
                                <w:rPr>
                                  <w:rFonts w:ascii="Calibri" w:eastAsia="Calibri" w:hAnsi="Calibri" w:cs="Calibri"/>
                                </w:rPr>
                                <w:t>5</w:t>
                              </w:r>
                            </w:p>
                          </w:txbxContent>
                        </wps:txbx>
                        <wps:bodyPr horzOverflow="overflow" vert="horz" lIns="0" tIns="0" rIns="0" bIns="0" rtlCol="0">
                          <a:noAutofit/>
                        </wps:bodyPr>
                      </wps:wsp>
                      <wps:wsp>
                        <wps:cNvPr id="1548" name="Rectangle 1548"/>
                        <wps:cNvSpPr/>
                        <wps:spPr>
                          <a:xfrm>
                            <a:off x="356615" y="936299"/>
                            <a:ext cx="171973" cy="172388"/>
                          </a:xfrm>
                          <a:prstGeom prst="rect">
                            <a:avLst/>
                          </a:prstGeom>
                          <a:ln>
                            <a:noFill/>
                          </a:ln>
                        </wps:spPr>
                        <wps:txbx>
                          <w:txbxContent>
                            <w:p w:rsidR="00D65F2B" w:rsidRDefault="00A20DE3">
                              <w:pPr>
                                <w:spacing w:after="160" w:line="259" w:lineRule="auto"/>
                                <w:ind w:left="0" w:right="0" w:firstLine="0"/>
                                <w:jc w:val="left"/>
                              </w:pPr>
                              <w:r>
                                <w:rPr>
                                  <w:rFonts w:ascii="Calibri" w:eastAsia="Calibri" w:hAnsi="Calibri" w:cs="Calibri"/>
                                </w:rPr>
                                <w:t>10</w:t>
                              </w:r>
                            </w:p>
                          </w:txbxContent>
                        </wps:txbx>
                        <wps:bodyPr horzOverflow="overflow" vert="horz" lIns="0" tIns="0" rIns="0" bIns="0" rtlCol="0">
                          <a:noAutofit/>
                        </wps:bodyPr>
                      </wps:wsp>
                      <wps:wsp>
                        <wps:cNvPr id="1549" name="Rectangle 1549"/>
                        <wps:cNvSpPr/>
                        <wps:spPr>
                          <a:xfrm>
                            <a:off x="356615" y="1138226"/>
                            <a:ext cx="171973" cy="172388"/>
                          </a:xfrm>
                          <a:prstGeom prst="rect">
                            <a:avLst/>
                          </a:prstGeom>
                          <a:ln>
                            <a:noFill/>
                          </a:ln>
                        </wps:spPr>
                        <wps:txbx>
                          <w:txbxContent>
                            <w:p w:rsidR="00D65F2B" w:rsidRDefault="00A20DE3">
                              <w:pPr>
                                <w:spacing w:after="160" w:line="259" w:lineRule="auto"/>
                                <w:ind w:left="0" w:right="0" w:firstLine="0"/>
                                <w:jc w:val="left"/>
                              </w:pPr>
                              <w:r>
                                <w:rPr>
                                  <w:rFonts w:ascii="Calibri" w:eastAsia="Calibri" w:hAnsi="Calibri" w:cs="Calibri"/>
                                </w:rPr>
                                <w:t>15</w:t>
                              </w:r>
                            </w:p>
                          </w:txbxContent>
                        </wps:txbx>
                        <wps:bodyPr horzOverflow="overflow" vert="horz" lIns="0" tIns="0" rIns="0" bIns="0" rtlCol="0">
                          <a:noAutofit/>
                        </wps:bodyPr>
                      </wps:wsp>
                      <wps:wsp>
                        <wps:cNvPr id="1550" name="Rectangle 1550"/>
                        <wps:cNvSpPr/>
                        <wps:spPr>
                          <a:xfrm>
                            <a:off x="356615" y="1340153"/>
                            <a:ext cx="171973" cy="172387"/>
                          </a:xfrm>
                          <a:prstGeom prst="rect">
                            <a:avLst/>
                          </a:prstGeom>
                          <a:ln>
                            <a:noFill/>
                          </a:ln>
                        </wps:spPr>
                        <wps:txbx>
                          <w:txbxContent>
                            <w:p w:rsidR="00D65F2B" w:rsidRDefault="00A20DE3">
                              <w:pPr>
                                <w:spacing w:after="160" w:line="259" w:lineRule="auto"/>
                                <w:ind w:left="0" w:right="0" w:firstLine="0"/>
                                <w:jc w:val="left"/>
                              </w:pPr>
                              <w:r>
                                <w:rPr>
                                  <w:rFonts w:ascii="Calibri" w:eastAsia="Calibri" w:hAnsi="Calibri" w:cs="Calibri"/>
                                </w:rPr>
                                <w:t>20</w:t>
                              </w:r>
                            </w:p>
                          </w:txbxContent>
                        </wps:txbx>
                        <wps:bodyPr horzOverflow="overflow" vert="horz" lIns="0" tIns="0" rIns="0" bIns="0" rtlCol="0">
                          <a:noAutofit/>
                        </wps:bodyPr>
                      </wps:wsp>
                      <wps:wsp>
                        <wps:cNvPr id="1551" name="Rectangle 1551"/>
                        <wps:cNvSpPr/>
                        <wps:spPr>
                          <a:xfrm>
                            <a:off x="356615" y="1542080"/>
                            <a:ext cx="171973" cy="172387"/>
                          </a:xfrm>
                          <a:prstGeom prst="rect">
                            <a:avLst/>
                          </a:prstGeom>
                          <a:ln>
                            <a:noFill/>
                          </a:ln>
                        </wps:spPr>
                        <wps:txbx>
                          <w:txbxContent>
                            <w:p w:rsidR="00D65F2B" w:rsidRDefault="00A20DE3">
                              <w:pPr>
                                <w:spacing w:after="160" w:line="259" w:lineRule="auto"/>
                                <w:ind w:left="0" w:right="0" w:firstLine="0"/>
                                <w:jc w:val="left"/>
                              </w:pPr>
                              <w:r>
                                <w:rPr>
                                  <w:rFonts w:ascii="Calibri" w:eastAsia="Calibri" w:hAnsi="Calibri" w:cs="Calibri"/>
                                </w:rPr>
                                <w:t>25</w:t>
                              </w:r>
                            </w:p>
                          </w:txbxContent>
                        </wps:txbx>
                        <wps:bodyPr horzOverflow="overflow" vert="horz" lIns="0" tIns="0" rIns="0" bIns="0" rtlCol="0">
                          <a:noAutofit/>
                        </wps:bodyPr>
                      </wps:wsp>
                      <wps:wsp>
                        <wps:cNvPr id="1552" name="Rectangle 1552"/>
                        <wps:cNvSpPr/>
                        <wps:spPr>
                          <a:xfrm>
                            <a:off x="356615" y="1743242"/>
                            <a:ext cx="171973" cy="172388"/>
                          </a:xfrm>
                          <a:prstGeom prst="rect">
                            <a:avLst/>
                          </a:prstGeom>
                          <a:ln>
                            <a:noFill/>
                          </a:ln>
                        </wps:spPr>
                        <wps:txbx>
                          <w:txbxContent>
                            <w:p w:rsidR="00D65F2B" w:rsidRDefault="00A20DE3">
                              <w:pPr>
                                <w:spacing w:after="160" w:line="259" w:lineRule="auto"/>
                                <w:ind w:left="0" w:right="0" w:firstLine="0"/>
                                <w:jc w:val="left"/>
                              </w:pPr>
                              <w:r>
                                <w:rPr>
                                  <w:rFonts w:ascii="Calibri" w:eastAsia="Calibri" w:hAnsi="Calibri" w:cs="Calibri"/>
                                </w:rPr>
                                <w:t>30</w:t>
                              </w:r>
                            </w:p>
                          </w:txbxContent>
                        </wps:txbx>
                        <wps:bodyPr horzOverflow="overflow" vert="horz" lIns="0" tIns="0" rIns="0" bIns="0" rtlCol="0">
                          <a:noAutofit/>
                        </wps:bodyPr>
                      </wps:wsp>
                      <wps:wsp>
                        <wps:cNvPr id="1553" name="Rectangle 1553"/>
                        <wps:cNvSpPr/>
                        <wps:spPr>
                          <a:xfrm>
                            <a:off x="356615" y="1945169"/>
                            <a:ext cx="171973" cy="172388"/>
                          </a:xfrm>
                          <a:prstGeom prst="rect">
                            <a:avLst/>
                          </a:prstGeom>
                          <a:ln>
                            <a:noFill/>
                          </a:ln>
                        </wps:spPr>
                        <wps:txbx>
                          <w:txbxContent>
                            <w:p w:rsidR="00D65F2B" w:rsidRDefault="00A20DE3">
                              <w:pPr>
                                <w:spacing w:after="160" w:line="259" w:lineRule="auto"/>
                                <w:ind w:left="0" w:right="0" w:firstLine="0"/>
                                <w:jc w:val="left"/>
                              </w:pPr>
                              <w:r>
                                <w:rPr>
                                  <w:rFonts w:ascii="Calibri" w:eastAsia="Calibri" w:hAnsi="Calibri" w:cs="Calibri"/>
                                </w:rPr>
                                <w:t>35</w:t>
                              </w:r>
                            </w:p>
                          </w:txbxContent>
                        </wps:txbx>
                        <wps:bodyPr horzOverflow="overflow" vert="horz" lIns="0" tIns="0" rIns="0" bIns="0" rtlCol="0">
                          <a:noAutofit/>
                        </wps:bodyPr>
                      </wps:wsp>
                      <wps:wsp>
                        <wps:cNvPr id="1554" name="Rectangle 1554"/>
                        <wps:cNvSpPr/>
                        <wps:spPr>
                          <a:xfrm>
                            <a:off x="356615" y="2147096"/>
                            <a:ext cx="171973" cy="172387"/>
                          </a:xfrm>
                          <a:prstGeom prst="rect">
                            <a:avLst/>
                          </a:prstGeom>
                          <a:ln>
                            <a:noFill/>
                          </a:ln>
                        </wps:spPr>
                        <wps:txbx>
                          <w:txbxContent>
                            <w:p w:rsidR="00D65F2B" w:rsidRDefault="00A20DE3">
                              <w:pPr>
                                <w:spacing w:after="160" w:line="259" w:lineRule="auto"/>
                                <w:ind w:left="0" w:right="0" w:firstLine="0"/>
                                <w:jc w:val="left"/>
                              </w:pPr>
                              <w:r>
                                <w:rPr>
                                  <w:rFonts w:ascii="Calibri" w:eastAsia="Calibri" w:hAnsi="Calibri" w:cs="Calibri"/>
                                </w:rPr>
                                <w:t>40</w:t>
                              </w:r>
                            </w:p>
                          </w:txbxContent>
                        </wps:txbx>
                        <wps:bodyPr horzOverflow="overflow" vert="horz" lIns="0" tIns="0" rIns="0" bIns="0" rtlCol="0">
                          <a:noAutofit/>
                        </wps:bodyPr>
                      </wps:wsp>
                      <wps:wsp>
                        <wps:cNvPr id="1555" name="Rectangle 1555"/>
                        <wps:cNvSpPr/>
                        <wps:spPr>
                          <a:xfrm>
                            <a:off x="356615" y="2349023"/>
                            <a:ext cx="171973" cy="172387"/>
                          </a:xfrm>
                          <a:prstGeom prst="rect">
                            <a:avLst/>
                          </a:prstGeom>
                          <a:ln>
                            <a:noFill/>
                          </a:ln>
                        </wps:spPr>
                        <wps:txbx>
                          <w:txbxContent>
                            <w:p w:rsidR="00D65F2B" w:rsidRDefault="00A20DE3">
                              <w:pPr>
                                <w:spacing w:after="160" w:line="259" w:lineRule="auto"/>
                                <w:ind w:left="0" w:right="0" w:firstLine="0"/>
                                <w:jc w:val="left"/>
                              </w:pPr>
                              <w:r>
                                <w:rPr>
                                  <w:rFonts w:ascii="Calibri" w:eastAsia="Calibri" w:hAnsi="Calibri" w:cs="Calibri"/>
                                </w:rPr>
                                <w:t>45</w:t>
                              </w:r>
                            </w:p>
                          </w:txbxContent>
                        </wps:txbx>
                        <wps:bodyPr horzOverflow="overflow" vert="horz" lIns="0" tIns="0" rIns="0" bIns="0" rtlCol="0">
                          <a:noAutofit/>
                        </wps:bodyPr>
                      </wps:wsp>
                      <wps:wsp>
                        <wps:cNvPr id="1556" name="Rectangle 1556"/>
                        <wps:cNvSpPr/>
                        <wps:spPr>
                          <a:xfrm>
                            <a:off x="356615" y="2550949"/>
                            <a:ext cx="171973" cy="172388"/>
                          </a:xfrm>
                          <a:prstGeom prst="rect">
                            <a:avLst/>
                          </a:prstGeom>
                          <a:ln>
                            <a:noFill/>
                          </a:ln>
                        </wps:spPr>
                        <wps:txbx>
                          <w:txbxContent>
                            <w:p w:rsidR="00D65F2B" w:rsidRDefault="00A20DE3">
                              <w:pPr>
                                <w:spacing w:after="160" w:line="259" w:lineRule="auto"/>
                                <w:ind w:left="0" w:right="0" w:firstLine="0"/>
                                <w:jc w:val="left"/>
                              </w:pPr>
                              <w:r>
                                <w:rPr>
                                  <w:rFonts w:ascii="Calibri" w:eastAsia="Calibri" w:hAnsi="Calibri" w:cs="Calibri"/>
                                </w:rPr>
                                <w:t>50</w:t>
                              </w:r>
                            </w:p>
                          </w:txbxContent>
                        </wps:txbx>
                        <wps:bodyPr horzOverflow="overflow" vert="horz" lIns="0" tIns="0" rIns="0" bIns="0" rtlCol="0">
                          <a:noAutofit/>
                        </wps:bodyPr>
                      </wps:wsp>
                      <wps:wsp>
                        <wps:cNvPr id="1557" name="Rectangle 1557"/>
                        <wps:cNvSpPr/>
                        <wps:spPr>
                          <a:xfrm>
                            <a:off x="356615" y="2752112"/>
                            <a:ext cx="171973" cy="172388"/>
                          </a:xfrm>
                          <a:prstGeom prst="rect">
                            <a:avLst/>
                          </a:prstGeom>
                          <a:ln>
                            <a:noFill/>
                          </a:ln>
                        </wps:spPr>
                        <wps:txbx>
                          <w:txbxContent>
                            <w:p w:rsidR="00D65F2B" w:rsidRDefault="00A20DE3">
                              <w:pPr>
                                <w:spacing w:after="160" w:line="259" w:lineRule="auto"/>
                                <w:ind w:left="0" w:right="0" w:firstLine="0"/>
                                <w:jc w:val="left"/>
                              </w:pPr>
                              <w:r>
                                <w:rPr>
                                  <w:rFonts w:ascii="Calibri" w:eastAsia="Calibri" w:hAnsi="Calibri" w:cs="Calibri"/>
                                </w:rPr>
                                <w:t>55</w:t>
                              </w:r>
                            </w:p>
                          </w:txbxContent>
                        </wps:txbx>
                        <wps:bodyPr horzOverflow="overflow" vert="horz" lIns="0" tIns="0" rIns="0" bIns="0" rtlCol="0">
                          <a:noAutofit/>
                        </wps:bodyPr>
                      </wps:wsp>
                      <wps:wsp>
                        <wps:cNvPr id="1558" name="Rectangle 1558"/>
                        <wps:cNvSpPr/>
                        <wps:spPr>
                          <a:xfrm>
                            <a:off x="356615" y="2954039"/>
                            <a:ext cx="171973" cy="172387"/>
                          </a:xfrm>
                          <a:prstGeom prst="rect">
                            <a:avLst/>
                          </a:prstGeom>
                          <a:ln>
                            <a:noFill/>
                          </a:ln>
                        </wps:spPr>
                        <wps:txbx>
                          <w:txbxContent>
                            <w:p w:rsidR="00D65F2B" w:rsidRDefault="00A20DE3">
                              <w:pPr>
                                <w:spacing w:after="160" w:line="259" w:lineRule="auto"/>
                                <w:ind w:left="0" w:right="0" w:firstLine="0"/>
                                <w:jc w:val="left"/>
                              </w:pPr>
                              <w:r>
                                <w:rPr>
                                  <w:rFonts w:ascii="Calibri" w:eastAsia="Calibri" w:hAnsi="Calibri" w:cs="Calibri"/>
                                </w:rPr>
                                <w:t>60</w:t>
                              </w:r>
                            </w:p>
                          </w:txbxContent>
                        </wps:txbx>
                        <wps:bodyPr horzOverflow="overflow" vert="horz" lIns="0" tIns="0" rIns="0" bIns="0" rtlCol="0">
                          <a:noAutofit/>
                        </wps:bodyPr>
                      </wps:wsp>
                      <wps:wsp>
                        <wps:cNvPr id="2658" name="Rectangle 2658"/>
                        <wps:cNvSpPr/>
                        <wps:spPr>
                          <a:xfrm>
                            <a:off x="1953042" y="367804"/>
                            <a:ext cx="85809" cy="172388"/>
                          </a:xfrm>
                          <a:prstGeom prst="rect">
                            <a:avLst/>
                          </a:prstGeom>
                          <a:ln>
                            <a:noFill/>
                          </a:ln>
                        </wps:spPr>
                        <wps:txbx>
                          <w:txbxContent>
                            <w:p w:rsidR="00D65F2B" w:rsidRDefault="00A20DE3">
                              <w:pPr>
                                <w:spacing w:after="160" w:line="259" w:lineRule="auto"/>
                                <w:ind w:left="0" w:right="0" w:firstLine="0"/>
                                <w:jc w:val="left"/>
                              </w:pPr>
                              <w:r>
                                <w:rPr>
                                  <w:rFonts w:ascii="Calibri" w:eastAsia="Calibri" w:hAnsi="Calibri" w:cs="Calibri"/>
                                </w:rPr>
                                <w:t>2</w:t>
                              </w:r>
                            </w:p>
                          </w:txbxContent>
                        </wps:txbx>
                        <wps:bodyPr horzOverflow="overflow" vert="horz" lIns="0" tIns="0" rIns="0" bIns="0" rtlCol="0">
                          <a:noAutofit/>
                        </wps:bodyPr>
                      </wps:wsp>
                      <wps:wsp>
                        <wps:cNvPr id="2656" name="Rectangle 2656"/>
                        <wps:cNvSpPr/>
                        <wps:spPr>
                          <a:xfrm>
                            <a:off x="570733" y="367804"/>
                            <a:ext cx="85809" cy="172388"/>
                          </a:xfrm>
                          <a:prstGeom prst="rect">
                            <a:avLst/>
                          </a:prstGeom>
                          <a:ln>
                            <a:noFill/>
                          </a:ln>
                        </wps:spPr>
                        <wps:txbx>
                          <w:txbxContent>
                            <w:p w:rsidR="00D65F2B" w:rsidRDefault="00A20DE3">
                              <w:pPr>
                                <w:spacing w:after="160" w:line="259" w:lineRule="auto"/>
                                <w:ind w:left="0" w:right="0" w:firstLine="0"/>
                                <w:jc w:val="left"/>
                              </w:pPr>
                              <w:r>
                                <w:rPr>
                                  <w:rFonts w:ascii="Calibri" w:eastAsia="Calibri" w:hAnsi="Calibri" w:cs="Calibri"/>
                                </w:rPr>
                                <w:t>0</w:t>
                              </w:r>
                            </w:p>
                          </w:txbxContent>
                        </wps:txbx>
                        <wps:bodyPr horzOverflow="overflow" vert="horz" lIns="0" tIns="0" rIns="0" bIns="0" rtlCol="0">
                          <a:noAutofit/>
                        </wps:bodyPr>
                      </wps:wsp>
                      <wps:wsp>
                        <wps:cNvPr id="2657" name="Rectangle 2657"/>
                        <wps:cNvSpPr/>
                        <wps:spPr>
                          <a:xfrm>
                            <a:off x="1261888" y="367804"/>
                            <a:ext cx="85809" cy="172388"/>
                          </a:xfrm>
                          <a:prstGeom prst="rect">
                            <a:avLst/>
                          </a:prstGeom>
                          <a:ln>
                            <a:noFill/>
                          </a:ln>
                        </wps:spPr>
                        <wps:txbx>
                          <w:txbxContent>
                            <w:p w:rsidR="00D65F2B" w:rsidRDefault="00A20DE3">
                              <w:pPr>
                                <w:spacing w:after="160" w:line="259" w:lineRule="auto"/>
                                <w:ind w:left="0" w:right="0" w:firstLine="0"/>
                                <w:jc w:val="left"/>
                              </w:pPr>
                              <w:r>
                                <w:rPr>
                                  <w:rFonts w:ascii="Calibri" w:eastAsia="Calibri" w:hAnsi="Calibri" w:cs="Calibri"/>
                                </w:rPr>
                                <w:t>1</w:t>
                              </w:r>
                            </w:p>
                          </w:txbxContent>
                        </wps:txbx>
                        <wps:bodyPr horzOverflow="overflow" vert="horz" lIns="0" tIns="0" rIns="0" bIns="0" rtlCol="0">
                          <a:noAutofit/>
                        </wps:bodyPr>
                      </wps:wsp>
                      <wps:wsp>
                        <wps:cNvPr id="2659" name="Rectangle 2659"/>
                        <wps:cNvSpPr/>
                        <wps:spPr>
                          <a:xfrm>
                            <a:off x="2644961" y="367804"/>
                            <a:ext cx="85809" cy="172388"/>
                          </a:xfrm>
                          <a:prstGeom prst="rect">
                            <a:avLst/>
                          </a:prstGeom>
                          <a:ln>
                            <a:noFill/>
                          </a:ln>
                        </wps:spPr>
                        <wps:txbx>
                          <w:txbxContent>
                            <w:p w:rsidR="00D65F2B" w:rsidRDefault="00A20DE3">
                              <w:pPr>
                                <w:spacing w:after="160" w:line="259" w:lineRule="auto"/>
                                <w:ind w:left="0" w:right="0" w:firstLine="0"/>
                                <w:jc w:val="left"/>
                              </w:pPr>
                              <w:r>
                                <w:rPr>
                                  <w:rFonts w:ascii="Calibri" w:eastAsia="Calibri" w:hAnsi="Calibri" w:cs="Calibri"/>
                                </w:rPr>
                                <w:t>3</w:t>
                              </w:r>
                            </w:p>
                          </w:txbxContent>
                        </wps:txbx>
                        <wps:bodyPr horzOverflow="overflow" vert="horz" lIns="0" tIns="0" rIns="0" bIns="0" rtlCol="0">
                          <a:noAutofit/>
                        </wps:bodyPr>
                      </wps:wsp>
                      <wps:wsp>
                        <wps:cNvPr id="2660" name="Rectangle 2660"/>
                        <wps:cNvSpPr/>
                        <wps:spPr>
                          <a:xfrm>
                            <a:off x="3336115" y="367804"/>
                            <a:ext cx="85809" cy="172388"/>
                          </a:xfrm>
                          <a:prstGeom prst="rect">
                            <a:avLst/>
                          </a:prstGeom>
                          <a:ln>
                            <a:noFill/>
                          </a:ln>
                        </wps:spPr>
                        <wps:txbx>
                          <w:txbxContent>
                            <w:p w:rsidR="00D65F2B" w:rsidRDefault="00A20DE3">
                              <w:pPr>
                                <w:spacing w:after="160" w:line="259" w:lineRule="auto"/>
                                <w:ind w:left="0" w:right="0" w:firstLine="0"/>
                                <w:jc w:val="left"/>
                              </w:pPr>
                              <w:r>
                                <w:rPr>
                                  <w:rFonts w:ascii="Calibri" w:eastAsia="Calibri" w:hAnsi="Calibri" w:cs="Calibri"/>
                                </w:rPr>
                                <w:t>4</w:t>
                              </w:r>
                            </w:p>
                          </w:txbxContent>
                        </wps:txbx>
                        <wps:bodyPr horzOverflow="overflow" vert="horz" lIns="0" tIns="0" rIns="0" bIns="0" rtlCol="0">
                          <a:noAutofit/>
                        </wps:bodyPr>
                      </wps:wsp>
                      <wps:wsp>
                        <wps:cNvPr id="2661" name="Rectangle 2661"/>
                        <wps:cNvSpPr/>
                        <wps:spPr>
                          <a:xfrm>
                            <a:off x="4027270" y="367804"/>
                            <a:ext cx="85809" cy="172388"/>
                          </a:xfrm>
                          <a:prstGeom prst="rect">
                            <a:avLst/>
                          </a:prstGeom>
                          <a:ln>
                            <a:noFill/>
                          </a:ln>
                        </wps:spPr>
                        <wps:txbx>
                          <w:txbxContent>
                            <w:p w:rsidR="00D65F2B" w:rsidRDefault="00A20DE3">
                              <w:pPr>
                                <w:spacing w:after="160" w:line="259" w:lineRule="auto"/>
                                <w:ind w:left="0" w:right="0" w:firstLine="0"/>
                                <w:jc w:val="left"/>
                              </w:pPr>
                              <w:r>
                                <w:rPr>
                                  <w:rFonts w:ascii="Calibri" w:eastAsia="Calibri" w:hAnsi="Calibri" w:cs="Calibri"/>
                                </w:rPr>
                                <w:t>5</w:t>
                              </w:r>
                            </w:p>
                          </w:txbxContent>
                        </wps:txbx>
                        <wps:bodyPr horzOverflow="overflow" vert="horz" lIns="0" tIns="0" rIns="0" bIns="0" rtlCol="0">
                          <a:noAutofit/>
                        </wps:bodyPr>
                      </wps:wsp>
                      <wps:wsp>
                        <wps:cNvPr id="1560" name="Rectangle 1560"/>
                        <wps:cNvSpPr/>
                        <wps:spPr>
                          <a:xfrm rot="-5399999">
                            <a:off x="-80262" y="1628156"/>
                            <a:ext cx="712009" cy="172388"/>
                          </a:xfrm>
                          <a:prstGeom prst="rect">
                            <a:avLst/>
                          </a:prstGeom>
                          <a:ln>
                            <a:noFill/>
                          </a:ln>
                        </wps:spPr>
                        <wps:txbx>
                          <w:txbxContent>
                            <w:p w:rsidR="00D65F2B" w:rsidRDefault="00A20DE3">
                              <w:pPr>
                                <w:spacing w:after="160" w:line="259" w:lineRule="auto"/>
                                <w:ind w:left="0" w:right="0" w:firstLine="0"/>
                                <w:jc w:val="left"/>
                              </w:pPr>
                              <w:r>
                                <w:rPr>
                                  <w:rFonts w:ascii="Calibri" w:eastAsia="Calibri" w:hAnsi="Calibri" w:cs="Calibri"/>
                                  <w:b/>
                                </w:rPr>
                                <w:t>Depth (m)</w:t>
                              </w:r>
                            </w:p>
                          </w:txbxContent>
                        </wps:txbx>
                        <wps:bodyPr horzOverflow="overflow" vert="horz" lIns="0" tIns="0" rIns="0" bIns="0" rtlCol="0">
                          <a:noAutofit/>
                        </wps:bodyPr>
                      </wps:wsp>
                      <wps:wsp>
                        <wps:cNvPr id="1561" name="Rectangle 1561"/>
                        <wps:cNvSpPr/>
                        <wps:spPr>
                          <a:xfrm>
                            <a:off x="2036826" y="188785"/>
                            <a:ext cx="783330" cy="172388"/>
                          </a:xfrm>
                          <a:prstGeom prst="rect">
                            <a:avLst/>
                          </a:prstGeom>
                          <a:ln>
                            <a:noFill/>
                          </a:ln>
                        </wps:spPr>
                        <wps:txbx>
                          <w:txbxContent>
                            <w:p w:rsidR="00D65F2B" w:rsidRDefault="00A20DE3">
                              <w:pPr>
                                <w:spacing w:after="160" w:line="259" w:lineRule="auto"/>
                                <w:ind w:left="0" w:right="0" w:firstLine="0"/>
                                <w:jc w:val="left"/>
                              </w:pPr>
                              <w:r>
                                <w:rPr>
                                  <w:rFonts w:ascii="Calibri" w:eastAsia="Calibri" w:hAnsi="Calibri" w:cs="Calibri"/>
                                  <w:b/>
                                </w:rPr>
                                <w:t>TOC (wt.%)</w:t>
                              </w:r>
                            </w:p>
                          </w:txbxContent>
                        </wps:txbx>
                        <wps:bodyPr horzOverflow="overflow" vert="horz" lIns="0" tIns="0" rIns="0" bIns="0" rtlCol="0">
                          <a:noAutofit/>
                        </wps:bodyPr>
                      </wps:wsp>
                      <wps:wsp>
                        <wps:cNvPr id="1562" name="Shape 1562"/>
                        <wps:cNvSpPr/>
                        <wps:spPr>
                          <a:xfrm>
                            <a:off x="3947160" y="768858"/>
                            <a:ext cx="272034" cy="28194"/>
                          </a:xfrm>
                          <a:custGeom>
                            <a:avLst/>
                            <a:gdLst/>
                            <a:ahLst/>
                            <a:cxnLst/>
                            <a:rect l="0" t="0" r="0" b="0"/>
                            <a:pathLst>
                              <a:path w="272034" h="28194">
                                <a:moveTo>
                                  <a:pt x="13716" y="0"/>
                                </a:moveTo>
                                <a:lnTo>
                                  <a:pt x="257556" y="0"/>
                                </a:lnTo>
                                <a:cubicBezTo>
                                  <a:pt x="265938" y="0"/>
                                  <a:pt x="272034" y="6096"/>
                                  <a:pt x="272034" y="13716"/>
                                </a:cubicBezTo>
                                <a:cubicBezTo>
                                  <a:pt x="272034" y="22098"/>
                                  <a:pt x="265938" y="28194"/>
                                  <a:pt x="257556" y="28194"/>
                                </a:cubicBezTo>
                                <a:lnTo>
                                  <a:pt x="13716" y="28194"/>
                                </a:lnTo>
                                <a:cubicBezTo>
                                  <a:pt x="6096" y="28194"/>
                                  <a:pt x="0" y="22098"/>
                                  <a:pt x="0" y="13716"/>
                                </a:cubicBezTo>
                                <a:cubicBezTo>
                                  <a:pt x="0" y="6096"/>
                                  <a:pt x="6096" y="0"/>
                                  <a:pt x="13716" y="0"/>
                                </a:cubicBez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20040" name="Shape 20040"/>
                        <wps:cNvSpPr/>
                        <wps:spPr>
                          <a:xfrm>
                            <a:off x="4045458" y="745236"/>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564" name="Shape 1564"/>
                        <wps:cNvSpPr/>
                        <wps:spPr>
                          <a:xfrm>
                            <a:off x="4040886" y="740664"/>
                            <a:ext cx="42672" cy="85344"/>
                          </a:xfrm>
                          <a:custGeom>
                            <a:avLst/>
                            <a:gdLst/>
                            <a:ahLst/>
                            <a:cxnLst/>
                            <a:rect l="0" t="0" r="0" b="0"/>
                            <a:pathLst>
                              <a:path w="42672" h="85344">
                                <a:moveTo>
                                  <a:pt x="42672" y="0"/>
                                </a:moveTo>
                                <a:lnTo>
                                  <a:pt x="42672" y="10668"/>
                                </a:lnTo>
                                <a:lnTo>
                                  <a:pt x="10668" y="42672"/>
                                </a:lnTo>
                                <a:lnTo>
                                  <a:pt x="42672" y="74676"/>
                                </a:lnTo>
                                <a:lnTo>
                                  <a:pt x="42672" y="85344"/>
                                </a:lnTo>
                                <a:lnTo>
                                  <a:pt x="39624" y="83820"/>
                                </a:lnTo>
                                <a:lnTo>
                                  <a:pt x="1524" y="45720"/>
                                </a:lnTo>
                                <a:lnTo>
                                  <a:pt x="0" y="42672"/>
                                </a:lnTo>
                                <a:lnTo>
                                  <a:pt x="1524" y="39624"/>
                                </a:lnTo>
                                <a:lnTo>
                                  <a:pt x="39624" y="1524"/>
                                </a:lnTo>
                                <a:lnTo>
                                  <a:pt x="42672"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565" name="Shape 1565"/>
                        <wps:cNvSpPr/>
                        <wps:spPr>
                          <a:xfrm>
                            <a:off x="4083558" y="740664"/>
                            <a:ext cx="42672" cy="85344"/>
                          </a:xfrm>
                          <a:custGeom>
                            <a:avLst/>
                            <a:gdLst/>
                            <a:ahLst/>
                            <a:cxnLst/>
                            <a:rect l="0" t="0" r="0" b="0"/>
                            <a:pathLst>
                              <a:path w="42672" h="85344">
                                <a:moveTo>
                                  <a:pt x="0" y="0"/>
                                </a:moveTo>
                                <a:lnTo>
                                  <a:pt x="3048" y="1524"/>
                                </a:lnTo>
                                <a:lnTo>
                                  <a:pt x="41148" y="39624"/>
                                </a:lnTo>
                                <a:lnTo>
                                  <a:pt x="42672" y="42672"/>
                                </a:lnTo>
                                <a:lnTo>
                                  <a:pt x="41148" y="45720"/>
                                </a:lnTo>
                                <a:lnTo>
                                  <a:pt x="3048" y="83820"/>
                                </a:lnTo>
                                <a:lnTo>
                                  <a:pt x="0" y="85344"/>
                                </a:lnTo>
                                <a:lnTo>
                                  <a:pt x="0" y="85344"/>
                                </a:lnTo>
                                <a:lnTo>
                                  <a:pt x="0" y="74676"/>
                                </a:lnTo>
                                <a:lnTo>
                                  <a:pt x="32004" y="42672"/>
                                </a:lnTo>
                                <a:lnTo>
                                  <a:pt x="0" y="10668"/>
                                </a:lnTo>
                                <a:lnTo>
                                  <a:pt x="0" y="0"/>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1566" name="Rectangle 1566"/>
                        <wps:cNvSpPr/>
                        <wps:spPr>
                          <a:xfrm>
                            <a:off x="4231386" y="723709"/>
                            <a:ext cx="676331" cy="172388"/>
                          </a:xfrm>
                          <a:prstGeom prst="rect">
                            <a:avLst/>
                          </a:prstGeom>
                          <a:ln>
                            <a:noFill/>
                          </a:ln>
                        </wps:spPr>
                        <wps:txbx>
                          <w:txbxContent>
                            <w:p w:rsidR="00D65F2B" w:rsidRDefault="00A20DE3">
                              <w:pPr>
                                <w:spacing w:after="160" w:line="259" w:lineRule="auto"/>
                                <w:ind w:left="0" w:right="0" w:firstLine="0"/>
                                <w:jc w:val="left"/>
                              </w:pPr>
                              <w:r>
                                <w:rPr>
                                  <w:rFonts w:ascii="Calibri" w:eastAsia="Calibri" w:hAnsi="Calibri" w:cs="Calibri"/>
                                </w:rPr>
                                <w:t>Well BA-6</w:t>
                              </w:r>
                            </w:p>
                          </w:txbxContent>
                        </wps:txbx>
                        <wps:bodyPr horzOverflow="overflow" vert="horz" lIns="0" tIns="0" rIns="0" bIns="0" rtlCol="0">
                          <a:noAutofit/>
                        </wps:bodyPr>
                      </wps:wsp>
                      <wps:wsp>
                        <wps:cNvPr id="1567" name="Shape 1567"/>
                        <wps:cNvSpPr/>
                        <wps:spPr>
                          <a:xfrm>
                            <a:off x="3947160" y="936498"/>
                            <a:ext cx="272034" cy="28194"/>
                          </a:xfrm>
                          <a:custGeom>
                            <a:avLst/>
                            <a:gdLst/>
                            <a:ahLst/>
                            <a:cxnLst/>
                            <a:rect l="0" t="0" r="0" b="0"/>
                            <a:pathLst>
                              <a:path w="272034" h="28194">
                                <a:moveTo>
                                  <a:pt x="13716" y="0"/>
                                </a:moveTo>
                                <a:lnTo>
                                  <a:pt x="257556" y="0"/>
                                </a:lnTo>
                                <a:cubicBezTo>
                                  <a:pt x="265938" y="0"/>
                                  <a:pt x="272034" y="6096"/>
                                  <a:pt x="272034" y="13716"/>
                                </a:cubicBezTo>
                                <a:cubicBezTo>
                                  <a:pt x="272034" y="22098"/>
                                  <a:pt x="265938" y="28194"/>
                                  <a:pt x="257556" y="28194"/>
                                </a:cubicBezTo>
                                <a:lnTo>
                                  <a:pt x="13716" y="28194"/>
                                </a:lnTo>
                                <a:cubicBezTo>
                                  <a:pt x="6096" y="28194"/>
                                  <a:pt x="0" y="22098"/>
                                  <a:pt x="0" y="13716"/>
                                </a:cubicBezTo>
                                <a:cubicBezTo>
                                  <a:pt x="0" y="6096"/>
                                  <a:pt x="6096" y="0"/>
                                  <a:pt x="13716" y="0"/>
                                </a:cubicBez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20041" name="Shape 20041"/>
                        <wps:cNvSpPr/>
                        <wps:spPr>
                          <a:xfrm>
                            <a:off x="4045458" y="912114"/>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569" name="Shape 1569"/>
                        <wps:cNvSpPr/>
                        <wps:spPr>
                          <a:xfrm>
                            <a:off x="4040886" y="907542"/>
                            <a:ext cx="42672" cy="85344"/>
                          </a:xfrm>
                          <a:custGeom>
                            <a:avLst/>
                            <a:gdLst/>
                            <a:ahLst/>
                            <a:cxnLst/>
                            <a:rect l="0" t="0" r="0" b="0"/>
                            <a:pathLst>
                              <a:path w="42672" h="85344">
                                <a:moveTo>
                                  <a:pt x="4572" y="0"/>
                                </a:moveTo>
                                <a:lnTo>
                                  <a:pt x="42672" y="0"/>
                                </a:lnTo>
                                <a:lnTo>
                                  <a:pt x="42672" y="9144"/>
                                </a:lnTo>
                                <a:lnTo>
                                  <a:pt x="9144" y="9144"/>
                                </a:lnTo>
                                <a:lnTo>
                                  <a:pt x="9144" y="76200"/>
                                </a:lnTo>
                                <a:lnTo>
                                  <a:pt x="42672" y="76200"/>
                                </a:lnTo>
                                <a:lnTo>
                                  <a:pt x="42672" y="85344"/>
                                </a:lnTo>
                                <a:lnTo>
                                  <a:pt x="4572" y="85344"/>
                                </a:lnTo>
                                <a:lnTo>
                                  <a:pt x="1524" y="83820"/>
                                </a:lnTo>
                                <a:lnTo>
                                  <a:pt x="0" y="80772"/>
                                </a:lnTo>
                                <a:lnTo>
                                  <a:pt x="0" y="4572"/>
                                </a:lnTo>
                                <a:lnTo>
                                  <a:pt x="1524" y="1524"/>
                                </a:lnTo>
                                <a:lnTo>
                                  <a:pt x="4572"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570" name="Shape 1570"/>
                        <wps:cNvSpPr/>
                        <wps:spPr>
                          <a:xfrm>
                            <a:off x="4083559" y="907542"/>
                            <a:ext cx="42672" cy="85344"/>
                          </a:xfrm>
                          <a:custGeom>
                            <a:avLst/>
                            <a:gdLst/>
                            <a:ahLst/>
                            <a:cxnLst/>
                            <a:rect l="0" t="0" r="0" b="0"/>
                            <a:pathLst>
                              <a:path w="42672" h="85344">
                                <a:moveTo>
                                  <a:pt x="0" y="0"/>
                                </a:moveTo>
                                <a:lnTo>
                                  <a:pt x="38100" y="0"/>
                                </a:lnTo>
                                <a:lnTo>
                                  <a:pt x="41148" y="1524"/>
                                </a:lnTo>
                                <a:lnTo>
                                  <a:pt x="42672" y="4572"/>
                                </a:lnTo>
                                <a:lnTo>
                                  <a:pt x="42672" y="80772"/>
                                </a:lnTo>
                                <a:lnTo>
                                  <a:pt x="41148" y="83820"/>
                                </a:lnTo>
                                <a:lnTo>
                                  <a:pt x="38100" y="85344"/>
                                </a:lnTo>
                                <a:lnTo>
                                  <a:pt x="0" y="85344"/>
                                </a:lnTo>
                                <a:lnTo>
                                  <a:pt x="0" y="76200"/>
                                </a:lnTo>
                                <a:lnTo>
                                  <a:pt x="33528" y="76200"/>
                                </a:lnTo>
                                <a:lnTo>
                                  <a:pt x="33528" y="9144"/>
                                </a:lnTo>
                                <a:lnTo>
                                  <a:pt x="0" y="9144"/>
                                </a:lnTo>
                                <a:lnTo>
                                  <a:pt x="0"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571" name="Rectangle 1571"/>
                        <wps:cNvSpPr/>
                        <wps:spPr>
                          <a:xfrm>
                            <a:off x="4231386" y="891348"/>
                            <a:ext cx="762512" cy="172388"/>
                          </a:xfrm>
                          <a:prstGeom prst="rect">
                            <a:avLst/>
                          </a:prstGeom>
                          <a:ln>
                            <a:noFill/>
                          </a:ln>
                        </wps:spPr>
                        <wps:txbx>
                          <w:txbxContent>
                            <w:p w:rsidR="00D65F2B" w:rsidRDefault="00A20DE3">
                              <w:pPr>
                                <w:spacing w:after="160" w:line="259" w:lineRule="auto"/>
                                <w:ind w:left="0" w:right="0" w:firstLine="0"/>
                                <w:jc w:val="left"/>
                              </w:pPr>
                              <w:r>
                                <w:rPr>
                                  <w:rFonts w:ascii="Calibri" w:eastAsia="Calibri" w:hAnsi="Calibri" w:cs="Calibri"/>
                                </w:rPr>
                                <w:t>Well BA-16</w:t>
                              </w:r>
                            </w:p>
                          </w:txbxContent>
                        </wps:txbx>
                        <wps:bodyPr horzOverflow="overflow" vert="horz" lIns="0" tIns="0" rIns="0" bIns="0" rtlCol="0">
                          <a:noAutofit/>
                        </wps:bodyPr>
                      </wps:wsp>
                      <wps:wsp>
                        <wps:cNvPr id="1572" name="Shape 1572"/>
                        <wps:cNvSpPr/>
                        <wps:spPr>
                          <a:xfrm>
                            <a:off x="3947160" y="1103375"/>
                            <a:ext cx="272034" cy="28194"/>
                          </a:xfrm>
                          <a:custGeom>
                            <a:avLst/>
                            <a:gdLst/>
                            <a:ahLst/>
                            <a:cxnLst/>
                            <a:rect l="0" t="0" r="0" b="0"/>
                            <a:pathLst>
                              <a:path w="272034" h="28194">
                                <a:moveTo>
                                  <a:pt x="13716" y="0"/>
                                </a:moveTo>
                                <a:lnTo>
                                  <a:pt x="257556" y="0"/>
                                </a:lnTo>
                                <a:cubicBezTo>
                                  <a:pt x="265938" y="0"/>
                                  <a:pt x="272034" y="6096"/>
                                  <a:pt x="272034" y="13716"/>
                                </a:cubicBezTo>
                                <a:cubicBezTo>
                                  <a:pt x="272034" y="22098"/>
                                  <a:pt x="265938" y="28194"/>
                                  <a:pt x="257556" y="28194"/>
                                </a:cubicBezTo>
                                <a:lnTo>
                                  <a:pt x="13716" y="28194"/>
                                </a:lnTo>
                                <a:cubicBezTo>
                                  <a:pt x="6096" y="28194"/>
                                  <a:pt x="0" y="22098"/>
                                  <a:pt x="0" y="13716"/>
                                </a:cubicBezTo>
                                <a:cubicBezTo>
                                  <a:pt x="0" y="6096"/>
                                  <a:pt x="6096" y="0"/>
                                  <a:pt x="13716" y="0"/>
                                </a:cubicBezTo>
                                <a:close/>
                              </a:path>
                            </a:pathLst>
                          </a:custGeom>
                          <a:ln w="0" cap="flat">
                            <a:miter lim="127000"/>
                          </a:ln>
                        </wps:spPr>
                        <wps:style>
                          <a:lnRef idx="0">
                            <a:srgbClr val="000000">
                              <a:alpha val="0"/>
                            </a:srgbClr>
                          </a:lnRef>
                          <a:fillRef idx="1">
                            <a:srgbClr val="98B954"/>
                          </a:fillRef>
                          <a:effectRef idx="0">
                            <a:scrgbClr r="0" g="0" b="0"/>
                          </a:effectRef>
                          <a:fontRef idx="none"/>
                        </wps:style>
                        <wps:bodyPr/>
                      </wps:wsp>
                      <wps:wsp>
                        <wps:cNvPr id="1573" name="Shape 1573"/>
                        <wps:cNvSpPr/>
                        <wps:spPr>
                          <a:xfrm>
                            <a:off x="4045458" y="1079754"/>
                            <a:ext cx="76200" cy="76200"/>
                          </a:xfrm>
                          <a:custGeom>
                            <a:avLst/>
                            <a:gdLst/>
                            <a:ahLst/>
                            <a:cxnLst/>
                            <a:rect l="0" t="0" r="0" b="0"/>
                            <a:pathLst>
                              <a:path w="76200" h="76200">
                                <a:moveTo>
                                  <a:pt x="38100" y="0"/>
                                </a:moveTo>
                                <a:lnTo>
                                  <a:pt x="76200" y="76200"/>
                                </a:lnTo>
                                <a:lnTo>
                                  <a:pt x="0" y="76200"/>
                                </a:lnTo>
                                <a:lnTo>
                                  <a:pt x="38100"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574" name="Shape 1574"/>
                        <wps:cNvSpPr/>
                        <wps:spPr>
                          <a:xfrm>
                            <a:off x="4040886" y="1075182"/>
                            <a:ext cx="42672" cy="85344"/>
                          </a:xfrm>
                          <a:custGeom>
                            <a:avLst/>
                            <a:gdLst/>
                            <a:ahLst/>
                            <a:cxnLst/>
                            <a:rect l="0" t="0" r="0" b="0"/>
                            <a:pathLst>
                              <a:path w="42672" h="85344">
                                <a:moveTo>
                                  <a:pt x="42672" y="0"/>
                                </a:moveTo>
                                <a:lnTo>
                                  <a:pt x="42672" y="0"/>
                                </a:lnTo>
                                <a:lnTo>
                                  <a:pt x="42672" y="14478"/>
                                </a:lnTo>
                                <a:lnTo>
                                  <a:pt x="11811" y="76200"/>
                                </a:lnTo>
                                <a:lnTo>
                                  <a:pt x="42672" y="76200"/>
                                </a:lnTo>
                                <a:lnTo>
                                  <a:pt x="42672" y="85344"/>
                                </a:lnTo>
                                <a:lnTo>
                                  <a:pt x="4572" y="85344"/>
                                </a:lnTo>
                                <a:lnTo>
                                  <a:pt x="762" y="83058"/>
                                </a:lnTo>
                                <a:lnTo>
                                  <a:pt x="0" y="80772"/>
                                </a:lnTo>
                                <a:lnTo>
                                  <a:pt x="762" y="78486"/>
                                </a:lnTo>
                                <a:lnTo>
                                  <a:pt x="38862" y="2286"/>
                                </a:lnTo>
                                <a:lnTo>
                                  <a:pt x="40386" y="762"/>
                                </a:lnTo>
                                <a:lnTo>
                                  <a:pt x="42672" y="0"/>
                                </a:lnTo>
                                <a:close/>
                              </a:path>
                            </a:pathLst>
                          </a:custGeom>
                          <a:ln w="0" cap="flat">
                            <a:miter lim="127000"/>
                          </a:ln>
                        </wps:spPr>
                        <wps:style>
                          <a:lnRef idx="0">
                            <a:srgbClr val="000000">
                              <a:alpha val="0"/>
                            </a:srgbClr>
                          </a:lnRef>
                          <a:fillRef idx="1">
                            <a:srgbClr val="98B954"/>
                          </a:fillRef>
                          <a:effectRef idx="0">
                            <a:scrgbClr r="0" g="0" b="0"/>
                          </a:effectRef>
                          <a:fontRef idx="none"/>
                        </wps:style>
                        <wps:bodyPr/>
                      </wps:wsp>
                      <wps:wsp>
                        <wps:cNvPr id="1575" name="Shape 1575"/>
                        <wps:cNvSpPr/>
                        <wps:spPr>
                          <a:xfrm>
                            <a:off x="4083559" y="1075182"/>
                            <a:ext cx="42672" cy="85344"/>
                          </a:xfrm>
                          <a:custGeom>
                            <a:avLst/>
                            <a:gdLst/>
                            <a:ahLst/>
                            <a:cxnLst/>
                            <a:rect l="0" t="0" r="0" b="0"/>
                            <a:pathLst>
                              <a:path w="42672" h="85344">
                                <a:moveTo>
                                  <a:pt x="0" y="0"/>
                                </a:moveTo>
                                <a:lnTo>
                                  <a:pt x="2286" y="762"/>
                                </a:lnTo>
                                <a:lnTo>
                                  <a:pt x="3810" y="2286"/>
                                </a:lnTo>
                                <a:lnTo>
                                  <a:pt x="41910" y="78486"/>
                                </a:lnTo>
                                <a:lnTo>
                                  <a:pt x="42672" y="80772"/>
                                </a:lnTo>
                                <a:lnTo>
                                  <a:pt x="41910" y="83058"/>
                                </a:lnTo>
                                <a:lnTo>
                                  <a:pt x="38100" y="85344"/>
                                </a:lnTo>
                                <a:lnTo>
                                  <a:pt x="0" y="85344"/>
                                </a:lnTo>
                                <a:lnTo>
                                  <a:pt x="0" y="76200"/>
                                </a:lnTo>
                                <a:lnTo>
                                  <a:pt x="30861" y="76200"/>
                                </a:lnTo>
                                <a:lnTo>
                                  <a:pt x="0" y="14478"/>
                                </a:lnTo>
                                <a:lnTo>
                                  <a:pt x="0" y="0"/>
                                </a:lnTo>
                                <a:close/>
                              </a:path>
                            </a:pathLst>
                          </a:custGeom>
                          <a:ln w="0" cap="flat">
                            <a:miter lim="127000"/>
                          </a:ln>
                        </wps:spPr>
                        <wps:style>
                          <a:lnRef idx="0">
                            <a:srgbClr val="000000">
                              <a:alpha val="0"/>
                            </a:srgbClr>
                          </a:lnRef>
                          <a:fillRef idx="1">
                            <a:srgbClr val="98B954"/>
                          </a:fillRef>
                          <a:effectRef idx="0">
                            <a:scrgbClr r="0" g="0" b="0"/>
                          </a:effectRef>
                          <a:fontRef idx="none"/>
                        </wps:style>
                        <wps:bodyPr/>
                      </wps:wsp>
                      <wps:wsp>
                        <wps:cNvPr id="1576" name="Rectangle 1576"/>
                        <wps:cNvSpPr/>
                        <wps:spPr>
                          <a:xfrm>
                            <a:off x="4231386" y="1058989"/>
                            <a:ext cx="762512" cy="172388"/>
                          </a:xfrm>
                          <a:prstGeom prst="rect">
                            <a:avLst/>
                          </a:prstGeom>
                          <a:ln>
                            <a:noFill/>
                          </a:ln>
                        </wps:spPr>
                        <wps:txbx>
                          <w:txbxContent>
                            <w:p w:rsidR="00D65F2B" w:rsidRDefault="00A20DE3">
                              <w:pPr>
                                <w:spacing w:after="160" w:line="259" w:lineRule="auto"/>
                                <w:ind w:left="0" w:right="0" w:firstLine="0"/>
                                <w:jc w:val="left"/>
                              </w:pPr>
                              <w:r>
                                <w:rPr>
                                  <w:rFonts w:ascii="Calibri" w:eastAsia="Calibri" w:hAnsi="Calibri" w:cs="Calibri"/>
                                </w:rPr>
                                <w:t>Well BA-17</w:t>
                              </w:r>
                            </w:p>
                          </w:txbxContent>
                        </wps:txbx>
                        <wps:bodyPr horzOverflow="overflow" vert="horz" lIns="0" tIns="0" rIns="0" bIns="0" rtlCol="0">
                          <a:noAutofit/>
                        </wps:bodyPr>
                      </wps:wsp>
                      <wps:wsp>
                        <wps:cNvPr id="1577" name="Shape 1577"/>
                        <wps:cNvSpPr/>
                        <wps:spPr>
                          <a:xfrm>
                            <a:off x="0" y="0"/>
                            <a:ext cx="2633853" cy="3159251"/>
                          </a:xfrm>
                          <a:custGeom>
                            <a:avLst/>
                            <a:gdLst/>
                            <a:ahLst/>
                            <a:cxnLst/>
                            <a:rect l="0" t="0" r="0" b="0"/>
                            <a:pathLst>
                              <a:path w="2633853" h="3159251">
                                <a:moveTo>
                                  <a:pt x="5334" y="0"/>
                                </a:moveTo>
                                <a:lnTo>
                                  <a:pt x="2633853" y="0"/>
                                </a:lnTo>
                                <a:lnTo>
                                  <a:pt x="2633853" y="9144"/>
                                </a:lnTo>
                                <a:lnTo>
                                  <a:pt x="9906" y="9144"/>
                                </a:lnTo>
                                <a:lnTo>
                                  <a:pt x="9906" y="3149346"/>
                                </a:lnTo>
                                <a:lnTo>
                                  <a:pt x="2633853" y="3149346"/>
                                </a:lnTo>
                                <a:lnTo>
                                  <a:pt x="2633853" y="3159251"/>
                                </a:lnTo>
                                <a:lnTo>
                                  <a:pt x="5334" y="3159251"/>
                                </a:lnTo>
                                <a:lnTo>
                                  <a:pt x="1524" y="3157728"/>
                                </a:lnTo>
                                <a:lnTo>
                                  <a:pt x="0" y="3153918"/>
                                </a:lnTo>
                                <a:lnTo>
                                  <a:pt x="0" y="4572"/>
                                </a:lnTo>
                                <a:lnTo>
                                  <a:pt x="1524" y="1524"/>
                                </a:lnTo>
                                <a:lnTo>
                                  <a:pt x="5334"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1578" name="Shape 1578"/>
                        <wps:cNvSpPr/>
                        <wps:spPr>
                          <a:xfrm>
                            <a:off x="2633853" y="0"/>
                            <a:ext cx="2633853" cy="3159251"/>
                          </a:xfrm>
                          <a:custGeom>
                            <a:avLst/>
                            <a:gdLst/>
                            <a:ahLst/>
                            <a:cxnLst/>
                            <a:rect l="0" t="0" r="0" b="0"/>
                            <a:pathLst>
                              <a:path w="2633853" h="3159251">
                                <a:moveTo>
                                  <a:pt x="0" y="0"/>
                                </a:moveTo>
                                <a:lnTo>
                                  <a:pt x="2629281" y="0"/>
                                </a:lnTo>
                                <a:lnTo>
                                  <a:pt x="2632329" y="1524"/>
                                </a:lnTo>
                                <a:lnTo>
                                  <a:pt x="2633853" y="4572"/>
                                </a:lnTo>
                                <a:lnTo>
                                  <a:pt x="2633853" y="3153918"/>
                                </a:lnTo>
                                <a:lnTo>
                                  <a:pt x="2632329" y="3157728"/>
                                </a:lnTo>
                                <a:lnTo>
                                  <a:pt x="2629281" y="3159251"/>
                                </a:lnTo>
                                <a:lnTo>
                                  <a:pt x="0" y="3159251"/>
                                </a:lnTo>
                                <a:lnTo>
                                  <a:pt x="0" y="3149346"/>
                                </a:lnTo>
                                <a:lnTo>
                                  <a:pt x="2623947" y="3149346"/>
                                </a:lnTo>
                                <a:lnTo>
                                  <a:pt x="2623947" y="9144"/>
                                </a:lnTo>
                                <a:lnTo>
                                  <a:pt x="0" y="9144"/>
                                </a:lnTo>
                                <a:lnTo>
                                  <a:pt x="0"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g:wgp>
                  </a:graphicData>
                </a:graphic>
              </wp:inline>
            </w:drawing>
          </mc:Choice>
          <mc:Fallback xmlns:a="http://schemas.openxmlformats.org/drawingml/2006/main">
            <w:pict>
              <v:group id="Group 19159" style="width:418.365pt;height:250.448pt;mso-position-horizontal-relative:char;mso-position-vertical-relative:line" coordsize="53132,31806">
                <v:rect id="Rectangle 1479" style="position:absolute;width:423;height:1539;left:52814;top:30649;" filled="f" stroked="f">
                  <v:textbox inset="0,0,0,0">
                    <w:txbxContent>
                      <w:p>
                        <w:pPr>
                          <w:spacing w:before="0" w:after="160" w:line="259" w:lineRule="auto"/>
                          <w:ind w:left="0" w:right="0" w:firstLine="0"/>
                          <w:jc w:val="left"/>
                        </w:pPr>
                        <w:r>
                          <w:rPr/>
                          <w:t xml:space="preserve"> </w:t>
                        </w:r>
                      </w:p>
                    </w:txbxContent>
                  </v:textbox>
                </v:rect>
                <v:shape id="Shape 20042" style="position:absolute;width:91;height:24208;left:5981;top:5920;" coordsize="9144,2420874" path="m0,0l9144,0l9144,2420874l0,2420874l0,0">
                  <v:stroke weight="0pt" endcap="flat" joinstyle="miter" miterlimit="10" on="false" color="#000000" opacity="0"/>
                  <v:fill on="true" color="#868686"/>
                </v:shape>
                <v:shape id="Shape 20043" style="position:absolute;width:403;height:91;left:5623;top:30083;" coordsize="40386,9144" path="m0,0l40386,0l40386,9144l0,9144l0,0">
                  <v:stroke weight="0pt" endcap="flat" joinstyle="miter" miterlimit="10" on="false" color="#000000" opacity="0"/>
                  <v:fill on="true" color="#868686"/>
                </v:shape>
                <v:shape id="Shape 20044" style="position:absolute;width:403;height:91;left:5623;top:28072;" coordsize="40386,9144" path="m0,0l40386,0l40386,9144l0,9144l0,0">
                  <v:stroke weight="0pt" endcap="flat" joinstyle="miter" miterlimit="10" on="false" color="#000000" opacity="0"/>
                  <v:fill on="true" color="#868686"/>
                </v:shape>
                <v:shape id="Shape 20045" style="position:absolute;width:403;height:91;left:5623;top:26052;" coordsize="40386,9144" path="m0,0l40386,0l40386,9144l0,9144l0,0">
                  <v:stroke weight="0pt" endcap="flat" joinstyle="miter" miterlimit="10" on="false" color="#000000" opacity="0"/>
                  <v:fill on="true" color="#868686"/>
                </v:shape>
                <v:shape id="Shape 20046" style="position:absolute;width:403;height:91;left:5623;top:24033;" coordsize="40386,9144" path="m0,0l40386,0l40386,9144l0,9144l0,0">
                  <v:stroke weight="0pt" endcap="flat" joinstyle="miter" miterlimit="10" on="false" color="#000000" opacity="0"/>
                  <v:fill on="true" color="#868686"/>
                </v:shape>
                <v:shape id="Shape 20047" style="position:absolute;width:403;height:91;left:5623;top:22014;" coordsize="40386,9144" path="m0,0l40386,0l40386,9144l0,9144l0,0">
                  <v:stroke weight="0pt" endcap="flat" joinstyle="miter" miterlimit="10" on="false" color="#000000" opacity="0"/>
                  <v:fill on="true" color="#868686"/>
                </v:shape>
                <v:shape id="Shape 20048" style="position:absolute;width:403;height:91;left:5623;top:19994;" coordsize="40386,9144" path="m0,0l40386,0l40386,9144l0,9144l0,0">
                  <v:stroke weight="0pt" endcap="flat" joinstyle="miter" miterlimit="10" on="false" color="#000000" opacity="0"/>
                  <v:fill on="true" color="#868686"/>
                </v:shape>
                <v:shape id="Shape 20049" style="position:absolute;width:403;height:91;left:5623;top:17983;" coordsize="40386,9144" path="m0,0l40386,0l40386,9144l0,9144l0,0">
                  <v:stroke weight="0pt" endcap="flat" joinstyle="miter" miterlimit="10" on="false" color="#000000" opacity="0"/>
                  <v:fill on="true" color="#868686"/>
                </v:shape>
                <v:shape id="Shape 20050" style="position:absolute;width:403;height:91;left:5623;top:15963;" coordsize="40386,9144" path="m0,0l40386,0l40386,9144l0,9144l0,0">
                  <v:stroke weight="0pt" endcap="flat" joinstyle="miter" miterlimit="10" on="false" color="#000000" opacity="0"/>
                  <v:fill on="true" color="#868686"/>
                </v:shape>
                <v:shape id="Shape 20051" style="position:absolute;width:403;height:91;left:5623;top:13944;" coordsize="40386,9144" path="m0,0l40386,0l40386,9144l0,9144l0,0">
                  <v:stroke weight="0pt" endcap="flat" joinstyle="miter" miterlimit="10" on="false" color="#000000" opacity="0"/>
                  <v:fill on="true" color="#868686"/>
                </v:shape>
                <v:shape id="Shape 20052" style="position:absolute;width:403;height:91;left:5623;top:11925;" coordsize="40386,9144" path="m0,0l40386,0l40386,9144l0,9144l0,0">
                  <v:stroke weight="0pt" endcap="flat" joinstyle="miter" miterlimit="10" on="false" color="#000000" opacity="0"/>
                  <v:fill on="true" color="#868686"/>
                </v:shape>
                <v:shape id="Shape 20053" style="position:absolute;width:403;height:91;left:5623;top:9913;" coordsize="40386,9144" path="m0,0l40386,0l40386,9144l0,9144l0,0">
                  <v:stroke weight="0pt" endcap="flat" joinstyle="miter" miterlimit="10" on="false" color="#000000" opacity="0"/>
                  <v:fill on="true" color="#868686"/>
                </v:shape>
                <v:shape id="Shape 20054" style="position:absolute;width:403;height:91;left:5623;top:7894;" coordsize="40386,9144" path="m0,0l40386,0l40386,9144l0,9144l0,0">
                  <v:stroke weight="0pt" endcap="flat" joinstyle="miter" miterlimit="10" on="false" color="#000000" opacity="0"/>
                  <v:fill on="true" color="#868686"/>
                </v:shape>
                <v:shape id="Shape 20055" style="position:absolute;width:403;height:91;left:5623;top:5875;" coordsize="40386,9144" path="m0,0l40386,0l40386,9144l0,9144l0,0">
                  <v:stroke weight="0pt" endcap="flat" joinstyle="miter" miterlimit="10" on="false" color="#000000" opacity="0"/>
                  <v:fill on="true" color="#868686"/>
                </v:shape>
                <v:shape id="Shape 20056" style="position:absolute;width:34571;height:91;left:6027;top:5875;" coordsize="3457194,9144" path="m0,0l3457194,0l3457194,9144l0,9144l0,0">
                  <v:stroke weight="0pt" endcap="flat" joinstyle="miter" miterlimit="10" on="false" color="#000000" opacity="0"/>
                  <v:fill on="true" color="#868686"/>
                </v:shape>
                <v:shape id="Shape 20057" style="position:absolute;width:91;height:403;left:40553;top:5516;" coordsize="9144,40386" path="m0,0l9144,0l9144,40386l0,40386l0,0">
                  <v:stroke weight="0pt" endcap="flat" joinstyle="miter" miterlimit="10" on="false" color="#000000" opacity="0"/>
                  <v:fill on="true" color="#868686"/>
                </v:shape>
                <v:shape id="Shape 20058" style="position:absolute;width:91;height:403;left:33642;top:5516;" coordsize="9144,40386" path="m0,0l9144,0l9144,40386l0,40386l0,0">
                  <v:stroke weight="0pt" endcap="flat" joinstyle="miter" miterlimit="10" on="false" color="#000000" opacity="0"/>
                  <v:fill on="true" color="#868686"/>
                </v:shape>
                <v:shape id="Shape 20059" style="position:absolute;width:91;height:403;left:26723;top:5516;" coordsize="9144,40386" path="m0,0l9144,0l9144,40386l0,40386l0,0">
                  <v:stroke weight="0pt" endcap="flat" joinstyle="miter" miterlimit="10" on="false" color="#000000" opacity="0"/>
                  <v:fill on="true" color="#868686"/>
                </v:shape>
                <v:shape id="Shape 20060" style="position:absolute;width:91;height:403;left:19812;top:5516;" coordsize="9144,40386" path="m0,0l9144,0l9144,40386l0,40386l0,0">
                  <v:stroke weight="0pt" endcap="flat" joinstyle="miter" miterlimit="10" on="false" color="#000000" opacity="0"/>
                  <v:fill on="true" color="#868686"/>
                </v:shape>
                <v:shape id="Shape 20061" style="position:absolute;width:91;height:403;left:12900;top:5516;" coordsize="9144,40386" path="m0,0l9144,0l9144,40386l0,40386l0,0">
                  <v:stroke weight="0pt" endcap="flat" joinstyle="miter" miterlimit="10" on="false" color="#000000" opacity="0"/>
                  <v:fill on="true" color="#868686"/>
                </v:shape>
                <v:shape id="Shape 20062" style="position:absolute;width:91;height:403;left:5981;top:5516;" coordsize="9144,40386" path="m0,0l9144,0l9144,40386l0,40386l0,0">
                  <v:stroke weight="0pt" endcap="flat" joinstyle="miter" miterlimit="10" on="false" color="#000000" opacity="0"/>
                  <v:fill on="true" color="#868686"/>
                </v:shape>
                <v:shape id="Shape 1507" style="position:absolute;width:792;height:6446;left:34922;top:13586;" coordsize="79248,644651" path="m49530,762c57912,1524,64008,7620,63246,15239l35008,521644l50292,491489c54102,483870,62484,481584,69342,484632c76200,488442,79248,496824,75438,503682l48745,556347l28194,633222c26670,640080,19812,644651,12954,643889c5334,642365,0,636270,762,628650l35052,13715c35814,6096,41910,0,49530,762x">
                  <v:stroke weight="0pt" endcap="flat" joinstyle="miter" miterlimit="10" on="false" color="#000000" opacity="0"/>
                  <v:fill on="true" color="#4a7ebb"/>
                </v:shape>
                <v:shape id="Shape 1508" style="position:absolute;width:891;height:891;left:35112;top:18112;" coordsize="89154,89154" path="m44196,0l89154,44958l44196,89154l0,44958l44196,0x">
                  <v:stroke weight="0pt" endcap="flat" joinstyle="miter" miterlimit="10" on="false" color="#000000" opacity="0"/>
                  <v:fill on="true" color="#4f81bd"/>
                </v:shape>
                <v:shape id="Shape 1509" style="position:absolute;width:487;height:982;left:35067;top:18067;" coordsize="48798,98298" path="m48768,0l48798,12l48798,12098l11079,49178l48798,86897l48798,98286l48768,98298l45720,96774l1524,52578l0,49530l1524,45720l45720,1524l48768,0x">
                  <v:stroke weight="0pt" endcap="flat" joinstyle="miter" miterlimit="10" on="false" color="#000000" opacity="0"/>
                  <v:fill on="true" color="#4a7ebb"/>
                </v:shape>
                <v:shape id="Shape 1510" style="position:absolute;width:495;height:982;left:35555;top:18067;" coordsize="49500,98275" path="m0,0l3780,1512l47977,45708l49500,49519l47977,52567l3780,96762l0,98275l0,86885l322,87208l37719,49167l322,11770l0,12086l0,0x">
                  <v:stroke weight="0pt" endcap="flat" joinstyle="miter" miterlimit="10" on="false" color="#000000" opacity="0"/>
                  <v:fill on="true" color="#4a7ebb"/>
                </v:shape>
                <v:shape id="Shape 1511" style="position:absolute;width:883;height:891;left:34838;top:18668;" coordsize="88392,89154" path="m44196,0l88392,44958l44196,89154l0,44958l44196,0x">
                  <v:stroke weight="0pt" endcap="flat" joinstyle="miter" miterlimit="10" on="false" color="#000000" opacity="0"/>
                  <v:fill on="true" color="#4f81bd"/>
                </v:shape>
                <v:shape id="Shape 1512" style="position:absolute;width:487;height:982;left:34792;top:18623;" coordsize="48797,98298" path="m48768,0l48797,12l48797,12098l11079,49178l48797,86897l48797,98286l48768,98298l45720,96774l762,52578l0,49530l762,45720l45720,1524l48768,0x">
                  <v:stroke weight="0pt" endcap="flat" joinstyle="miter" miterlimit="10" on="false" color="#000000" opacity="0"/>
                  <v:fill on="true" color="#4a7ebb"/>
                </v:shape>
                <v:shape id="Shape 1513" style="position:absolute;width:495;height:982;left:35280;top:18623;" coordsize="49501,98275" path="m0,0l3781,1512l47977,45708l49501,49519l47977,52567l3781,96762l0,98275l0,86885l322,87208l37719,49167l322,11770l0,12087l0,0x">
                  <v:stroke weight="0pt" endcap="flat" joinstyle="miter" miterlimit="10" on="false" color="#000000" opacity="0"/>
                  <v:fill on="true" color="#4a7ebb"/>
                </v:shape>
                <v:shape id="Shape 1514" style="position:absolute;width:883;height:891;left:34632;top:19438;" coordsize="88392,89154" path="m44196,0l88392,44197l44196,89154l0,44197l44196,0x">
                  <v:stroke weight="0pt" endcap="flat" joinstyle="miter" miterlimit="10" on="false" color="#000000" opacity="0"/>
                  <v:fill on="true" color="#4f81bd"/>
                </v:shape>
                <v:shape id="Shape 1515" style="position:absolute;width:495;height:982;left:34579;top:19393;" coordsize="49500,98275" path="m49500,0l49500,11389l49178,11067l11782,49108l49178,86505l49500,86189l49500,98275l45720,96762l1524,52567l0,48756l1524,45708l45720,1512l49500,0x">
                  <v:stroke weight="0pt" endcap="flat" joinstyle="miter" miterlimit="10" on="false" color="#000000" opacity="0"/>
                  <v:fill on="true" color="#4a7ebb"/>
                </v:shape>
                <v:shape id="Shape 1516" style="position:absolute;width:495;height:982;left:35074;top:19392;" coordsize="49560,98298" path="m30,0l3078,1524l48036,45720l49560,48768l48036,52578l3078,96774l30,98298l0,98286l0,86200l37719,49119l0,11401l0,12l30,0x">
                  <v:stroke weight="0pt" endcap="flat" joinstyle="miter" miterlimit="10" on="false" color="#000000" opacity="0"/>
                  <v:fill on="true" color="#4a7ebb"/>
                </v:shape>
                <v:shape id="Shape 1517" style="position:absolute;width:891;height:891;left:34975;top:13289;" coordsize="89154,89154" path="m44196,0l89154,44197l44196,89154l0,44197l44196,0x">
                  <v:stroke weight="0pt" endcap="flat" joinstyle="miter" miterlimit="10" on="false" color="#000000" opacity="0"/>
                  <v:fill on="true" color="#4f81bd"/>
                </v:shape>
                <v:shape id="Shape 1518" style="position:absolute;width:487;height:982;left:34930;top:13243;" coordsize="48797,98298" path="m48768,0l48797,12l48797,11401l11079,49119l48797,86199l48797,98286l48768,98298l45720,96774l762,52578l0,48768l762,45720l45720,1524l48768,0x">
                  <v:stroke weight="0pt" endcap="flat" joinstyle="miter" miterlimit="10" on="false" color="#000000" opacity="0"/>
                  <v:fill on="true" color="#4a7ebb"/>
                </v:shape>
                <v:shape id="Shape 1519" style="position:absolute;width:495;height:982;left:35418;top:13243;" coordsize="49501,98275" path="m0,0l3781,1512l47977,45708l49501,48756l47977,52567l3781,96762l0,98275l0,86188l322,86505l37719,49108l322,11067l0,11389l0,0x">
                  <v:stroke weight="0pt" endcap="flat" joinstyle="miter" miterlimit="10" on="false" color="#000000" opacity="0"/>
                  <v:fill on="true" color="#4a7ebb"/>
                </v:shape>
                <v:shape id="Shape 1520" style="position:absolute;width:14142;height:13083;left:12786;top:14942;" coordsize="1414272,1308354" path="m16669,191c20384,381,24003,1905,26670,4572l717804,758952l717979,759477l1407414,1281684c1413510,1286256,1414272,1294638,1409700,1301496c1405128,1307592,1395984,1308354,1389888,1303782l698754,780288l697895,778729l696468,778002l5334,23622c0,18288,762,9144,6096,3810c9144,1143,12954,0,16669,191x">
                  <v:stroke weight="0pt" endcap="flat" joinstyle="miter" miterlimit="10" on="false" color="#000000" opacity="0"/>
                  <v:fill on="true" color="#be4b48"/>
                </v:shape>
                <v:shape id="Shape 20063" style="position:absolute;width:891;height:891;left:12504;top:14638;" coordsize="89154,89154" path="m0,0l89154,0l89154,89154l0,89154l0,0">
                  <v:stroke weight="0pt" endcap="flat" joinstyle="miter" miterlimit="10" on="false" color="#000000" opacity="0"/>
                  <v:fill on="true" color="#c0504d"/>
                </v:shape>
                <v:shape id="Shape 1522" style="position:absolute;width:491;height:982;left:12458;top:14592;" coordsize="49149,98298" path="m4572,0l49149,0l49149,9906l9144,9906l9144,89153l49149,89153l49149,98298l4572,98298l1524,96774l0,93726l0,4572l1524,1524l4572,0x">
                  <v:stroke weight="0pt" endcap="flat" joinstyle="miter" miterlimit="10" on="false" color="#000000" opacity="0"/>
                  <v:fill on="true" color="#be4b48"/>
                </v:shape>
                <v:shape id="Shape 1523" style="position:absolute;width:491;height:982;left:12950;top:14592;" coordsize="49149,98298" path="m0,0l44577,0l47625,1524l49149,4572l49149,93726l47625,96774l44577,98298l0,98298l0,89153l40005,89153l40005,9906l0,9906l0,0x">
                  <v:stroke weight="0pt" endcap="flat" joinstyle="miter" miterlimit="10" on="false" color="#000000" opacity="0"/>
                  <v:fill on="true" color="#be4b48"/>
                </v:shape>
                <v:shape id="Shape 20064" style="position:absolute;width:891;height:891;left:19415;top:22189;" coordsize="89154,89154" path="m0,0l89154,0l89154,89154l0,89154l0,0">
                  <v:stroke weight="0pt" endcap="flat" joinstyle="miter" miterlimit="10" on="false" color="#000000" opacity="0"/>
                  <v:fill on="true" color="#c0504d"/>
                </v:shape>
                <v:shape id="Shape 1525" style="position:absolute;width:495;height:982;left:19370;top:22143;" coordsize="49530,98298" path="m4572,0l49530,0l49530,9144l9906,9144l9906,89153l49530,89153l49530,98298l4572,98298l1524,96774l0,93726l0,4572l1524,1524l4572,0x">
                  <v:stroke weight="0pt" endcap="flat" joinstyle="miter" miterlimit="10" on="false" color="#000000" opacity="0"/>
                  <v:fill on="true" color="#be4b48"/>
                </v:shape>
                <v:shape id="Shape 1526" style="position:absolute;width:487;height:982;left:19865;top:22143;" coordsize="48768,98298" path="m0,0l44196,0l48006,1524l48768,4572l48768,93726l48006,96774l44196,98298l0,98298l0,89153l39624,89153l39624,9144l0,9144l0,0x">
                  <v:stroke weight="0pt" endcap="flat" joinstyle="miter" miterlimit="10" on="false" color="#000000" opacity="0"/>
                  <v:fill on="true" color="#be4b48"/>
                </v:shape>
                <v:shape id="Shape 20065" style="position:absolute;width:883;height:883;left:26334;top:27431;" coordsize="88392,88392" path="m0,0l88392,0l88392,88392l0,88392l0,0">
                  <v:stroke weight="0pt" endcap="flat" joinstyle="miter" miterlimit="10" on="false" color="#000000" opacity="0"/>
                  <v:fill on="true" color="#c0504d"/>
                </v:shape>
                <v:shape id="Shape 1528" style="position:absolute;width:495;height:982;left:26281;top:27378;" coordsize="49530,98298" path="m5334,0l49530,0l49530,9906l9906,9906l9906,89153l49530,89153l49530,98298l5334,98298l1524,97536l0,93726l0,5334l1524,1524l5334,0x">
                  <v:stroke weight="0pt" endcap="flat" joinstyle="miter" miterlimit="10" on="false" color="#000000" opacity="0"/>
                  <v:fill on="true" color="#be4b48"/>
                </v:shape>
                <v:shape id="Shape 1529" style="position:absolute;width:495;height:982;left:26776;top:27378;" coordsize="49530,98298" path="m0,0l44196,0l48006,1524l49530,5334l49530,93726l48006,97536l44196,98298l0,98298l0,89153l39624,89153l39624,9906l0,9906l0,0x">
                  <v:stroke weight="0pt" endcap="flat" joinstyle="miter" miterlimit="10" on="false" color="#000000" opacity="0"/>
                  <v:fill on="true" color="#be4b48"/>
                </v:shape>
                <v:shape id="Shape 1530" style="position:absolute;width:1943;height:9418;left:19720;top:12527;" coordsize="194310,941832" path="m181356,762c188976,2286,194310,9144,193548,16764l179832,118872l159234,229002l152400,271272l150843,273867l33964,898789l152400,830580c159258,826770,167640,829056,171450,835914c175260,842772,172974,851154,166116,854964l23048,937359l22098,938785c19050,940880,15240,941832,11430,941070l9986,940108l9906,940118l9415,939727l2286,934974l2049,933868l1524,933450l914,928574l0,924306l228,923085l190,922782l314,922627l132856,213957l165354,12954c166878,5334,173736,0,181356,762x">
                  <v:stroke weight="0pt" endcap="flat" joinstyle="miter" miterlimit="10" on="false" color="#000000" opacity="0"/>
                  <v:fill on="true" color="#98b954"/>
                </v:shape>
                <v:shape id="Shape 1531" style="position:absolute;width:891;height:891;left:20871;top:20513;" coordsize="89154,89154" path="m44196,0l89154,89154l0,89154l44196,0x">
                  <v:stroke weight="0pt" endcap="flat" joinstyle="miter" miterlimit="10" on="false" color="#000000" opacity="0"/>
                  <v:fill on="true" color="#9bbb59"/>
                </v:shape>
                <v:shape id="Shape 1532" style="position:absolute;width:491;height:982;left:20825;top:20467;" coordsize="49149,98298" path="m48768,0l49149,95l49149,15239l12573,88392l49149,88392l49149,98298l4572,98298l2286,97536l762,96012l0,93726l0,91440l44958,2286l46482,762l48768,0x">
                  <v:stroke weight="0pt" endcap="flat" joinstyle="miter" miterlimit="10" on="false" color="#000000" opacity="0"/>
                  <v:fill on="true" color="#98b954"/>
                </v:shape>
                <v:shape id="Shape 1533" style="position:absolute;width:491;height:982;left:21316;top:20468;" coordsize="49149,98203" path="m0,0l2667,667l4191,2191l48387,91345l49149,93631l48387,95917l46863,97441l44577,98203l0,98203l0,88297l36576,88297l0,15144l0,0x">
                  <v:stroke weight="0pt" endcap="flat" joinstyle="miter" miterlimit="10" on="false" color="#000000" opacity="0"/>
                  <v:fill on="true" color="#98b954"/>
                </v:shape>
                <v:shape id="Shape 1534" style="position:absolute;width:891;height:891;left:19415;top:21351;" coordsize="89154,89154" path="m44958,0l89154,89154l0,89154l44958,0x">
                  <v:stroke weight="0pt" endcap="flat" joinstyle="miter" miterlimit="10" on="false" color="#000000" opacity="0"/>
                  <v:fill on="true" color="#9bbb59"/>
                </v:shape>
                <v:shape id="Shape 1535" style="position:absolute;width:491;height:982;left:19370;top:21306;" coordsize="49149,98203" path="m49149,0l49149,15145l12573,88297l49149,88297l49149,98203l4572,98203l762,95917l0,93631l762,91345l44958,2191l46482,667l49149,0x">
                  <v:stroke weight="0pt" endcap="flat" joinstyle="miter" miterlimit="10" on="false" color="#000000" opacity="0"/>
                  <v:fill on="true" color="#98b954"/>
                </v:shape>
                <v:shape id="Shape 1536" style="position:absolute;width:491;height:982;left:19861;top:21305;" coordsize="49149,98298" path="m381,0l2667,762l4191,2286l49149,91440l49149,93726l48387,96012l46863,97536l44577,98298l0,98298l0,88392l36576,88392l0,15240l0,95l381,0x">
                  <v:stroke weight="0pt" endcap="flat" joinstyle="miter" miterlimit="10" on="false" color="#000000" opacity="0"/>
                  <v:fill on="true" color="#98b954"/>
                </v:shape>
                <v:shape id="Shape 1537" style="position:absolute;width:891;height:891;left:20939;top:13243;" coordsize="89154,89154" path="m44196,0l89154,89154l0,89154l44196,0x">
                  <v:stroke weight="0pt" endcap="flat" joinstyle="miter" miterlimit="10" on="false" color="#000000" opacity="0"/>
                  <v:fill on="true" color="#9bbb59"/>
                </v:shape>
                <v:shape id="Shape 1538" style="position:absolute;width:491;height:982;left:20894;top:13197;" coordsize="49149,98298" path="m48768,0l49149,95l49149,15312l12543,89154l49149,89154l49149,98298l4572,98298l2286,97536l762,96012l0,93726l0,91440l44958,2286l46482,762l48768,0x">
                  <v:stroke weight="0pt" endcap="flat" joinstyle="miter" miterlimit="10" on="false" color="#000000" opacity="0"/>
                  <v:fill on="true" color="#98b954"/>
                </v:shape>
                <v:shape id="Shape 1539" style="position:absolute;width:491;height:982;left:21385;top:13198;" coordsize="49149,98203" path="m0,0l2667,667l4191,2191l48387,91345l49149,93631l48387,95917l46863,97441l44577,98203l0,98203l0,89059l36606,89059l0,15217l0,0x">
                  <v:stroke weight="0pt" endcap="flat" joinstyle="miter" miterlimit="10" on="false" color="#000000" opacity="0"/>
                  <v:fill on="true" color="#98b954"/>
                </v:shape>
                <v:shape id="Shape 1540" style="position:absolute;width:891;height:891;left:21076;top:12230;" coordsize="89154,89154" path="m44196,0l89154,89154l0,89154l44196,0x">
                  <v:stroke weight="0pt" endcap="flat" joinstyle="miter" miterlimit="10" on="false" color="#000000" opacity="0"/>
                  <v:fill on="true" color="#9bbb59"/>
                </v:shape>
                <v:shape id="Shape 1541" style="position:absolute;width:491;height:982;left:21031;top:12185;" coordsize="49149,98203" path="m49149,0l49149,15217l12543,89059l49149,89059l49149,98203l4572,98203l2286,97441l762,95917l0,93631l762,91345l44958,2191l46482,667l49149,0x">
                  <v:stroke weight="0pt" endcap="flat" joinstyle="miter" miterlimit="10" on="false" color="#000000" opacity="0"/>
                  <v:fill on="true" color="#98b954"/>
                </v:shape>
                <v:shape id="Shape 1542" style="position:absolute;width:491;height:982;left:21522;top:12184;" coordsize="49149,98298" path="m381,0l2667,762l4191,2286l48387,91440l49149,93726l48387,96012l44577,98298l0,98298l0,89154l36606,89154l0,15312l0,95l381,0x">
                  <v:stroke weight="0pt" endcap="flat" joinstyle="miter" miterlimit="10" on="false" color="#000000" opacity="0"/>
                  <v:fill on="true" color="#98b954"/>
                </v:shape>
                <v:shape id="Shape 1543" style="position:absolute;width:883;height:891;left:20665;top:14775;" coordsize="88392,89154" path="m44196,0l88392,89154l0,89154l44196,0x">
                  <v:stroke weight="0pt" endcap="flat" joinstyle="miter" miterlimit="10" on="false" color="#000000" opacity="0"/>
                  <v:fill on="true" color="#9bbb59"/>
                </v:shape>
                <v:shape id="Shape 1544" style="position:absolute;width:487;height:982;left:20619;top:14729;" coordsize="48768,98298" path="m48768,0l48768,15925l11840,89154l48768,89154l48768,98298l2286,98298l0,96012l0,91440l44196,3048l46482,762l48768,0x">
                  <v:stroke weight="0pt" endcap="flat" joinstyle="miter" miterlimit="10" on="false" color="#000000" opacity="0"/>
                  <v:fill on="true" color="#98b954"/>
                </v:shape>
                <v:shape id="Shape 1545" style="position:absolute;width:495;height:982;left:21107;top:14729;" coordsize="49530,98298" path="m0,0l2286,762l4572,3048l48768,91440l49530,93726l48768,96012l46482,98298l0,98298l0,89154l36928,89154l0,15925l0,0x">
                  <v:stroke weight="0pt" endcap="flat" joinstyle="miter" miterlimit="10" on="false" color="#000000" opacity="0"/>
                  <v:fill on="true" color="#98b954"/>
                </v:shape>
                <v:rect id="Rectangle 1546" style="position:absolute;width:858;height:1723;left:4206;top:5332;" filled="f" stroked="f">
                  <v:textbox inset="0,0,0,0">
                    <w:txbxContent>
                      <w:p>
                        <w:pPr>
                          <w:spacing w:before="0" w:after="160" w:line="259" w:lineRule="auto"/>
                          <w:ind w:left="0" w:right="0" w:firstLine="0"/>
                          <w:jc w:val="left"/>
                        </w:pPr>
                        <w:r>
                          <w:rPr>
                            <w:rFonts w:cs="Calibri" w:hAnsi="Calibri" w:eastAsia="Calibri" w:ascii="Calibri"/>
                          </w:rPr>
                          <w:t xml:space="preserve">0</w:t>
                        </w:r>
                      </w:p>
                    </w:txbxContent>
                  </v:textbox>
                </v:rect>
                <v:rect id="Rectangle 1547" style="position:absolute;width:858;height:1723;left:4206;top:7351;" filled="f" stroked="f">
                  <v:textbox inset="0,0,0,0">
                    <w:txbxContent>
                      <w:p>
                        <w:pPr>
                          <w:spacing w:before="0" w:after="160" w:line="259" w:lineRule="auto"/>
                          <w:ind w:left="0" w:right="0" w:firstLine="0"/>
                          <w:jc w:val="left"/>
                        </w:pPr>
                        <w:r>
                          <w:rPr>
                            <w:rFonts w:cs="Calibri" w:hAnsi="Calibri" w:eastAsia="Calibri" w:ascii="Calibri"/>
                          </w:rPr>
                          <w:t xml:space="preserve">5</w:t>
                        </w:r>
                      </w:p>
                    </w:txbxContent>
                  </v:textbox>
                </v:rect>
                <v:rect id="Rectangle 1548" style="position:absolute;width:1719;height:1723;left:3566;top:9362;" filled="f" stroked="f">
                  <v:textbox inset="0,0,0,0">
                    <w:txbxContent>
                      <w:p>
                        <w:pPr>
                          <w:spacing w:before="0" w:after="160" w:line="259" w:lineRule="auto"/>
                          <w:ind w:left="0" w:right="0" w:firstLine="0"/>
                          <w:jc w:val="left"/>
                        </w:pPr>
                        <w:r>
                          <w:rPr>
                            <w:rFonts w:cs="Calibri" w:hAnsi="Calibri" w:eastAsia="Calibri" w:ascii="Calibri"/>
                          </w:rPr>
                          <w:t xml:space="preserve">10</w:t>
                        </w:r>
                      </w:p>
                    </w:txbxContent>
                  </v:textbox>
                </v:rect>
                <v:rect id="Rectangle 1549" style="position:absolute;width:1719;height:1723;left:3566;top:11382;" filled="f" stroked="f">
                  <v:textbox inset="0,0,0,0">
                    <w:txbxContent>
                      <w:p>
                        <w:pPr>
                          <w:spacing w:before="0" w:after="160" w:line="259" w:lineRule="auto"/>
                          <w:ind w:left="0" w:right="0" w:firstLine="0"/>
                          <w:jc w:val="left"/>
                        </w:pPr>
                        <w:r>
                          <w:rPr>
                            <w:rFonts w:cs="Calibri" w:hAnsi="Calibri" w:eastAsia="Calibri" w:ascii="Calibri"/>
                          </w:rPr>
                          <w:t xml:space="preserve">15</w:t>
                        </w:r>
                      </w:p>
                    </w:txbxContent>
                  </v:textbox>
                </v:rect>
                <v:rect id="Rectangle 1550" style="position:absolute;width:1719;height:1723;left:3566;top:13401;" filled="f" stroked="f">
                  <v:textbox inset="0,0,0,0">
                    <w:txbxContent>
                      <w:p>
                        <w:pPr>
                          <w:spacing w:before="0" w:after="160" w:line="259" w:lineRule="auto"/>
                          <w:ind w:left="0" w:right="0" w:firstLine="0"/>
                          <w:jc w:val="left"/>
                        </w:pPr>
                        <w:r>
                          <w:rPr>
                            <w:rFonts w:cs="Calibri" w:hAnsi="Calibri" w:eastAsia="Calibri" w:ascii="Calibri"/>
                          </w:rPr>
                          <w:t xml:space="preserve">20</w:t>
                        </w:r>
                      </w:p>
                    </w:txbxContent>
                  </v:textbox>
                </v:rect>
                <v:rect id="Rectangle 1551" style="position:absolute;width:1719;height:1723;left:3566;top:15420;" filled="f" stroked="f">
                  <v:textbox inset="0,0,0,0">
                    <w:txbxContent>
                      <w:p>
                        <w:pPr>
                          <w:spacing w:before="0" w:after="160" w:line="259" w:lineRule="auto"/>
                          <w:ind w:left="0" w:right="0" w:firstLine="0"/>
                          <w:jc w:val="left"/>
                        </w:pPr>
                        <w:r>
                          <w:rPr>
                            <w:rFonts w:cs="Calibri" w:hAnsi="Calibri" w:eastAsia="Calibri" w:ascii="Calibri"/>
                          </w:rPr>
                          <w:t xml:space="preserve">25</w:t>
                        </w:r>
                      </w:p>
                    </w:txbxContent>
                  </v:textbox>
                </v:rect>
                <v:rect id="Rectangle 1552" style="position:absolute;width:1719;height:1723;left:3566;top:17432;" filled="f" stroked="f">
                  <v:textbox inset="0,0,0,0">
                    <w:txbxContent>
                      <w:p>
                        <w:pPr>
                          <w:spacing w:before="0" w:after="160" w:line="259" w:lineRule="auto"/>
                          <w:ind w:left="0" w:right="0" w:firstLine="0"/>
                          <w:jc w:val="left"/>
                        </w:pPr>
                        <w:r>
                          <w:rPr>
                            <w:rFonts w:cs="Calibri" w:hAnsi="Calibri" w:eastAsia="Calibri" w:ascii="Calibri"/>
                          </w:rPr>
                          <w:t xml:space="preserve">30</w:t>
                        </w:r>
                      </w:p>
                    </w:txbxContent>
                  </v:textbox>
                </v:rect>
                <v:rect id="Rectangle 1553" style="position:absolute;width:1719;height:1723;left:3566;top:19451;" filled="f" stroked="f">
                  <v:textbox inset="0,0,0,0">
                    <w:txbxContent>
                      <w:p>
                        <w:pPr>
                          <w:spacing w:before="0" w:after="160" w:line="259" w:lineRule="auto"/>
                          <w:ind w:left="0" w:right="0" w:firstLine="0"/>
                          <w:jc w:val="left"/>
                        </w:pPr>
                        <w:r>
                          <w:rPr>
                            <w:rFonts w:cs="Calibri" w:hAnsi="Calibri" w:eastAsia="Calibri" w:ascii="Calibri"/>
                          </w:rPr>
                          <w:t xml:space="preserve">35</w:t>
                        </w:r>
                      </w:p>
                    </w:txbxContent>
                  </v:textbox>
                </v:rect>
                <v:rect id="Rectangle 1554" style="position:absolute;width:1719;height:1723;left:3566;top:21470;" filled="f" stroked="f">
                  <v:textbox inset="0,0,0,0">
                    <w:txbxContent>
                      <w:p>
                        <w:pPr>
                          <w:spacing w:before="0" w:after="160" w:line="259" w:lineRule="auto"/>
                          <w:ind w:left="0" w:right="0" w:firstLine="0"/>
                          <w:jc w:val="left"/>
                        </w:pPr>
                        <w:r>
                          <w:rPr>
                            <w:rFonts w:cs="Calibri" w:hAnsi="Calibri" w:eastAsia="Calibri" w:ascii="Calibri"/>
                          </w:rPr>
                          <w:t xml:space="preserve">40</w:t>
                        </w:r>
                      </w:p>
                    </w:txbxContent>
                  </v:textbox>
                </v:rect>
                <v:rect id="Rectangle 1555" style="position:absolute;width:1719;height:1723;left:3566;top:23490;" filled="f" stroked="f">
                  <v:textbox inset="0,0,0,0">
                    <w:txbxContent>
                      <w:p>
                        <w:pPr>
                          <w:spacing w:before="0" w:after="160" w:line="259" w:lineRule="auto"/>
                          <w:ind w:left="0" w:right="0" w:firstLine="0"/>
                          <w:jc w:val="left"/>
                        </w:pPr>
                        <w:r>
                          <w:rPr>
                            <w:rFonts w:cs="Calibri" w:hAnsi="Calibri" w:eastAsia="Calibri" w:ascii="Calibri"/>
                          </w:rPr>
                          <w:t xml:space="preserve">45</w:t>
                        </w:r>
                      </w:p>
                    </w:txbxContent>
                  </v:textbox>
                </v:rect>
                <v:rect id="Rectangle 1556" style="position:absolute;width:1719;height:1723;left:3566;top:25509;" filled="f" stroked="f">
                  <v:textbox inset="0,0,0,0">
                    <w:txbxContent>
                      <w:p>
                        <w:pPr>
                          <w:spacing w:before="0" w:after="160" w:line="259" w:lineRule="auto"/>
                          <w:ind w:left="0" w:right="0" w:firstLine="0"/>
                          <w:jc w:val="left"/>
                        </w:pPr>
                        <w:r>
                          <w:rPr>
                            <w:rFonts w:cs="Calibri" w:hAnsi="Calibri" w:eastAsia="Calibri" w:ascii="Calibri"/>
                          </w:rPr>
                          <w:t xml:space="preserve">50</w:t>
                        </w:r>
                      </w:p>
                    </w:txbxContent>
                  </v:textbox>
                </v:rect>
                <v:rect id="Rectangle 1557" style="position:absolute;width:1719;height:1723;left:3566;top:27521;" filled="f" stroked="f">
                  <v:textbox inset="0,0,0,0">
                    <w:txbxContent>
                      <w:p>
                        <w:pPr>
                          <w:spacing w:before="0" w:after="160" w:line="259" w:lineRule="auto"/>
                          <w:ind w:left="0" w:right="0" w:firstLine="0"/>
                          <w:jc w:val="left"/>
                        </w:pPr>
                        <w:r>
                          <w:rPr>
                            <w:rFonts w:cs="Calibri" w:hAnsi="Calibri" w:eastAsia="Calibri" w:ascii="Calibri"/>
                          </w:rPr>
                          <w:t xml:space="preserve">55</w:t>
                        </w:r>
                      </w:p>
                    </w:txbxContent>
                  </v:textbox>
                </v:rect>
                <v:rect id="Rectangle 1558" style="position:absolute;width:1719;height:1723;left:3566;top:29540;" filled="f" stroked="f">
                  <v:textbox inset="0,0,0,0">
                    <w:txbxContent>
                      <w:p>
                        <w:pPr>
                          <w:spacing w:before="0" w:after="160" w:line="259" w:lineRule="auto"/>
                          <w:ind w:left="0" w:right="0" w:firstLine="0"/>
                          <w:jc w:val="left"/>
                        </w:pPr>
                        <w:r>
                          <w:rPr>
                            <w:rFonts w:cs="Calibri" w:hAnsi="Calibri" w:eastAsia="Calibri" w:ascii="Calibri"/>
                          </w:rPr>
                          <w:t xml:space="preserve">60</w:t>
                        </w:r>
                      </w:p>
                    </w:txbxContent>
                  </v:textbox>
                </v:rect>
                <v:rect id="Rectangle 2658" style="position:absolute;width:858;height:1723;left:19530;top:3678;" filled="f" stroked="f">
                  <v:textbox inset="0,0,0,0">
                    <w:txbxContent>
                      <w:p>
                        <w:pPr>
                          <w:spacing w:before="0" w:after="160" w:line="259" w:lineRule="auto"/>
                          <w:ind w:left="0" w:right="0" w:firstLine="0"/>
                          <w:jc w:val="left"/>
                        </w:pPr>
                        <w:r>
                          <w:rPr>
                            <w:rFonts w:cs="Calibri" w:hAnsi="Calibri" w:eastAsia="Calibri" w:ascii="Calibri"/>
                          </w:rPr>
                          <w:t xml:space="preserve">2</w:t>
                        </w:r>
                      </w:p>
                    </w:txbxContent>
                  </v:textbox>
                </v:rect>
                <v:rect id="Rectangle 2656" style="position:absolute;width:858;height:1723;left:5707;top:3678;" filled="f" stroked="f">
                  <v:textbox inset="0,0,0,0">
                    <w:txbxContent>
                      <w:p>
                        <w:pPr>
                          <w:spacing w:before="0" w:after="160" w:line="259" w:lineRule="auto"/>
                          <w:ind w:left="0" w:right="0" w:firstLine="0"/>
                          <w:jc w:val="left"/>
                        </w:pPr>
                        <w:r>
                          <w:rPr>
                            <w:rFonts w:cs="Calibri" w:hAnsi="Calibri" w:eastAsia="Calibri" w:ascii="Calibri"/>
                          </w:rPr>
                          <w:t xml:space="preserve">0</w:t>
                        </w:r>
                      </w:p>
                    </w:txbxContent>
                  </v:textbox>
                </v:rect>
                <v:rect id="Rectangle 2657" style="position:absolute;width:858;height:1723;left:12618;top:3678;" filled="f" stroked="f">
                  <v:textbox inset="0,0,0,0">
                    <w:txbxContent>
                      <w:p>
                        <w:pPr>
                          <w:spacing w:before="0" w:after="160" w:line="259" w:lineRule="auto"/>
                          <w:ind w:left="0" w:right="0" w:firstLine="0"/>
                          <w:jc w:val="left"/>
                        </w:pPr>
                        <w:r>
                          <w:rPr>
                            <w:rFonts w:cs="Calibri" w:hAnsi="Calibri" w:eastAsia="Calibri" w:ascii="Calibri"/>
                          </w:rPr>
                          <w:t xml:space="preserve">1</w:t>
                        </w:r>
                      </w:p>
                    </w:txbxContent>
                  </v:textbox>
                </v:rect>
                <v:rect id="Rectangle 2659" style="position:absolute;width:858;height:1723;left:26449;top:3678;" filled="f" stroked="f">
                  <v:textbox inset="0,0,0,0">
                    <w:txbxContent>
                      <w:p>
                        <w:pPr>
                          <w:spacing w:before="0" w:after="160" w:line="259" w:lineRule="auto"/>
                          <w:ind w:left="0" w:right="0" w:firstLine="0"/>
                          <w:jc w:val="left"/>
                        </w:pPr>
                        <w:r>
                          <w:rPr>
                            <w:rFonts w:cs="Calibri" w:hAnsi="Calibri" w:eastAsia="Calibri" w:ascii="Calibri"/>
                          </w:rPr>
                          <w:t xml:space="preserve">3</w:t>
                        </w:r>
                      </w:p>
                    </w:txbxContent>
                  </v:textbox>
                </v:rect>
                <v:rect id="Rectangle 2660" style="position:absolute;width:858;height:1723;left:33361;top:3678;" filled="f" stroked="f">
                  <v:textbox inset="0,0,0,0">
                    <w:txbxContent>
                      <w:p>
                        <w:pPr>
                          <w:spacing w:before="0" w:after="160" w:line="259" w:lineRule="auto"/>
                          <w:ind w:left="0" w:right="0" w:firstLine="0"/>
                          <w:jc w:val="left"/>
                        </w:pPr>
                        <w:r>
                          <w:rPr>
                            <w:rFonts w:cs="Calibri" w:hAnsi="Calibri" w:eastAsia="Calibri" w:ascii="Calibri"/>
                          </w:rPr>
                          <w:t xml:space="preserve">4</w:t>
                        </w:r>
                      </w:p>
                    </w:txbxContent>
                  </v:textbox>
                </v:rect>
                <v:rect id="Rectangle 2661" style="position:absolute;width:858;height:1723;left:40272;top:3678;" filled="f" stroked="f">
                  <v:textbox inset="0,0,0,0">
                    <w:txbxContent>
                      <w:p>
                        <w:pPr>
                          <w:spacing w:before="0" w:after="160" w:line="259" w:lineRule="auto"/>
                          <w:ind w:left="0" w:right="0" w:firstLine="0"/>
                          <w:jc w:val="left"/>
                        </w:pPr>
                        <w:r>
                          <w:rPr>
                            <w:rFonts w:cs="Calibri" w:hAnsi="Calibri" w:eastAsia="Calibri" w:ascii="Calibri"/>
                          </w:rPr>
                          <w:t xml:space="preserve">5</w:t>
                        </w:r>
                      </w:p>
                    </w:txbxContent>
                  </v:textbox>
                </v:rect>
                <v:rect id="Rectangle 1560" style="position:absolute;width:7120;height:1723;left:-802;top:16281;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rPr>
                          <w:t xml:space="preserve">Depth (m)</w:t>
                        </w:r>
                      </w:p>
                    </w:txbxContent>
                  </v:textbox>
                </v:rect>
                <v:rect id="Rectangle 1561" style="position:absolute;width:7833;height:1723;left:20368;top:1887;" filled="f" stroked="f">
                  <v:textbox inset="0,0,0,0">
                    <w:txbxContent>
                      <w:p>
                        <w:pPr>
                          <w:spacing w:before="0" w:after="160" w:line="259" w:lineRule="auto"/>
                          <w:ind w:left="0" w:right="0" w:firstLine="0"/>
                          <w:jc w:val="left"/>
                        </w:pPr>
                        <w:r>
                          <w:rPr>
                            <w:rFonts w:cs="Calibri" w:hAnsi="Calibri" w:eastAsia="Calibri" w:ascii="Calibri"/>
                            <w:b w:val="1"/>
                          </w:rPr>
                          <w:t xml:space="preserve">TOC (wt.%)</w:t>
                        </w:r>
                      </w:p>
                    </w:txbxContent>
                  </v:textbox>
                </v:rect>
                <v:shape id="Shape 1562" style="position:absolute;width:2720;height:281;left:39471;top:7688;" coordsize="272034,28194" path="m13716,0l257556,0c265938,0,272034,6096,272034,13716c272034,22098,265938,28194,257556,28194l13716,28194c6096,28194,0,22098,0,13716c0,6096,6096,0,13716,0x">
                  <v:stroke weight="0pt" endcap="flat" joinstyle="miter" miterlimit="10" on="false" color="#000000" opacity="0"/>
                  <v:fill on="true" color="#4a7ebb"/>
                </v:shape>
                <v:shape id="Shape 20066" style="position:absolute;width:762;height:762;left:40454;top:7452;" coordsize="76200,76200" path="m38100,0l76200,38100l38100,76200l0,38100l38100,0">
                  <v:stroke weight="0pt" endcap="flat" joinstyle="miter" miterlimit="10" on="false" color="#000000" opacity="0"/>
                  <v:fill on="true" color="#4f81bd"/>
                </v:shape>
                <v:shape id="Shape 1564" style="position:absolute;width:426;height:853;left:40408;top:7406;" coordsize="42672,85344" path="m42672,0l42672,10668l10668,42672l42672,74676l42672,85344l39624,83820l1524,45720l0,42672l1524,39624l39624,1524l42672,0x">
                  <v:stroke weight="0pt" endcap="flat" joinstyle="miter" miterlimit="10" on="false" color="#000000" opacity="0"/>
                  <v:fill on="true" color="#4a7ebb"/>
                </v:shape>
                <v:shape id="Shape 1565" style="position:absolute;width:426;height:853;left:40835;top:7406;" coordsize="42672,85344" path="m0,0l3048,1524l41148,39624l42672,42672l41148,45720l3048,83820l0,85344l0,85344l0,74676l32004,42672l0,10668l0,0l0,0x">
                  <v:stroke weight="0pt" endcap="flat" joinstyle="miter" miterlimit="10" on="false" color="#000000" opacity="0"/>
                  <v:fill on="true" color="#4a7ebb"/>
                </v:shape>
                <v:rect id="Rectangle 1566" style="position:absolute;width:6763;height:1723;left:42313;top:7237;" filled="f" stroked="f">
                  <v:textbox inset="0,0,0,0">
                    <w:txbxContent>
                      <w:p>
                        <w:pPr>
                          <w:spacing w:before="0" w:after="160" w:line="259" w:lineRule="auto"/>
                          <w:ind w:left="0" w:right="0" w:firstLine="0"/>
                          <w:jc w:val="left"/>
                        </w:pPr>
                        <w:r>
                          <w:rPr>
                            <w:rFonts w:cs="Calibri" w:hAnsi="Calibri" w:eastAsia="Calibri" w:ascii="Calibri"/>
                          </w:rPr>
                          <w:t xml:space="preserve">Well BA-6</w:t>
                        </w:r>
                      </w:p>
                    </w:txbxContent>
                  </v:textbox>
                </v:rect>
                <v:shape id="Shape 1567" style="position:absolute;width:2720;height:281;left:39471;top:9364;" coordsize="272034,28194" path="m13716,0l257556,0c265938,0,272034,6096,272034,13716c272034,22098,265938,28194,257556,28194l13716,28194c6096,28194,0,22098,0,13716c0,6096,6096,0,13716,0x">
                  <v:stroke weight="0pt" endcap="flat" joinstyle="miter" miterlimit="10" on="false" color="#000000" opacity="0"/>
                  <v:fill on="true" color="#be4b48"/>
                </v:shape>
                <v:shape id="Shape 20067" style="position:absolute;width:762;height:762;left:40454;top:9121;" coordsize="76200,76200" path="m0,0l76200,0l76200,76200l0,76200l0,0">
                  <v:stroke weight="0pt" endcap="flat" joinstyle="miter" miterlimit="10" on="false" color="#000000" opacity="0"/>
                  <v:fill on="true" color="#c0504d"/>
                </v:shape>
                <v:shape id="Shape 1569" style="position:absolute;width:426;height:853;left:40408;top:9075;" coordsize="42672,85344" path="m4572,0l42672,0l42672,9144l9144,9144l9144,76200l42672,76200l42672,85344l4572,85344l1524,83820l0,80772l0,4572l1524,1524l4572,0x">
                  <v:stroke weight="0pt" endcap="flat" joinstyle="miter" miterlimit="10" on="false" color="#000000" opacity="0"/>
                  <v:fill on="true" color="#be4b48"/>
                </v:shape>
                <v:shape id="Shape 1570" style="position:absolute;width:426;height:853;left:40835;top:9075;" coordsize="42672,85344" path="m0,0l38100,0l41148,1524l42672,4572l42672,80772l41148,83820l38100,85344l0,85344l0,76200l33528,76200l33528,9144l0,9144l0,0x">
                  <v:stroke weight="0pt" endcap="flat" joinstyle="miter" miterlimit="10" on="false" color="#000000" opacity="0"/>
                  <v:fill on="true" color="#be4b48"/>
                </v:shape>
                <v:rect id="Rectangle 1571" style="position:absolute;width:7625;height:1723;left:42313;top:8913;" filled="f" stroked="f">
                  <v:textbox inset="0,0,0,0">
                    <w:txbxContent>
                      <w:p>
                        <w:pPr>
                          <w:spacing w:before="0" w:after="160" w:line="259" w:lineRule="auto"/>
                          <w:ind w:left="0" w:right="0" w:firstLine="0"/>
                          <w:jc w:val="left"/>
                        </w:pPr>
                        <w:r>
                          <w:rPr>
                            <w:rFonts w:cs="Calibri" w:hAnsi="Calibri" w:eastAsia="Calibri" w:ascii="Calibri"/>
                          </w:rPr>
                          <w:t xml:space="preserve">Well BA-16</w:t>
                        </w:r>
                      </w:p>
                    </w:txbxContent>
                  </v:textbox>
                </v:rect>
                <v:shape id="Shape 1572" style="position:absolute;width:2720;height:281;left:39471;top:11033;" coordsize="272034,28194" path="m13716,0l257556,0c265938,0,272034,6096,272034,13716c272034,22098,265938,28194,257556,28194l13716,28194c6096,28194,0,22098,0,13716c0,6096,6096,0,13716,0x">
                  <v:stroke weight="0pt" endcap="flat" joinstyle="miter" miterlimit="10" on="false" color="#000000" opacity="0"/>
                  <v:fill on="true" color="#98b954"/>
                </v:shape>
                <v:shape id="Shape 1573" style="position:absolute;width:762;height:762;left:40454;top:10797;" coordsize="76200,76200" path="m38100,0l76200,76200l0,76200l38100,0x">
                  <v:stroke weight="0pt" endcap="flat" joinstyle="miter" miterlimit="10" on="false" color="#000000" opacity="0"/>
                  <v:fill on="true" color="#9bbb59"/>
                </v:shape>
                <v:shape id="Shape 1574" style="position:absolute;width:426;height:853;left:40408;top:10751;" coordsize="42672,85344" path="m42672,0l42672,0l42672,14478l11811,76200l42672,76200l42672,85344l4572,85344l762,83058l0,80772l762,78486l38862,2286l40386,762l42672,0x">
                  <v:stroke weight="0pt" endcap="flat" joinstyle="miter" miterlimit="10" on="false" color="#000000" opacity="0"/>
                  <v:fill on="true" color="#98b954"/>
                </v:shape>
                <v:shape id="Shape 1575" style="position:absolute;width:426;height:853;left:40835;top:10751;" coordsize="42672,85344" path="m0,0l2286,762l3810,2286l41910,78486l42672,80772l41910,83058l38100,85344l0,85344l0,76200l30861,76200l0,14478l0,0x">
                  <v:stroke weight="0pt" endcap="flat" joinstyle="miter" miterlimit="10" on="false" color="#000000" opacity="0"/>
                  <v:fill on="true" color="#98b954"/>
                </v:shape>
                <v:rect id="Rectangle 1576" style="position:absolute;width:7625;height:1723;left:42313;top:10589;" filled="f" stroked="f">
                  <v:textbox inset="0,0,0,0">
                    <w:txbxContent>
                      <w:p>
                        <w:pPr>
                          <w:spacing w:before="0" w:after="160" w:line="259" w:lineRule="auto"/>
                          <w:ind w:left="0" w:right="0" w:firstLine="0"/>
                          <w:jc w:val="left"/>
                        </w:pPr>
                        <w:r>
                          <w:rPr>
                            <w:rFonts w:cs="Calibri" w:hAnsi="Calibri" w:eastAsia="Calibri" w:ascii="Calibri"/>
                          </w:rPr>
                          <w:t xml:space="preserve">Well BA-17</w:t>
                        </w:r>
                      </w:p>
                    </w:txbxContent>
                  </v:textbox>
                </v:rect>
                <v:shape id="Shape 1577" style="position:absolute;width:26338;height:31592;left:0;top:0;" coordsize="2633853,3159251" path="m5334,0l2633853,0l2633853,9144l9906,9144l9906,3149346l2633853,3149346l2633853,3159251l5334,3159251l1524,3157728l0,3153918l0,4572l1524,1524l5334,0x">
                  <v:stroke weight="0pt" endcap="flat" joinstyle="miter" miterlimit="10" on="false" color="#000000" opacity="0"/>
                  <v:fill on="true" color="#868686"/>
                </v:shape>
                <v:shape id="Shape 1578" style="position:absolute;width:26338;height:31592;left:26338;top:0;" coordsize="2633853,3159251" path="m0,0l2629281,0l2632329,1524l2633853,4572l2633853,3153918l2632329,3157728l2629281,3159251l0,3159251l0,3149346l2623947,3149346l2623947,9144l0,9144l0,0x">
                  <v:stroke weight="0pt" endcap="flat" joinstyle="miter" miterlimit="10" on="false" color="#000000" opacity="0"/>
                  <v:fill on="true" color="#868686"/>
                </v:shape>
              </v:group>
            </w:pict>
          </mc:Fallback>
        </mc:AlternateContent>
      </w:r>
    </w:p>
    <w:p w:rsidR="00D65F2B" w:rsidRDefault="00A20DE3">
      <w:pPr>
        <w:spacing w:after="0" w:line="247" w:lineRule="auto"/>
        <w:ind w:left="284" w:right="0" w:hanging="103"/>
        <w:jc w:val="left"/>
      </w:pPr>
      <w:r>
        <w:lastRenderedPageBreak/>
        <w:t>Figure 3. TOC versus depth plot showing distributions (trends) of the TOC values of the analysed samples in Wells BA-7, BA-16 and BA-17 of Gombe Formation. [Note: The coal samples wells BA-7 and BA-16 are excluded in the plot as th</w:t>
      </w:r>
      <w:r>
        <w:t xml:space="preserve">eir values seem to obscure the trends] </w:t>
      </w:r>
    </w:p>
    <w:p w:rsidR="00D65F2B" w:rsidRDefault="00A20DE3">
      <w:pPr>
        <w:spacing w:after="41"/>
        <w:ind w:left="-6" w:right="100"/>
      </w:pPr>
      <w:r>
        <w:t>In a bid to display the distributions (trends) of the TOC values of the samples, TOC versus depth plots are generated for the three (3) boreholes and presented in Figure 3. In order to characterize the organic matter type (kerogen type) of the samples, the</w:t>
      </w:r>
      <w:r>
        <w:t xml:space="preserve"> modified Van Krevelen diagrams (HI versus OI) are displayed in Figure 4. For the evaluation of the generation potential and quality of the analysed samples, graphs of (S</w:t>
      </w:r>
      <w:r>
        <w:rPr>
          <w:vertAlign w:val="subscript"/>
        </w:rPr>
        <w:t>1</w:t>
      </w:r>
      <w:r>
        <w:t xml:space="preserve"> + S</w:t>
      </w:r>
      <w:r>
        <w:rPr>
          <w:vertAlign w:val="subscript"/>
        </w:rPr>
        <w:t>2</w:t>
      </w:r>
      <w:r>
        <w:t>) against TOC were plotted in similar way to that of Ghoria (1998) and this is p</w:t>
      </w:r>
      <w:r>
        <w:t xml:space="preserve">resented for the three boreholes in Figure 5. The HI versus Tmax plots were also generated so as to show the level of thermal maturity of the samples in the three boreholes as shown in Figure 6. </w:t>
      </w:r>
    </w:p>
    <w:p w:rsidR="00D65F2B" w:rsidRDefault="00A20DE3">
      <w:pPr>
        <w:spacing w:after="0" w:line="259" w:lineRule="auto"/>
        <w:ind w:left="0" w:right="0" w:firstLine="0"/>
        <w:jc w:val="left"/>
      </w:pPr>
      <w:r>
        <w:t xml:space="preserve"> </w:t>
      </w:r>
    </w:p>
    <w:p w:rsidR="00D65F2B" w:rsidRDefault="00A20DE3">
      <w:pPr>
        <w:spacing w:after="0" w:line="259" w:lineRule="auto"/>
        <w:ind w:left="1903" w:right="0" w:firstLine="0"/>
        <w:jc w:val="left"/>
      </w:pPr>
      <w:r>
        <w:rPr>
          <w:rFonts w:ascii="Calibri" w:eastAsia="Calibri" w:hAnsi="Calibri" w:cs="Calibri"/>
          <w:noProof/>
          <w:sz w:val="22"/>
        </w:rPr>
        <mc:AlternateContent>
          <mc:Choice Requires="wpg">
            <w:drawing>
              <wp:inline distT="0" distB="0" distL="0" distR="0">
                <wp:extent cx="3383280" cy="7062216"/>
                <wp:effectExtent l="0" t="0" r="0" b="0"/>
                <wp:docPr id="15370" name="Group 15370"/>
                <wp:cNvGraphicFramePr/>
                <a:graphic xmlns:a="http://schemas.openxmlformats.org/drawingml/2006/main">
                  <a:graphicData uri="http://schemas.microsoft.com/office/word/2010/wordprocessingGroup">
                    <wpg:wgp>
                      <wpg:cNvGrpSpPr/>
                      <wpg:grpSpPr>
                        <a:xfrm>
                          <a:off x="0" y="0"/>
                          <a:ext cx="3383280" cy="7062216"/>
                          <a:chOff x="0" y="0"/>
                          <a:chExt cx="3383280" cy="7062216"/>
                        </a:xfrm>
                      </wpg:grpSpPr>
                      <pic:pic xmlns:pic="http://schemas.openxmlformats.org/drawingml/2006/picture">
                        <pic:nvPicPr>
                          <pic:cNvPr id="1941" name="Picture 1941"/>
                          <pic:cNvPicPr/>
                        </pic:nvPicPr>
                        <pic:blipFill>
                          <a:blip r:embed="rId12"/>
                          <a:stretch>
                            <a:fillRect/>
                          </a:stretch>
                        </pic:blipFill>
                        <pic:spPr>
                          <a:xfrm>
                            <a:off x="0" y="0"/>
                            <a:ext cx="3383280" cy="7062216"/>
                          </a:xfrm>
                          <a:prstGeom prst="rect">
                            <a:avLst/>
                          </a:prstGeom>
                        </pic:spPr>
                      </pic:pic>
                      <pic:pic xmlns:pic="http://schemas.openxmlformats.org/drawingml/2006/picture">
                        <pic:nvPicPr>
                          <pic:cNvPr id="1943" name="Picture 1943"/>
                          <pic:cNvPicPr/>
                        </pic:nvPicPr>
                        <pic:blipFill>
                          <a:blip r:embed="rId13"/>
                          <a:stretch>
                            <a:fillRect/>
                          </a:stretch>
                        </pic:blipFill>
                        <pic:spPr>
                          <a:xfrm>
                            <a:off x="1856232" y="7050025"/>
                            <a:ext cx="18288" cy="3048"/>
                          </a:xfrm>
                          <a:prstGeom prst="rect">
                            <a:avLst/>
                          </a:prstGeom>
                        </pic:spPr>
                      </pic:pic>
                      <wps:wsp>
                        <wps:cNvPr id="1945" name="Rectangle 1945"/>
                        <wps:cNvSpPr/>
                        <wps:spPr>
                          <a:xfrm>
                            <a:off x="1921002" y="209917"/>
                            <a:ext cx="1115332" cy="158477"/>
                          </a:xfrm>
                          <a:prstGeom prst="rect">
                            <a:avLst/>
                          </a:prstGeom>
                          <a:ln>
                            <a:noFill/>
                          </a:ln>
                        </wps:spPr>
                        <wps:txbx>
                          <w:txbxContent>
                            <w:p w:rsidR="00D65F2B" w:rsidRDefault="00A20DE3">
                              <w:pPr>
                                <w:spacing w:after="160" w:line="259" w:lineRule="auto"/>
                                <w:ind w:left="0" w:right="0" w:firstLine="0"/>
                                <w:jc w:val="left"/>
                              </w:pPr>
                              <w:r>
                                <w:rPr>
                                  <w:b/>
                                  <w:sz w:val="21"/>
                                </w:rPr>
                                <w:t>Borehole BA-7</w:t>
                              </w:r>
                            </w:p>
                          </w:txbxContent>
                        </wps:txbx>
                        <wps:bodyPr horzOverflow="overflow" vert="horz" lIns="0" tIns="0" rIns="0" bIns="0" rtlCol="0">
                          <a:noAutofit/>
                        </wps:bodyPr>
                      </wps:wsp>
                      <wps:wsp>
                        <wps:cNvPr id="1947" name="Rectangle 1947"/>
                        <wps:cNvSpPr/>
                        <wps:spPr>
                          <a:xfrm>
                            <a:off x="1921002" y="2739758"/>
                            <a:ext cx="1027157" cy="158477"/>
                          </a:xfrm>
                          <a:prstGeom prst="rect">
                            <a:avLst/>
                          </a:prstGeom>
                          <a:ln>
                            <a:noFill/>
                          </a:ln>
                        </wps:spPr>
                        <wps:txbx>
                          <w:txbxContent>
                            <w:p w:rsidR="00D65F2B" w:rsidRDefault="00A20DE3">
                              <w:pPr>
                                <w:spacing w:after="160" w:line="259" w:lineRule="auto"/>
                                <w:ind w:left="0" w:right="0" w:firstLine="0"/>
                                <w:jc w:val="left"/>
                              </w:pPr>
                              <w:r>
                                <w:rPr>
                                  <w:b/>
                                  <w:sz w:val="21"/>
                                </w:rPr>
                                <w:t>Borehole BA-</w:t>
                              </w:r>
                            </w:p>
                          </w:txbxContent>
                        </wps:txbx>
                        <wps:bodyPr horzOverflow="overflow" vert="horz" lIns="0" tIns="0" rIns="0" bIns="0" rtlCol="0">
                          <a:noAutofit/>
                        </wps:bodyPr>
                      </wps:wsp>
                      <wps:wsp>
                        <wps:cNvPr id="1948" name="Rectangle 1948"/>
                        <wps:cNvSpPr/>
                        <wps:spPr>
                          <a:xfrm>
                            <a:off x="2692914" y="2737609"/>
                            <a:ext cx="88672" cy="161335"/>
                          </a:xfrm>
                          <a:prstGeom prst="rect">
                            <a:avLst/>
                          </a:prstGeom>
                          <a:ln>
                            <a:noFill/>
                          </a:ln>
                        </wps:spPr>
                        <wps:txbx>
                          <w:txbxContent>
                            <w:p w:rsidR="00D65F2B" w:rsidRDefault="00A20DE3">
                              <w:pPr>
                                <w:spacing w:after="160" w:line="259" w:lineRule="auto"/>
                                <w:ind w:left="0" w:right="0" w:firstLine="0"/>
                                <w:jc w:val="left"/>
                              </w:pPr>
                              <w:r>
                                <w:rPr>
                                  <w:sz w:val="21"/>
                                </w:rPr>
                                <w:t>1</w:t>
                              </w:r>
                            </w:p>
                          </w:txbxContent>
                        </wps:txbx>
                        <wps:bodyPr horzOverflow="overflow" vert="horz" lIns="0" tIns="0" rIns="0" bIns="0" rtlCol="0">
                          <a:noAutofit/>
                        </wps:bodyPr>
                      </wps:wsp>
                      <wps:wsp>
                        <wps:cNvPr id="15366" name="Rectangle 15366"/>
                        <wps:cNvSpPr/>
                        <wps:spPr>
                          <a:xfrm>
                            <a:off x="2759971" y="2739758"/>
                            <a:ext cx="88672" cy="158477"/>
                          </a:xfrm>
                          <a:prstGeom prst="rect">
                            <a:avLst/>
                          </a:prstGeom>
                          <a:ln>
                            <a:noFill/>
                          </a:ln>
                        </wps:spPr>
                        <wps:txbx>
                          <w:txbxContent>
                            <w:p w:rsidR="00D65F2B" w:rsidRDefault="00A20DE3">
                              <w:pPr>
                                <w:spacing w:after="160" w:line="259" w:lineRule="auto"/>
                                <w:ind w:left="0" w:right="0" w:firstLine="0"/>
                                <w:jc w:val="left"/>
                              </w:pPr>
                              <w:r>
                                <w:rPr>
                                  <w:b/>
                                  <w:sz w:val="21"/>
                                </w:rPr>
                                <w:t>6</w:t>
                              </w:r>
                            </w:p>
                          </w:txbxContent>
                        </wps:txbx>
                        <wps:bodyPr horzOverflow="overflow" vert="horz" lIns="0" tIns="0" rIns="0" bIns="0" rtlCol="0">
                          <a:noAutofit/>
                        </wps:bodyPr>
                      </wps:wsp>
                      <wps:wsp>
                        <wps:cNvPr id="15367" name="Rectangle 15367"/>
                        <wps:cNvSpPr/>
                        <wps:spPr>
                          <a:xfrm>
                            <a:off x="2826268" y="2739758"/>
                            <a:ext cx="44336" cy="158477"/>
                          </a:xfrm>
                          <a:prstGeom prst="rect">
                            <a:avLst/>
                          </a:prstGeom>
                          <a:ln>
                            <a:noFill/>
                          </a:ln>
                        </wps:spPr>
                        <wps:txbx>
                          <w:txbxContent>
                            <w:p w:rsidR="00D65F2B" w:rsidRDefault="00A20DE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1951" name="Rectangle 1951"/>
                        <wps:cNvSpPr/>
                        <wps:spPr>
                          <a:xfrm>
                            <a:off x="1844802" y="5023472"/>
                            <a:ext cx="1027157" cy="158477"/>
                          </a:xfrm>
                          <a:prstGeom prst="rect">
                            <a:avLst/>
                          </a:prstGeom>
                          <a:ln>
                            <a:noFill/>
                          </a:ln>
                        </wps:spPr>
                        <wps:txbx>
                          <w:txbxContent>
                            <w:p w:rsidR="00D65F2B" w:rsidRDefault="00A20DE3">
                              <w:pPr>
                                <w:spacing w:after="160" w:line="259" w:lineRule="auto"/>
                                <w:ind w:left="0" w:right="0" w:firstLine="0"/>
                                <w:jc w:val="left"/>
                              </w:pPr>
                              <w:r>
                                <w:rPr>
                                  <w:b/>
                                  <w:sz w:val="21"/>
                                </w:rPr>
                                <w:t>Borehole BA-</w:t>
                              </w:r>
                            </w:p>
                          </w:txbxContent>
                        </wps:txbx>
                        <wps:bodyPr horzOverflow="overflow" vert="horz" lIns="0" tIns="0" rIns="0" bIns="0" rtlCol="0">
                          <a:noAutofit/>
                        </wps:bodyPr>
                      </wps:wsp>
                      <wps:wsp>
                        <wps:cNvPr id="1952" name="Rectangle 1952"/>
                        <wps:cNvSpPr/>
                        <wps:spPr>
                          <a:xfrm>
                            <a:off x="2616714" y="5021323"/>
                            <a:ext cx="88672" cy="161335"/>
                          </a:xfrm>
                          <a:prstGeom prst="rect">
                            <a:avLst/>
                          </a:prstGeom>
                          <a:ln>
                            <a:noFill/>
                          </a:ln>
                        </wps:spPr>
                        <wps:txbx>
                          <w:txbxContent>
                            <w:p w:rsidR="00D65F2B" w:rsidRDefault="00A20DE3">
                              <w:pPr>
                                <w:spacing w:after="160" w:line="259" w:lineRule="auto"/>
                                <w:ind w:left="0" w:right="0" w:firstLine="0"/>
                                <w:jc w:val="left"/>
                              </w:pPr>
                              <w:r>
                                <w:rPr>
                                  <w:sz w:val="21"/>
                                </w:rPr>
                                <w:t>1</w:t>
                              </w:r>
                            </w:p>
                          </w:txbxContent>
                        </wps:txbx>
                        <wps:bodyPr horzOverflow="overflow" vert="horz" lIns="0" tIns="0" rIns="0" bIns="0" rtlCol="0">
                          <a:noAutofit/>
                        </wps:bodyPr>
                      </wps:wsp>
                      <wps:wsp>
                        <wps:cNvPr id="15368" name="Rectangle 15368"/>
                        <wps:cNvSpPr/>
                        <wps:spPr>
                          <a:xfrm>
                            <a:off x="2683771" y="5023472"/>
                            <a:ext cx="88672" cy="158477"/>
                          </a:xfrm>
                          <a:prstGeom prst="rect">
                            <a:avLst/>
                          </a:prstGeom>
                          <a:ln>
                            <a:noFill/>
                          </a:ln>
                        </wps:spPr>
                        <wps:txbx>
                          <w:txbxContent>
                            <w:p w:rsidR="00D65F2B" w:rsidRDefault="00A20DE3">
                              <w:pPr>
                                <w:spacing w:after="160" w:line="259" w:lineRule="auto"/>
                                <w:ind w:left="0" w:right="0" w:firstLine="0"/>
                                <w:jc w:val="left"/>
                              </w:pPr>
                              <w:r>
                                <w:rPr>
                                  <w:b/>
                                  <w:sz w:val="21"/>
                                </w:rPr>
                                <w:t>7</w:t>
                              </w:r>
                            </w:p>
                          </w:txbxContent>
                        </wps:txbx>
                        <wps:bodyPr horzOverflow="overflow" vert="horz" lIns="0" tIns="0" rIns="0" bIns="0" rtlCol="0">
                          <a:noAutofit/>
                        </wps:bodyPr>
                      </wps:wsp>
                      <wps:wsp>
                        <wps:cNvPr id="15369" name="Rectangle 15369"/>
                        <wps:cNvSpPr/>
                        <wps:spPr>
                          <a:xfrm>
                            <a:off x="2750068" y="5023472"/>
                            <a:ext cx="44336" cy="158477"/>
                          </a:xfrm>
                          <a:prstGeom prst="rect">
                            <a:avLst/>
                          </a:prstGeom>
                          <a:ln>
                            <a:noFill/>
                          </a:ln>
                        </wps:spPr>
                        <wps:txbx>
                          <w:txbxContent>
                            <w:p w:rsidR="00D65F2B" w:rsidRDefault="00A20DE3">
                              <w:pPr>
                                <w:spacing w:after="160" w:line="259" w:lineRule="auto"/>
                                <w:ind w:left="0" w:right="0" w:firstLine="0"/>
                                <w:jc w:val="left"/>
                              </w:pPr>
                              <w:r>
                                <w:rPr>
                                  <w:b/>
                                  <w:sz w:val="21"/>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370" style="width:266.4pt;height:556.08pt;mso-position-horizontal-relative:char;mso-position-vertical-relative:line" coordsize="33832,70622">
                <v:shape id="Picture 1941" style="position:absolute;width:33832;height:70622;left:0;top:0;" filled="f">
                  <v:imagedata r:id="rId14"/>
                </v:shape>
                <v:shape id="Picture 1943" style="position:absolute;width:182;height:30;left:18562;top:70500;" filled="f">
                  <v:imagedata r:id="rId15"/>
                </v:shape>
                <v:rect id="Rectangle 1945" style="position:absolute;width:11153;height:1584;left:19210;top:209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1"/>
                          </w:rPr>
                          <w:t xml:space="preserve">Borehole BA-7</w:t>
                        </w:r>
                      </w:p>
                    </w:txbxContent>
                  </v:textbox>
                </v:rect>
                <v:rect id="Rectangle 1947" style="position:absolute;width:10271;height:1584;left:19210;top:2739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1"/>
                          </w:rPr>
                          <w:t xml:space="preserve">Borehole BA-</w:t>
                        </w:r>
                      </w:p>
                    </w:txbxContent>
                  </v:textbox>
                </v:rect>
                <v:rect id="Rectangle 1948" style="position:absolute;width:886;height:1613;left:26929;top:27376;" filled="f" stroked="f">
                  <v:textbox inset="0,0,0,0">
                    <w:txbxContent>
                      <w:p>
                        <w:pPr>
                          <w:spacing w:before="0" w:after="160" w:line="259" w:lineRule="auto"/>
                          <w:ind w:left="0" w:right="0" w:firstLine="0"/>
                          <w:jc w:val="left"/>
                        </w:pPr>
                        <w:r>
                          <w:rPr>
                            <w:sz w:val="21"/>
                          </w:rPr>
                          <w:t xml:space="preserve">1</w:t>
                        </w:r>
                      </w:p>
                    </w:txbxContent>
                  </v:textbox>
                </v:rect>
                <v:rect id="Rectangle 15366" style="position:absolute;width:886;height:1584;left:27599;top:2739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1"/>
                          </w:rPr>
                          <w:t xml:space="preserve">6</w:t>
                        </w:r>
                      </w:p>
                    </w:txbxContent>
                  </v:textbox>
                </v:rect>
                <v:rect id="Rectangle 15367" style="position:absolute;width:443;height:1584;left:28262;top:2739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1"/>
                          </w:rPr>
                          <w:t xml:space="preserve"> </w:t>
                        </w:r>
                      </w:p>
                    </w:txbxContent>
                  </v:textbox>
                </v:rect>
                <v:rect id="Rectangle 1951" style="position:absolute;width:10271;height:1584;left:18448;top:5023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1"/>
                          </w:rPr>
                          <w:t xml:space="preserve">Borehole BA-</w:t>
                        </w:r>
                      </w:p>
                    </w:txbxContent>
                  </v:textbox>
                </v:rect>
                <v:rect id="Rectangle 1952" style="position:absolute;width:886;height:1613;left:26167;top:50213;" filled="f" stroked="f">
                  <v:textbox inset="0,0,0,0">
                    <w:txbxContent>
                      <w:p>
                        <w:pPr>
                          <w:spacing w:before="0" w:after="160" w:line="259" w:lineRule="auto"/>
                          <w:ind w:left="0" w:right="0" w:firstLine="0"/>
                          <w:jc w:val="left"/>
                        </w:pPr>
                        <w:r>
                          <w:rPr>
                            <w:sz w:val="21"/>
                          </w:rPr>
                          <w:t xml:space="preserve">1</w:t>
                        </w:r>
                      </w:p>
                    </w:txbxContent>
                  </v:textbox>
                </v:rect>
                <v:rect id="Rectangle 15368" style="position:absolute;width:886;height:1584;left:26837;top:5023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1"/>
                          </w:rPr>
                          <w:t xml:space="preserve">7</w:t>
                        </w:r>
                      </w:p>
                    </w:txbxContent>
                  </v:textbox>
                </v:rect>
                <v:rect id="Rectangle 15369" style="position:absolute;width:443;height:1584;left:27500;top:5023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1"/>
                          </w:rPr>
                          <w:t xml:space="preserve"> </w:t>
                        </w:r>
                      </w:p>
                    </w:txbxContent>
                  </v:textbox>
                </v:rect>
              </v:group>
            </w:pict>
          </mc:Fallback>
        </mc:AlternateContent>
      </w:r>
      <w:r>
        <w:t xml:space="preserve"> </w:t>
      </w:r>
    </w:p>
    <w:p w:rsidR="00D65F2B" w:rsidRDefault="00A20DE3">
      <w:pPr>
        <w:spacing w:after="2"/>
        <w:ind w:left="-6" w:right="100"/>
      </w:pPr>
      <w:r>
        <w:lastRenderedPageBreak/>
        <w:t xml:space="preserve">Figure 4. Modified van Krevelen diagrams showing the organic matter types of the studied samples of Borehole </w:t>
      </w:r>
    </w:p>
    <w:p w:rsidR="00D65F2B" w:rsidRDefault="00A20DE3">
      <w:pPr>
        <w:spacing w:after="23" w:line="253" w:lineRule="auto"/>
        <w:ind w:left="10" w:right="113" w:hanging="10"/>
        <w:jc w:val="center"/>
      </w:pPr>
      <w:r>
        <w:t xml:space="preserve">BA-7 (top), BA-16 (middle) and BA-17 (bottom) </w:t>
      </w:r>
    </w:p>
    <w:p w:rsidR="00D65F2B" w:rsidRDefault="00A20DE3">
      <w:pPr>
        <w:spacing w:after="23" w:line="253" w:lineRule="auto"/>
        <w:ind w:left="10" w:hanging="10"/>
        <w:jc w:val="center"/>
      </w:pPr>
      <w:r>
        <w:t xml:space="preserve">Borehole BA-17 </w:t>
      </w:r>
    </w:p>
    <w:p w:rsidR="00D65F2B" w:rsidRDefault="00A20DE3">
      <w:pPr>
        <w:spacing w:after="14" w:line="259" w:lineRule="auto"/>
        <w:ind w:left="1610" w:right="0" w:firstLine="0"/>
        <w:jc w:val="left"/>
      </w:pPr>
      <w:r>
        <w:rPr>
          <w:noProof/>
        </w:rPr>
        <w:drawing>
          <wp:inline distT="0" distB="0" distL="0" distR="0">
            <wp:extent cx="3733800" cy="2067306"/>
            <wp:effectExtent l="0" t="0" r="0" b="0"/>
            <wp:docPr id="1981" name="Picture 1981"/>
            <wp:cNvGraphicFramePr/>
            <a:graphic xmlns:a="http://schemas.openxmlformats.org/drawingml/2006/main">
              <a:graphicData uri="http://schemas.openxmlformats.org/drawingml/2006/picture">
                <pic:pic xmlns:pic="http://schemas.openxmlformats.org/drawingml/2006/picture">
                  <pic:nvPicPr>
                    <pic:cNvPr id="1981" name="Picture 1981"/>
                    <pic:cNvPicPr/>
                  </pic:nvPicPr>
                  <pic:blipFill>
                    <a:blip r:embed="rId16"/>
                    <a:stretch>
                      <a:fillRect/>
                    </a:stretch>
                  </pic:blipFill>
                  <pic:spPr>
                    <a:xfrm>
                      <a:off x="0" y="0"/>
                      <a:ext cx="3733800" cy="2067306"/>
                    </a:xfrm>
                    <a:prstGeom prst="rect">
                      <a:avLst/>
                    </a:prstGeom>
                  </pic:spPr>
                </pic:pic>
              </a:graphicData>
            </a:graphic>
          </wp:inline>
        </w:drawing>
      </w:r>
      <w:r>
        <w:t xml:space="preserve"> </w:t>
      </w:r>
    </w:p>
    <w:p w:rsidR="00D65F2B" w:rsidRDefault="00A20DE3">
      <w:pPr>
        <w:spacing w:after="59" w:line="259" w:lineRule="auto"/>
        <w:ind w:left="0" w:right="65" w:firstLine="0"/>
        <w:jc w:val="center"/>
      </w:pPr>
      <w:r>
        <w:t xml:space="preserve"> </w:t>
      </w:r>
    </w:p>
    <w:p w:rsidR="00D65F2B" w:rsidRDefault="00A20DE3">
      <w:pPr>
        <w:spacing w:after="23" w:line="253" w:lineRule="auto"/>
        <w:ind w:left="10" w:hanging="10"/>
        <w:jc w:val="center"/>
      </w:pPr>
      <w:r>
        <w:t xml:space="preserve">Borehole BA-16 </w:t>
      </w:r>
    </w:p>
    <w:p w:rsidR="00D65F2B" w:rsidRDefault="00A20DE3">
      <w:pPr>
        <w:spacing w:after="14" w:line="259" w:lineRule="auto"/>
        <w:ind w:left="0" w:right="1614" w:firstLine="0"/>
        <w:jc w:val="right"/>
      </w:pPr>
      <w:r>
        <w:rPr>
          <w:noProof/>
        </w:rPr>
        <w:drawing>
          <wp:inline distT="0" distB="0" distL="0" distR="0">
            <wp:extent cx="3771900" cy="2295144"/>
            <wp:effectExtent l="0" t="0" r="0" b="0"/>
            <wp:docPr id="1983" name="Picture 1983"/>
            <wp:cNvGraphicFramePr/>
            <a:graphic xmlns:a="http://schemas.openxmlformats.org/drawingml/2006/main">
              <a:graphicData uri="http://schemas.openxmlformats.org/drawingml/2006/picture">
                <pic:pic xmlns:pic="http://schemas.openxmlformats.org/drawingml/2006/picture">
                  <pic:nvPicPr>
                    <pic:cNvPr id="1983" name="Picture 1983"/>
                    <pic:cNvPicPr/>
                  </pic:nvPicPr>
                  <pic:blipFill>
                    <a:blip r:embed="rId17"/>
                    <a:stretch>
                      <a:fillRect/>
                    </a:stretch>
                  </pic:blipFill>
                  <pic:spPr>
                    <a:xfrm>
                      <a:off x="0" y="0"/>
                      <a:ext cx="3771900" cy="2295144"/>
                    </a:xfrm>
                    <a:prstGeom prst="rect">
                      <a:avLst/>
                    </a:prstGeom>
                  </pic:spPr>
                </pic:pic>
              </a:graphicData>
            </a:graphic>
          </wp:inline>
        </w:drawing>
      </w:r>
      <w:r>
        <w:t xml:space="preserve"> </w:t>
      </w:r>
    </w:p>
    <w:p w:rsidR="00D65F2B" w:rsidRDefault="00A20DE3">
      <w:pPr>
        <w:spacing w:after="60" w:line="259" w:lineRule="auto"/>
        <w:ind w:left="0" w:right="65" w:firstLine="0"/>
        <w:jc w:val="center"/>
      </w:pPr>
      <w:r>
        <w:t xml:space="preserve"> </w:t>
      </w:r>
    </w:p>
    <w:p w:rsidR="00D65F2B" w:rsidRDefault="00A20DE3">
      <w:pPr>
        <w:spacing w:after="23" w:line="253" w:lineRule="auto"/>
        <w:ind w:left="10" w:hanging="10"/>
        <w:jc w:val="center"/>
      </w:pPr>
      <w:r>
        <w:t xml:space="preserve">Borehole BA-17 </w:t>
      </w:r>
    </w:p>
    <w:p w:rsidR="00D65F2B" w:rsidRDefault="00A20DE3">
      <w:pPr>
        <w:spacing w:after="22" w:line="259" w:lineRule="auto"/>
        <w:ind w:left="0" w:right="1548" w:firstLine="0"/>
        <w:jc w:val="right"/>
      </w:pPr>
      <w:r>
        <w:rPr>
          <w:noProof/>
        </w:rPr>
        <w:drawing>
          <wp:inline distT="0" distB="0" distL="0" distR="0">
            <wp:extent cx="3857244" cy="2343150"/>
            <wp:effectExtent l="0" t="0" r="0" b="0"/>
            <wp:docPr id="1985" name="Picture 1985"/>
            <wp:cNvGraphicFramePr/>
            <a:graphic xmlns:a="http://schemas.openxmlformats.org/drawingml/2006/main">
              <a:graphicData uri="http://schemas.openxmlformats.org/drawingml/2006/picture">
                <pic:pic xmlns:pic="http://schemas.openxmlformats.org/drawingml/2006/picture">
                  <pic:nvPicPr>
                    <pic:cNvPr id="1985" name="Picture 1985"/>
                    <pic:cNvPicPr/>
                  </pic:nvPicPr>
                  <pic:blipFill>
                    <a:blip r:embed="rId18"/>
                    <a:stretch>
                      <a:fillRect/>
                    </a:stretch>
                  </pic:blipFill>
                  <pic:spPr>
                    <a:xfrm>
                      <a:off x="0" y="0"/>
                      <a:ext cx="3857244" cy="2343150"/>
                    </a:xfrm>
                    <a:prstGeom prst="rect">
                      <a:avLst/>
                    </a:prstGeom>
                  </pic:spPr>
                </pic:pic>
              </a:graphicData>
            </a:graphic>
          </wp:inline>
        </w:drawing>
      </w:r>
      <w:r>
        <w:t xml:space="preserve"> </w:t>
      </w:r>
    </w:p>
    <w:p w:rsidR="00D65F2B" w:rsidRDefault="00A20DE3">
      <w:pPr>
        <w:spacing w:after="23" w:line="253" w:lineRule="auto"/>
        <w:ind w:left="10" w:right="0" w:hanging="10"/>
        <w:jc w:val="center"/>
      </w:pPr>
      <w:r>
        <w:t xml:space="preserve">Figure 5. Generation potential for the studied samples studied samples of Borehole BA-7 (top), BA-16 (middle) and BA-17 (bottom) (After Ghoria, 1998) </w:t>
      </w:r>
    </w:p>
    <w:p w:rsidR="00D65F2B" w:rsidRDefault="00A20DE3">
      <w:pPr>
        <w:spacing w:after="0" w:line="259" w:lineRule="auto"/>
        <w:ind w:left="1841" w:right="0" w:firstLine="0"/>
        <w:jc w:val="left"/>
      </w:pPr>
      <w:r>
        <w:rPr>
          <w:noProof/>
        </w:rPr>
        <w:lastRenderedPageBreak/>
        <w:drawing>
          <wp:inline distT="0" distB="0" distL="0" distR="0">
            <wp:extent cx="3453384" cy="8177785"/>
            <wp:effectExtent l="0" t="0" r="0" b="0"/>
            <wp:docPr id="19307" name="Picture 19307"/>
            <wp:cNvGraphicFramePr/>
            <a:graphic xmlns:a="http://schemas.openxmlformats.org/drawingml/2006/main">
              <a:graphicData uri="http://schemas.openxmlformats.org/drawingml/2006/picture">
                <pic:pic xmlns:pic="http://schemas.openxmlformats.org/drawingml/2006/picture">
                  <pic:nvPicPr>
                    <pic:cNvPr id="19307" name="Picture 19307"/>
                    <pic:cNvPicPr/>
                  </pic:nvPicPr>
                  <pic:blipFill>
                    <a:blip r:embed="rId19"/>
                    <a:stretch>
                      <a:fillRect/>
                    </a:stretch>
                  </pic:blipFill>
                  <pic:spPr>
                    <a:xfrm>
                      <a:off x="0" y="0"/>
                      <a:ext cx="3453384" cy="8177785"/>
                    </a:xfrm>
                    <a:prstGeom prst="rect">
                      <a:avLst/>
                    </a:prstGeom>
                  </pic:spPr>
                </pic:pic>
              </a:graphicData>
            </a:graphic>
          </wp:inline>
        </w:drawing>
      </w:r>
      <w:r>
        <w:t xml:space="preserve"> </w:t>
      </w:r>
    </w:p>
    <w:p w:rsidR="00D65F2B" w:rsidRDefault="00A20DE3">
      <w:pPr>
        <w:spacing w:after="2"/>
        <w:ind w:left="89" w:right="100"/>
      </w:pPr>
      <w:r>
        <w:t>Figure 6. Rock-Eval Tmax versus HI plots for for studied samples of borehole BA-7 (top), BA-16 (middle</w:t>
      </w:r>
      <w:r>
        <w:t xml:space="preserve">) and </w:t>
      </w:r>
    </w:p>
    <w:p w:rsidR="00D65F2B" w:rsidRDefault="00A20DE3">
      <w:pPr>
        <w:spacing w:after="23" w:line="253" w:lineRule="auto"/>
        <w:ind w:left="10" w:hanging="10"/>
        <w:jc w:val="center"/>
      </w:pPr>
      <w:r>
        <w:t xml:space="preserve">BA-17 (bottom) </w:t>
      </w:r>
    </w:p>
    <w:p w:rsidR="00D65F2B" w:rsidRDefault="00A20DE3">
      <w:pPr>
        <w:pStyle w:val="Heading1"/>
        <w:ind w:left="185" w:hanging="200"/>
      </w:pPr>
      <w:r>
        <w:lastRenderedPageBreak/>
        <w:t xml:space="preserve">Discussion of Results </w:t>
      </w:r>
    </w:p>
    <w:p w:rsidR="00D65F2B" w:rsidRDefault="00A20DE3">
      <w:pPr>
        <w:pStyle w:val="Heading2"/>
        <w:ind w:left="284" w:hanging="299"/>
      </w:pPr>
      <w:r>
        <w:t xml:space="preserve">Organic Matter (Kerogen) Type </w:t>
      </w:r>
    </w:p>
    <w:p w:rsidR="00D65F2B" w:rsidRDefault="00A20DE3">
      <w:pPr>
        <w:ind w:left="-6" w:right="100"/>
      </w:pPr>
      <w:r>
        <w:t>The organic matter type contained in a sediment or sedimentary rock is a function of the materials from which it was sourced, marine or terrestrial or both, and this has a direct bearing or influence on the nature of the hydrocarbon products (oil or gas or</w:t>
      </w:r>
      <w:r>
        <w:t xml:space="preserve"> both) to be produced after thermal maturation (Hunt, 1979; Tissot &amp; Welte, 1984; Barker, 1996). Peters (1986) proposed that, for mature source rock, HI for gas-prone organic matter is less than 150, gas-oil-prone organic matter is ranged between 150 and 3</w:t>
      </w:r>
      <w:r>
        <w:t xml:space="preserve">00, whereas the oil-prone organic matter is more than 300 HI. It is therefore very imperative to determine the kerogen types of the source rocks exploring for in a basin for exploration decision purposes. </w:t>
      </w:r>
    </w:p>
    <w:p w:rsidR="00D65F2B" w:rsidRDefault="00A20DE3">
      <w:pPr>
        <w:ind w:left="-6" w:right="100"/>
      </w:pPr>
      <w:r>
        <w:t>The results from this study showed that the HI val</w:t>
      </w:r>
      <w:r>
        <w:t>ues exceed 200 mg/gTOC for the boreholes BA-7 and BA-16, and thus the analysed samples are gas-oil-prone. However, the HI values for well BA-17 are far below 150, meaning that the analysed samples for this particular borehole are ideal potential gas genera</w:t>
      </w:r>
      <w:r>
        <w:t>tor. The modified van Krevelen diagrams (Figure 4) confirms this by classifying boreholes BA-7 and BA-16, and borehole BA-17 as containing kerogen Type II and Type III respectively. This indicates that the source of the organic matter for the Gombe Formati</w:t>
      </w:r>
      <w:r>
        <w:t xml:space="preserve">on is from admixture of terrestrial and marine sources for Wells BA-7 and BA-16, and major terrestrial contributors or sources for Well BA-17. </w:t>
      </w:r>
    </w:p>
    <w:p w:rsidR="00D65F2B" w:rsidRDefault="00A20DE3">
      <w:pPr>
        <w:pStyle w:val="Heading2"/>
        <w:ind w:left="284" w:hanging="299"/>
      </w:pPr>
      <w:r>
        <w:t xml:space="preserve">Organic Matter Richness and Generation Potential  </w:t>
      </w:r>
    </w:p>
    <w:p w:rsidR="00D65F2B" w:rsidRDefault="00A20DE3">
      <w:pPr>
        <w:ind w:left="-6" w:right="100"/>
      </w:pPr>
      <w:r>
        <w:t>The amount of organic carbon (TOC) is a measure of the quanti</w:t>
      </w:r>
      <w:r>
        <w:t>ty of organic matter in the source rocks (Tissot &amp; Welte, 1984). By and large, the higher the TOC, the better the chance and potential for hydrocarbon generation (Akande, 2012). In fact, Tukur et al. (2006) posited that TOC is the first primary factor to b</w:t>
      </w:r>
      <w:r>
        <w:t xml:space="preserve">e considered in assessing the hydrocarbon generative potential of a sedimentary basin and/or Formation. Thus, a rock that is organic matter lean is automatically excluded from further screening for hydrocarbon source potential. </w:t>
      </w:r>
    </w:p>
    <w:p w:rsidR="00D65F2B" w:rsidRDefault="00A20DE3">
      <w:pPr>
        <w:ind w:left="-6" w:right="100"/>
      </w:pPr>
      <w:r>
        <w:t xml:space="preserve">A quick look at TOC versus </w:t>
      </w:r>
      <w:r>
        <w:t xml:space="preserve">depth plot in Figure 3 shows that the TOC content steadily increases with depth in Well BA-16 whereas Wells BA-7 and BA-17 has a similar trend as TOC decreases with depth but suddenly reverse the trend at approximately 35 m and 40 m respectively, although </w:t>
      </w:r>
      <w:r>
        <w:t>the coal samples in Wells BA-7 and BA- BA-16 are excluded in the plot as their values tend to obscure these trends. As shown in Table 1, the Total Organic Carbon (TOC) contents for wells BA–7, BA–16 and BA–17, averaging 4.24, 3.77 and 2.17 wt. %, vary from</w:t>
      </w:r>
      <w:r>
        <w:t xml:space="preserve"> 4.20 to 4.27 wt. %, 3.50 to 4.26 wt. % and 2.00 to 2.24 wt. % respectively; with the exception of the coal samples whose TOC values are in order of few tens of wt. % varying from 47.00 to 47.10% in wells BA-7 and BA-16 where the coal seams occur.  </w:t>
      </w:r>
    </w:p>
    <w:p w:rsidR="00D65F2B" w:rsidRDefault="00A20DE3">
      <w:pPr>
        <w:ind w:left="-6" w:right="100"/>
      </w:pPr>
      <w:r>
        <w:t>The hi</w:t>
      </w:r>
      <w:r>
        <w:t>gh TOC values generally suggest that the condition during sediment deposition was favourable for organic matter production and preservation. The analysed samples may have been deposited under anoxic conditions in the Maastrichtian time compared to the  oxi</w:t>
      </w:r>
      <w:r>
        <w:t xml:space="preserve">c event model suggested for Cenomanian to Turonian times in the adjacent Yolde, Dukul and Jessu Formations (Ojo &amp; Akande, 2002) which were considered to be organically lean. </w:t>
      </w:r>
    </w:p>
    <w:p w:rsidR="00D65F2B" w:rsidRDefault="00A20DE3">
      <w:pPr>
        <w:ind w:left="-6" w:right="100"/>
      </w:pPr>
      <w:r>
        <w:t>According to the guidelines of Peters (1986), the TOC values between 0.5 and 1.0%</w:t>
      </w:r>
      <w:r>
        <w:t xml:space="preserve"> indicate a fair source-rock generative potential, TOC values varying from 1.0 to 2.0% reflect a good generative potential, TOC values between 2.0 and 4.0% refer to a very good generative potential, and rocks with TOC greater than 4.0% are considered to ha</w:t>
      </w:r>
      <w:r>
        <w:t xml:space="preserve">ve excellent generative potential. In line with the above criteria, the TOC results of rock samples in this study show that the analysed samples from boreholes BA-7 and BA-16 have very good generative while those from borehole BA-17 have good to very good </w:t>
      </w:r>
      <w:r>
        <w:t>generative potential respectively. This is demonstrated in the plot of the S</w:t>
      </w:r>
      <w:r>
        <w:rPr>
          <w:vertAlign w:val="subscript"/>
        </w:rPr>
        <w:t>1</w:t>
      </w:r>
      <w:r>
        <w:t xml:space="preserve"> + S</w:t>
      </w:r>
      <w:r>
        <w:rPr>
          <w:vertAlign w:val="subscript"/>
        </w:rPr>
        <w:t>2</w:t>
      </w:r>
      <w:r>
        <w:t xml:space="preserve"> versus TOC (Figure 5). It is suffice to say that in term generation potential boreholes BA-7 and BA- 16 are more promising than BA- 17 and this is underpinned by the presenc</w:t>
      </w:r>
      <w:r>
        <w:t xml:space="preserve">e of type II kerogens in the former and type III kerogen in the latter (Figure 4).  </w:t>
      </w:r>
    </w:p>
    <w:p w:rsidR="00D65F2B" w:rsidRDefault="00A20DE3">
      <w:pPr>
        <w:ind w:left="-6" w:right="100"/>
      </w:pPr>
      <w:r>
        <w:t>Tissot and Welte (1984) also proposed a genetic potential (SP = S</w:t>
      </w:r>
      <w:r>
        <w:rPr>
          <w:vertAlign w:val="subscript"/>
        </w:rPr>
        <w:t>1</w:t>
      </w:r>
      <w:r>
        <w:t xml:space="preserve"> + S</w:t>
      </w:r>
      <w:r>
        <w:rPr>
          <w:vertAlign w:val="subscript"/>
        </w:rPr>
        <w:t>2</w:t>
      </w:r>
      <w:r>
        <w:t xml:space="preserve">) for the classification of source rocks. According to their classification scheme, rocks having SP </w:t>
      </w:r>
      <w:r>
        <w:t>of less than 2 mg HC/ g rock correspond to gas-prone rocks or non-generative ones, rocks with SP between 2 and 6 mg HC/ g rock are moderate source rocks, and those with SP greater than 6 mg HC/ g rock are good source rocks. Based on the above criteria, the</w:t>
      </w:r>
      <w:r>
        <w:t xml:space="preserve"> analysed samples borehole BA-7 are good source rocks, those from borehole BA-16 are moderate to good source rocks while samples from borehole BA-17 are considered to be moderate source rocks. They added further that those rocks with exceptionally high SP </w:t>
      </w:r>
      <w:r>
        <w:t>values in order of 100 or 200 mg HC/ g rock may provide either an excellent source rock, if the burial depth is sufficient, or an oil shale, if the burial depth is shallow. Thus, the analysed samples especially those from boreholes BA-7 and BA-16 with fair</w:t>
      </w:r>
      <w:r>
        <w:t xml:space="preserve">ly high SP may constitute a good source if the burial depth is sufficient. </w:t>
      </w:r>
    </w:p>
    <w:p w:rsidR="00D65F2B" w:rsidRDefault="00A20DE3">
      <w:pPr>
        <w:pStyle w:val="Heading2"/>
        <w:ind w:left="286" w:hanging="301"/>
      </w:pPr>
      <w:r>
        <w:lastRenderedPageBreak/>
        <w:t xml:space="preserve">Thermal Maturity Assessment </w:t>
      </w:r>
    </w:p>
    <w:p w:rsidR="00D65F2B" w:rsidRDefault="00A20DE3">
      <w:pPr>
        <w:ind w:left="-6" w:right="100"/>
      </w:pPr>
      <w:r>
        <w:t>Thermal maturity of potential source rocks or oils can be evaluated by a number of parameters (vitrinite reflectance, R</w:t>
      </w:r>
      <w:r>
        <w:rPr>
          <w:vertAlign w:val="subscript"/>
        </w:rPr>
        <w:t>o</w:t>
      </w:r>
      <w:r>
        <w:t>; spore colouration; Thermal Al</w:t>
      </w:r>
      <w:r>
        <w:t>teration Index,TAI; Rock-Eval Tmax). However, only Rock-Eval Tmax data are available to evaluate thermal maturity of the selected samples of the three boreholes considered in this study. The Tmax values for the three boreholes generally less than 435</w:t>
      </w:r>
      <w:r>
        <w:rPr>
          <w:vertAlign w:val="superscript"/>
        </w:rPr>
        <w:t xml:space="preserve"> o</w:t>
      </w:r>
      <w:r>
        <w:t>C (4</w:t>
      </w:r>
      <w:r>
        <w:t>26–431</w:t>
      </w:r>
      <w:r>
        <w:rPr>
          <w:vertAlign w:val="superscript"/>
        </w:rPr>
        <w:t xml:space="preserve"> o</w:t>
      </w:r>
      <w:r>
        <w:t>C for borehole BA–7, 420–431</w:t>
      </w:r>
      <w:r>
        <w:rPr>
          <w:vertAlign w:val="superscript"/>
        </w:rPr>
        <w:t xml:space="preserve"> o</w:t>
      </w:r>
      <w:r>
        <w:t>C for borehole BA–16 and 425–43</w:t>
      </w:r>
      <w:r>
        <w:rPr>
          <w:vertAlign w:val="superscript"/>
        </w:rPr>
        <w:t xml:space="preserve"> o</w:t>
      </w:r>
      <w:r>
        <w:t>C for borehole BA–17), averaging 431, 426 and 428</w:t>
      </w:r>
      <w:r>
        <w:rPr>
          <w:vertAlign w:val="superscript"/>
        </w:rPr>
        <w:t xml:space="preserve"> o</w:t>
      </w:r>
      <w:r>
        <w:t xml:space="preserve">C for boreholes BA-7, BA-16 and BA-17 respectively (Table 1). These values suggest that the analysed samples from the three boreholes </w:t>
      </w:r>
      <w:r>
        <w:t>are thermally immature (Figure 6). The thermal maturity levels attained by the source rock facies in the studied wells compared favourably with the immaturity status of their coeval Formations in the Benue Trough (Pindiga and Gongila Formations), suggestin</w:t>
      </w:r>
      <w:r>
        <w:t xml:space="preserve">g that these contemporaneous Formations may be related in depth and/or have experienced similar geothermal gradient.  </w:t>
      </w:r>
    </w:p>
    <w:p w:rsidR="00D65F2B" w:rsidRDefault="00A20DE3">
      <w:pPr>
        <w:pStyle w:val="Heading1"/>
        <w:ind w:left="185" w:hanging="200"/>
      </w:pPr>
      <w:r>
        <w:t xml:space="preserve">Conclusion </w:t>
      </w:r>
    </w:p>
    <w:p w:rsidR="00D65F2B" w:rsidRDefault="00A20DE3">
      <w:pPr>
        <w:ind w:left="-6" w:right="100"/>
      </w:pPr>
      <w:r>
        <w:t xml:space="preserve">The results of the Rock-Eval analysis for analysed core samples from Wells BA-7, BA-16 and BA-17 within Gombe Formation have </w:t>
      </w:r>
      <w:r>
        <w:t>shown that the samples in boreholes BA-7 and BA-16 contain Type II kerogen while those from borehole BA-17 contain Type III kerogen. In terms of generation potential, the analysed samples from boreholes BA-7 and BA- 16 have very good generative potential w</w:t>
      </w:r>
      <w:r>
        <w:t xml:space="preserve">hile those from borehole BA-17 have good to very good generative potential respectively. </w:t>
      </w:r>
    </w:p>
    <w:p w:rsidR="00D65F2B" w:rsidRDefault="00A20DE3">
      <w:pPr>
        <w:ind w:left="-6" w:right="100"/>
      </w:pPr>
      <w:r>
        <w:t>This study also revealed that the analysed samples especially those from boreholes BA-7 and BA-16 may constitute a good source if the burial depth is sufficient. Howe</w:t>
      </w:r>
      <w:r>
        <w:t>ver, what may pose challenges, from exploration point of view, is thermal maturity of these samples as the Rock-Eval Tmax data suggest that the analysed samples from the three boreholes are thermally immature. This thermal maturity assessment is consistent</w:t>
      </w:r>
      <w:r>
        <w:t xml:space="preserve"> with the immaturity status of their coeval Formations (Pindiga and Gongila Formations) in other part of the Benue Trough, suggesting that these contemporaneous Formations may be related in depth and/or have experienced similar geothermal gradient. </w:t>
      </w:r>
    </w:p>
    <w:p w:rsidR="00D65F2B" w:rsidRDefault="00A20DE3">
      <w:pPr>
        <w:ind w:left="-6" w:right="100"/>
      </w:pPr>
      <w:r>
        <w:t xml:space="preserve">It is </w:t>
      </w:r>
      <w:r>
        <w:t>recommended that the thermal maturity of the analysed samples from the three boreholes should also be re-evaluated by other thermal maturity indices such as vitrinite reflectance measurements in order to be double sure that the analysed samples are actuall</w:t>
      </w:r>
      <w:r>
        <w:t xml:space="preserve">y immature. </w:t>
      </w:r>
    </w:p>
    <w:p w:rsidR="00D65F2B" w:rsidRDefault="00A20DE3">
      <w:pPr>
        <w:pStyle w:val="Heading1"/>
        <w:numPr>
          <w:ilvl w:val="0"/>
          <w:numId w:val="0"/>
        </w:numPr>
        <w:ind w:left="-5"/>
      </w:pPr>
      <w:r>
        <w:t xml:space="preserve">References </w:t>
      </w:r>
    </w:p>
    <w:p w:rsidR="00D65F2B" w:rsidRDefault="00A20DE3">
      <w:pPr>
        <w:ind w:left="385" w:right="100" w:hanging="400"/>
      </w:pPr>
      <w:r>
        <w:rPr>
          <w:color w:val="111111"/>
        </w:rPr>
        <w:t xml:space="preserve">Akande, W. G. (2012). </w:t>
      </w:r>
      <w:r>
        <w:t xml:space="preserve">Evaluation of Hydrocarbon Generation Potential of the Mesozoic Organic-Rich Rocks Using TOC Content and Rock-Eval Pyrolysis Techniques. </w:t>
      </w:r>
      <w:r>
        <w:rPr>
          <w:i/>
        </w:rPr>
        <w:t>Geosciences, 2</w:t>
      </w:r>
      <w:r>
        <w:t xml:space="preserve">(6), 164-169. </w:t>
      </w:r>
    </w:p>
    <w:p w:rsidR="00D65F2B" w:rsidRDefault="00A20DE3">
      <w:pPr>
        <w:spacing w:after="76" w:line="253" w:lineRule="auto"/>
        <w:ind w:left="-5" w:right="0" w:hanging="10"/>
        <w:jc w:val="left"/>
      </w:pPr>
      <w:r>
        <w:t xml:space="preserve">Barker, C. (1996). </w:t>
      </w:r>
      <w:r>
        <w:rPr>
          <w:i/>
        </w:rPr>
        <w:t>Thermal Modelling of Petr</w:t>
      </w:r>
      <w:r>
        <w:rPr>
          <w:i/>
        </w:rPr>
        <w:t>oleum Generation: Theory and Applications</w:t>
      </w:r>
      <w:r>
        <w:t xml:space="preserve">. New York: Elsevier. </w:t>
      </w:r>
    </w:p>
    <w:p w:rsidR="00D65F2B" w:rsidRDefault="00A20DE3">
      <w:pPr>
        <w:ind w:left="385" w:right="100" w:hanging="400"/>
      </w:pPr>
      <w:r>
        <w:t xml:space="preserve">Benkhelil, J. (1989). The Origin and Evolution of the Cretaceous Benue Trough (Nigeria). </w:t>
      </w:r>
      <w:r>
        <w:rPr>
          <w:i/>
        </w:rPr>
        <w:t>J. Afr. Earth Sci., 8</w:t>
      </w:r>
      <w:r>
        <w:t xml:space="preserve">, 251-282. http://dx.doi.org/10.1016/S0899-5362(89)80028-4 </w:t>
      </w:r>
    </w:p>
    <w:p w:rsidR="00D65F2B" w:rsidRDefault="00A20DE3">
      <w:pPr>
        <w:spacing w:after="76" w:line="253" w:lineRule="auto"/>
        <w:ind w:left="385" w:right="0" w:hanging="400"/>
        <w:jc w:val="left"/>
      </w:pPr>
      <w:r>
        <w:t xml:space="preserve">Ghoria, K. A. R. (1998). </w:t>
      </w:r>
      <w:r>
        <w:rPr>
          <w:i/>
        </w:rPr>
        <w:t>Petroleum source-rock potential and thermal maturity of the Officer Basin, Western Australia</w:t>
      </w:r>
      <w:r>
        <w:t xml:space="preserve">. Geological survey of Western Australia, p. 52 (Unpublished). </w:t>
      </w:r>
    </w:p>
    <w:p w:rsidR="00D65F2B" w:rsidRDefault="00A20DE3">
      <w:pPr>
        <w:ind w:left="385" w:right="100" w:hanging="400"/>
      </w:pPr>
      <w:r>
        <w:t>Klemme, H. D., &amp; Ulmishek, G. F. (1999). Effective Petroleum Source Rocks o</w:t>
      </w:r>
      <w:r>
        <w:t>f the World: Stratigraphic Distribution and Controlling Depositional Factors.</w:t>
      </w:r>
      <w:r>
        <w:rPr>
          <w:b/>
        </w:rPr>
        <w:t xml:space="preserve"> </w:t>
      </w:r>
      <w:r>
        <w:rPr>
          <w:i/>
        </w:rPr>
        <w:t>AAPG Bulletin, 75</w:t>
      </w:r>
      <w:r>
        <w:t xml:space="preserve">, 1809-1851. </w:t>
      </w:r>
    </w:p>
    <w:p w:rsidR="00D65F2B" w:rsidRDefault="00A20DE3">
      <w:pPr>
        <w:ind w:left="385" w:right="100" w:hanging="400"/>
      </w:pPr>
      <w:r>
        <w:t xml:space="preserve">Hunt, J. M. (1979). </w:t>
      </w:r>
      <w:r>
        <w:rPr>
          <w:i/>
        </w:rPr>
        <w:t>Petroleum Geochemistry and Geology</w:t>
      </w:r>
      <w:r>
        <w:t xml:space="preserve">. In: W. H. Freeman &amp; S. Francisco (Eds.), In the Middle Benue Trough of Nigeria. </w:t>
      </w:r>
      <w:r>
        <w:rPr>
          <w:i/>
        </w:rPr>
        <w:t>J. of Petro</w:t>
      </w:r>
      <w:r>
        <w:rPr>
          <w:i/>
        </w:rPr>
        <w:t>leum Geology, 19</w:t>
      </w:r>
      <w:r>
        <w:t xml:space="preserve">(1), 77-94. </w:t>
      </w:r>
    </w:p>
    <w:p w:rsidR="00D65F2B" w:rsidRDefault="00A20DE3">
      <w:pPr>
        <w:spacing w:after="76" w:line="253" w:lineRule="auto"/>
        <w:ind w:left="385" w:right="0" w:hanging="400"/>
        <w:jc w:val="left"/>
      </w:pPr>
      <w:r>
        <w:t xml:space="preserve">Lawal, O. (1982). </w:t>
      </w:r>
      <w:r>
        <w:rPr>
          <w:i/>
        </w:rPr>
        <w:t>Biostratigraphie, Palynologie et Paleoenvironments des Formation Cretaces de la itaute Benoue; Nigeria – North-Oriental. Doctorat de Specialite</w:t>
      </w:r>
      <w:r>
        <w:t xml:space="preserve">. Universite de Nice. pp. 198. </w:t>
      </w:r>
    </w:p>
    <w:p w:rsidR="00D65F2B" w:rsidRDefault="00A20DE3">
      <w:pPr>
        <w:ind w:left="385" w:right="100" w:hanging="400"/>
      </w:pPr>
      <w:r>
        <w:t>Obaje, N. G., Attah, D. O., Opeloy</w:t>
      </w:r>
      <w:r>
        <w:t xml:space="preserve">e, S. A., &amp; Moumouni, A. (2006). Geochemical evaluation of the hydrocarbon prospects of sedimentary basins in Northern Nigeria. </w:t>
      </w:r>
      <w:r>
        <w:rPr>
          <w:i/>
        </w:rPr>
        <w:t>Geochemical Journal, 40</w:t>
      </w:r>
      <w:r>
        <w:t xml:space="preserve">, 227-243. http://dx.doi.org/10.2343/geochemj.40.227 </w:t>
      </w:r>
    </w:p>
    <w:p w:rsidR="00D65F2B" w:rsidRDefault="00A20DE3">
      <w:pPr>
        <w:ind w:left="385" w:right="100" w:hanging="400"/>
      </w:pPr>
      <w:r>
        <w:t>Obaje, N. G. (2000). Biomarker Evaluation of the Oi</w:t>
      </w:r>
      <w:r>
        <w:t xml:space="preserve">l-Generative Potential of Organic matter in Cretaceous strata from the Benue Trough (Nigeria). </w:t>
      </w:r>
      <w:r>
        <w:rPr>
          <w:i/>
        </w:rPr>
        <w:t>J. of Nigerian Association of Petroleum Explorationists, 15</w:t>
      </w:r>
      <w:r>
        <w:t xml:space="preserve">(1), 29-46. </w:t>
      </w:r>
    </w:p>
    <w:p w:rsidR="00D65F2B" w:rsidRDefault="00A20DE3">
      <w:pPr>
        <w:spacing w:after="0"/>
        <w:ind w:left="385" w:right="100" w:hanging="400"/>
      </w:pPr>
      <w:r>
        <w:t>Obaje, N. G., &amp; Hamza, H. (2000). Liquid Hydrocarbon source-rock Potential of Mid-Cretace</w:t>
      </w:r>
      <w:r>
        <w:t>ous Coals and Coal Measures in the Middle Benue Trough of Nigeria.</w:t>
      </w:r>
      <w:r>
        <w:rPr>
          <w:i/>
        </w:rPr>
        <w:t xml:space="preserve"> Int. J. Earth Sciences, 89</w:t>
      </w:r>
      <w:r>
        <w:t xml:space="preserve">(1), 130-139. </w:t>
      </w:r>
    </w:p>
    <w:p w:rsidR="00D65F2B" w:rsidRDefault="00A20DE3">
      <w:pPr>
        <w:ind w:left="409" w:right="100"/>
      </w:pPr>
      <w:r>
        <w:t xml:space="preserve">http://dx.doi.org/10.1007/s005310050321 </w:t>
      </w:r>
    </w:p>
    <w:p w:rsidR="00D65F2B" w:rsidRDefault="00A20DE3">
      <w:pPr>
        <w:ind w:left="385" w:right="100" w:hanging="400"/>
      </w:pPr>
      <w:r>
        <w:t>Obaje, N. G., Abaa, S. I., Najime, T., &amp; Suh, C. E. (1999). Economic Geology of Nigerian Coal Resources – a</w:t>
      </w:r>
      <w:r>
        <w:t xml:space="preserve"> brief review. </w:t>
      </w:r>
      <w:r>
        <w:rPr>
          <w:i/>
        </w:rPr>
        <w:t>Geosciences Review, 6</w:t>
      </w:r>
      <w:r>
        <w:t xml:space="preserve">, 1-12. </w:t>
      </w:r>
    </w:p>
    <w:p w:rsidR="00D65F2B" w:rsidRDefault="00A20DE3">
      <w:pPr>
        <w:spacing w:after="16"/>
        <w:ind w:left="-6" w:right="100"/>
      </w:pPr>
      <w:r>
        <w:t xml:space="preserve">Obaje, N. G., &amp; Abaa, S. I. (1996a). Potential for Coal-Derived Gaseous Hydrocarbons in the Middle Benue </w:t>
      </w:r>
    </w:p>
    <w:p w:rsidR="00D65F2B" w:rsidRDefault="00A20DE3">
      <w:pPr>
        <w:ind w:left="409" w:right="100"/>
      </w:pPr>
      <w:r>
        <w:lastRenderedPageBreak/>
        <w:t xml:space="preserve">Trough </w:t>
      </w:r>
      <w:r>
        <w:tab/>
        <w:t xml:space="preserve">of </w:t>
      </w:r>
      <w:r>
        <w:tab/>
        <w:t xml:space="preserve">Nigeria. </w:t>
      </w:r>
      <w:r>
        <w:tab/>
      </w:r>
      <w:r>
        <w:rPr>
          <w:i/>
        </w:rPr>
        <w:t xml:space="preserve">Journal </w:t>
      </w:r>
      <w:r>
        <w:rPr>
          <w:i/>
        </w:rPr>
        <w:tab/>
        <w:t xml:space="preserve">of </w:t>
      </w:r>
      <w:r>
        <w:rPr>
          <w:i/>
        </w:rPr>
        <w:tab/>
        <w:t xml:space="preserve">Petroleum </w:t>
      </w:r>
      <w:r>
        <w:rPr>
          <w:i/>
        </w:rPr>
        <w:tab/>
        <w:t xml:space="preserve">Geology, </w:t>
      </w:r>
      <w:r>
        <w:rPr>
          <w:i/>
        </w:rPr>
        <w:tab/>
        <w:t>19</w:t>
      </w:r>
      <w:r>
        <w:t xml:space="preserve">(1), </w:t>
      </w:r>
      <w:r>
        <w:tab/>
        <w:t>77-94. http://dx.doi.org/10.1111/j.1747-5</w:t>
      </w:r>
      <w:r>
        <w:t xml:space="preserve">457.1996.tb00514.x </w:t>
      </w:r>
    </w:p>
    <w:p w:rsidR="00D65F2B" w:rsidRDefault="00A20DE3">
      <w:pPr>
        <w:ind w:left="385" w:right="100" w:hanging="400"/>
      </w:pPr>
      <w:r>
        <w:t xml:space="preserve">Obaje, N. G., &amp; Ligouis, B. (1996b). Petrographic Evaluation of the Depositional Environment of the Cretaceous Oba/Lafia coal deposits in the Benue Trough of Nigeria. </w:t>
      </w:r>
      <w:r>
        <w:rPr>
          <w:i/>
        </w:rPr>
        <w:t>J. of Africa Earth Sciences, 22</w:t>
      </w:r>
      <w:r>
        <w:t>(2), 159-171. http://dx.doi.org/10.101</w:t>
      </w:r>
      <w:r>
        <w:t xml:space="preserve">6/0899-5362(96)00003-6 </w:t>
      </w:r>
    </w:p>
    <w:p w:rsidR="00D65F2B" w:rsidRDefault="00A20DE3">
      <w:pPr>
        <w:ind w:left="385" w:right="100" w:hanging="400"/>
      </w:pPr>
      <w:r>
        <w:t xml:space="preserve">Obaje, N. G., Ligouis, B., &amp; Abaa, S. I. (1994). Petrographic Composition and Depositional Environments of Cretaceous Coals and Coal Measures in the middle Benue Trough of Nigeria. </w:t>
      </w:r>
      <w:r>
        <w:rPr>
          <w:i/>
        </w:rPr>
        <w:t>Int. J. of Coal Geology, 26</w:t>
      </w:r>
      <w:r>
        <w:t>, 233-260. http://dx.doi</w:t>
      </w:r>
      <w:r>
        <w:t xml:space="preserve">.org/10.1016/0166-5162(94)90012-4 </w:t>
      </w:r>
    </w:p>
    <w:p w:rsidR="00D65F2B" w:rsidRDefault="00A20DE3">
      <w:pPr>
        <w:spacing w:after="76" w:line="253" w:lineRule="auto"/>
        <w:ind w:left="-5" w:right="0" w:hanging="10"/>
        <w:jc w:val="left"/>
      </w:pPr>
      <w:r>
        <w:t xml:space="preserve">Odebode, M. O. (2010). </w:t>
      </w:r>
      <w:r>
        <w:rPr>
          <w:i/>
        </w:rPr>
        <w:t>A Handout on the Geology of the Benue and Anambra Basins, Nigeria</w:t>
      </w:r>
      <w:r>
        <w:t xml:space="preserve">. Unpublished.  </w:t>
      </w:r>
    </w:p>
    <w:p w:rsidR="00D65F2B" w:rsidRDefault="00A20DE3">
      <w:pPr>
        <w:ind w:left="385" w:right="100" w:hanging="400"/>
      </w:pPr>
      <w:r>
        <w:t>Ojo, O. J., &amp; Akande, S. O. (2002). Petroleum Geochemical Evaluation of the Mid-Cretaceous Sequence in the Dadiya Sy</w:t>
      </w:r>
      <w:r>
        <w:t xml:space="preserve">ncline, Yola Basin, Northeastern Nigeria. </w:t>
      </w:r>
      <w:r>
        <w:rPr>
          <w:i/>
        </w:rPr>
        <w:t>J. of Mining and Geology, 38</w:t>
      </w:r>
      <w:r>
        <w:t xml:space="preserve">(1), 35-42. </w:t>
      </w:r>
    </w:p>
    <w:p w:rsidR="00D65F2B" w:rsidRDefault="00A20DE3">
      <w:pPr>
        <w:ind w:left="385" w:right="100" w:hanging="400"/>
      </w:pPr>
      <w:r>
        <w:t xml:space="preserve">Peters, K. E. (1986). Guidelines for Evaluating Petroleum Source Rock Using Programmed Analysis. </w:t>
      </w:r>
      <w:r>
        <w:rPr>
          <w:i/>
        </w:rPr>
        <w:t>AAPG Bull., 70</w:t>
      </w:r>
      <w:r>
        <w:t xml:space="preserve">, 318-329. </w:t>
      </w:r>
    </w:p>
    <w:p w:rsidR="00D65F2B" w:rsidRDefault="00A20DE3">
      <w:pPr>
        <w:ind w:left="385" w:right="100" w:hanging="400"/>
      </w:pPr>
      <w:r>
        <w:t>Reyment, R. A. (1965). Aspects of the geology of N</w:t>
      </w:r>
      <w:r>
        <w:t xml:space="preserve">igeria. </w:t>
      </w:r>
      <w:r>
        <w:rPr>
          <w:i/>
        </w:rPr>
        <w:t>The Stratigraphy of the Cretaceous and Cenozoic deposits</w:t>
      </w:r>
      <w:r>
        <w:t xml:space="preserve"> (pp. 23-73). Ibadan University Press. </w:t>
      </w:r>
    </w:p>
    <w:p w:rsidR="00D65F2B" w:rsidRDefault="00A20DE3">
      <w:pPr>
        <w:ind w:left="385" w:right="100" w:hanging="400"/>
      </w:pPr>
      <w:r>
        <w:t xml:space="preserve">Tissot, B. P., &amp; Welte, D. H. (1984). </w:t>
      </w:r>
      <w:r>
        <w:rPr>
          <w:i/>
        </w:rPr>
        <w:t xml:space="preserve">Petroleum Formation and Occurrence </w:t>
      </w:r>
      <w:r>
        <w:t xml:space="preserve">(p. 699). New York: Springer-Verlag. </w:t>
      </w:r>
    </w:p>
    <w:p w:rsidR="00D65F2B" w:rsidRDefault="00A20DE3">
      <w:pPr>
        <w:ind w:left="385" w:right="100" w:hanging="400"/>
      </w:pPr>
      <w:r>
        <w:t xml:space="preserve">Tukur, A., Samaila, N. K., Shettima, B., &amp; Jauro, A. (2006). An Assessment of the Hydrocarbon potential of some Cretaceous Coals from the Benue Trough, Nigeria. </w:t>
      </w:r>
      <w:r>
        <w:rPr>
          <w:i/>
        </w:rPr>
        <w:t>Jolorn, 7</w:t>
      </w:r>
      <w:r>
        <w:t xml:space="preserve">(2), 57-64. </w:t>
      </w:r>
    </w:p>
    <w:p w:rsidR="00D65F2B" w:rsidRDefault="00A20DE3">
      <w:pPr>
        <w:spacing w:after="70" w:line="259" w:lineRule="auto"/>
        <w:ind w:left="0" w:right="0" w:firstLine="0"/>
        <w:jc w:val="left"/>
      </w:pPr>
      <w:r>
        <w:rPr>
          <w:b/>
        </w:rPr>
        <w:t xml:space="preserve"> </w:t>
      </w:r>
    </w:p>
    <w:p w:rsidR="00D65F2B" w:rsidRDefault="00A20DE3">
      <w:pPr>
        <w:pStyle w:val="Heading1"/>
        <w:numPr>
          <w:ilvl w:val="0"/>
          <w:numId w:val="0"/>
        </w:numPr>
        <w:ind w:left="-5"/>
      </w:pPr>
      <w:r>
        <w:t xml:space="preserve">Copyrights </w:t>
      </w:r>
    </w:p>
    <w:p w:rsidR="00D65F2B" w:rsidRDefault="00A20DE3">
      <w:pPr>
        <w:ind w:left="-6" w:right="100"/>
      </w:pPr>
      <w:r>
        <w:t>Copyright for this article is retained by the author(s), wi</w:t>
      </w:r>
      <w:r>
        <w:t xml:space="preserve">th first publication rights granted to the journal. </w:t>
      </w:r>
    </w:p>
    <w:p w:rsidR="00D65F2B" w:rsidRDefault="00A20DE3">
      <w:pPr>
        <w:ind w:left="-6" w:right="100"/>
      </w:pPr>
      <w:r>
        <w:t xml:space="preserve">This is an open-access article distributed under the terms and conditions of the Creative Commons Attribution license (http://creativecommons.org/licenses/by/3.0/). </w:t>
      </w:r>
    </w:p>
    <w:p w:rsidR="00D65F2B" w:rsidRDefault="00A20DE3">
      <w:pPr>
        <w:spacing w:after="0" w:line="259" w:lineRule="auto"/>
        <w:ind w:left="0" w:right="0" w:firstLine="0"/>
        <w:jc w:val="left"/>
      </w:pPr>
      <w:r>
        <w:t xml:space="preserve"> </w:t>
      </w:r>
    </w:p>
    <w:sectPr w:rsidR="00D65F2B">
      <w:headerReference w:type="even" r:id="rId20"/>
      <w:headerReference w:type="default" r:id="rId21"/>
      <w:footerReference w:type="even" r:id="rId22"/>
      <w:footerReference w:type="default" r:id="rId23"/>
      <w:headerReference w:type="first" r:id="rId24"/>
      <w:footerReference w:type="first" r:id="rId25"/>
      <w:pgSz w:w="11900" w:h="16160"/>
      <w:pgMar w:top="835" w:right="1297" w:bottom="1145" w:left="1418" w:header="720" w:footer="513" w:gutter="0"/>
      <w:pgNumType w:start="203"/>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0DE3" w:rsidRDefault="00A20DE3">
      <w:pPr>
        <w:spacing w:after="0" w:line="240" w:lineRule="auto"/>
      </w:pPr>
      <w:r>
        <w:separator/>
      </w:r>
    </w:p>
  </w:endnote>
  <w:endnote w:type="continuationSeparator" w:id="0">
    <w:p w:rsidR="00A20DE3" w:rsidRDefault="00A20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F2B" w:rsidRDefault="00A20DE3">
    <w:pPr>
      <w:spacing w:after="0" w:line="259" w:lineRule="auto"/>
      <w:ind w:left="0" w:firstLine="0"/>
      <w:jc w:val="center"/>
    </w:pPr>
    <w:r>
      <w:fldChar w:fldCharType="begin"/>
    </w:r>
    <w:r>
      <w:instrText xml:space="preserve"> PAGE   \* MERGEFORMAT </w:instrText>
    </w:r>
    <w:r>
      <w:fldChar w:fldCharType="separate"/>
    </w:r>
    <w:r>
      <w:rPr>
        <w:sz w:val="18"/>
      </w:rPr>
      <w:t>203</w:t>
    </w:r>
    <w:r>
      <w:rPr>
        <w:sz w:val="18"/>
      </w:rPr>
      <w:fldChar w:fldCharType="end"/>
    </w:r>
    <w:r>
      <w:rPr>
        <w:sz w:val="18"/>
      </w:rPr>
      <w:t xml:space="preserve"> </w:t>
    </w:r>
  </w:p>
  <w:p w:rsidR="00D65F2B" w:rsidRDefault="00A20DE3">
    <w:pPr>
      <w:spacing w:after="0" w:line="259" w:lineRule="auto"/>
      <w:ind w:left="0" w:right="0" w:firstLine="0"/>
      <w:jc w:val="left"/>
    </w:pPr>
    <w:r>
      <w:rPr>
        <w:sz w:val="18"/>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F2B" w:rsidRDefault="00A20DE3">
    <w:pPr>
      <w:spacing w:after="0" w:line="259" w:lineRule="auto"/>
      <w:ind w:left="0" w:firstLine="0"/>
      <w:jc w:val="center"/>
    </w:pPr>
    <w:r>
      <w:fldChar w:fldCharType="begin"/>
    </w:r>
    <w:r>
      <w:instrText xml:space="preserve"> PAGE   \* MERGEFORMAT </w:instrText>
    </w:r>
    <w:r>
      <w:fldChar w:fldCharType="separate"/>
    </w:r>
    <w:r w:rsidR="009E2F40" w:rsidRPr="009E2F40">
      <w:rPr>
        <w:noProof/>
        <w:sz w:val="18"/>
      </w:rPr>
      <w:t>204</w:t>
    </w:r>
    <w:r>
      <w:rPr>
        <w:sz w:val="18"/>
      </w:rPr>
      <w:fldChar w:fldCharType="end"/>
    </w:r>
    <w:r>
      <w:rPr>
        <w:sz w:val="18"/>
      </w:rPr>
      <w:t xml:space="preserve"> </w:t>
    </w:r>
  </w:p>
  <w:p w:rsidR="00D65F2B" w:rsidRDefault="00A20DE3">
    <w:pPr>
      <w:spacing w:after="0" w:line="259" w:lineRule="auto"/>
      <w:ind w:left="0" w:right="0" w:firstLine="0"/>
      <w:jc w:val="left"/>
    </w:pPr>
    <w:r>
      <w:rPr>
        <w:sz w:val="18"/>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F2B" w:rsidRDefault="00A20DE3">
    <w:pPr>
      <w:spacing w:after="0" w:line="259" w:lineRule="auto"/>
      <w:ind w:left="0" w:firstLine="0"/>
      <w:jc w:val="center"/>
    </w:pPr>
    <w:r>
      <w:fldChar w:fldCharType="begin"/>
    </w:r>
    <w:r>
      <w:instrText xml:space="preserve"> PAGE   \* MERGEFORMAT </w:instrText>
    </w:r>
    <w:r>
      <w:fldChar w:fldCharType="separate"/>
    </w:r>
    <w:r w:rsidR="009E2F40" w:rsidRPr="009E2F40">
      <w:rPr>
        <w:noProof/>
        <w:sz w:val="18"/>
      </w:rPr>
      <w:t>203</w:t>
    </w:r>
    <w:r>
      <w:rPr>
        <w:sz w:val="18"/>
      </w:rPr>
      <w:fldChar w:fldCharType="end"/>
    </w:r>
    <w:r>
      <w:rPr>
        <w:sz w:val="18"/>
      </w:rPr>
      <w:t xml:space="preserve"> </w:t>
    </w:r>
  </w:p>
  <w:p w:rsidR="00D65F2B" w:rsidRDefault="00A20DE3">
    <w:pPr>
      <w:spacing w:after="0" w:line="259" w:lineRule="auto"/>
      <w:ind w:left="0" w:right="0" w:firstLine="0"/>
      <w:jc w:val="left"/>
    </w:pPr>
    <w:r>
      <w:rPr>
        <w:sz w:val="18"/>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0DE3" w:rsidRDefault="00A20DE3">
      <w:pPr>
        <w:spacing w:after="0" w:line="240" w:lineRule="auto"/>
      </w:pPr>
      <w:r>
        <w:separator/>
      </w:r>
    </w:p>
  </w:footnote>
  <w:footnote w:type="continuationSeparator" w:id="0">
    <w:p w:rsidR="00A20DE3" w:rsidRDefault="00A20D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F2B" w:rsidRDefault="00A20DE3">
    <w:pPr>
      <w:tabs>
        <w:tab w:val="center" w:pos="4536"/>
        <w:tab w:val="right" w:pos="9185"/>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881634</wp:posOffset>
              </wp:positionH>
              <wp:positionV relativeFrom="page">
                <wp:posOffset>650063</wp:posOffset>
              </wp:positionV>
              <wp:extent cx="5798059" cy="9144"/>
              <wp:effectExtent l="0" t="0" r="0" b="0"/>
              <wp:wrapSquare wrapText="bothSides"/>
              <wp:docPr id="19353" name="Group 19353"/>
              <wp:cNvGraphicFramePr/>
              <a:graphic xmlns:a="http://schemas.openxmlformats.org/drawingml/2006/main">
                <a:graphicData uri="http://schemas.microsoft.com/office/word/2010/wordprocessingGroup">
                  <wpg:wgp>
                    <wpg:cNvGrpSpPr/>
                    <wpg:grpSpPr>
                      <a:xfrm>
                        <a:off x="0" y="0"/>
                        <a:ext cx="5798059" cy="9144"/>
                        <a:chOff x="0" y="0"/>
                        <a:chExt cx="5798059" cy="9144"/>
                      </a:xfrm>
                    </wpg:grpSpPr>
                    <wps:wsp>
                      <wps:cNvPr id="20080" name="Shape 20080"/>
                      <wps:cNvSpPr/>
                      <wps:spPr>
                        <a:xfrm>
                          <a:off x="0" y="0"/>
                          <a:ext cx="5798059" cy="9144"/>
                        </a:xfrm>
                        <a:custGeom>
                          <a:avLst/>
                          <a:gdLst/>
                          <a:ahLst/>
                          <a:cxnLst/>
                          <a:rect l="0" t="0" r="0" b="0"/>
                          <a:pathLst>
                            <a:path w="5798059" h="9144">
                              <a:moveTo>
                                <a:pt x="0" y="0"/>
                              </a:moveTo>
                              <a:lnTo>
                                <a:pt x="5798059" y="0"/>
                              </a:lnTo>
                              <a:lnTo>
                                <a:pt x="57980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353" style="width:456.54pt;height:0.719971pt;position:absolute;mso-position-horizontal-relative:page;mso-position-horizontal:absolute;margin-left:69.42pt;mso-position-vertical-relative:page;margin-top:51.186pt;" coordsize="57980,91">
              <v:shape id="Shape 20081" style="position:absolute;width:57980;height:91;left:0;top:0;" coordsize="5798059,9144" path="m0,0l5798059,0l5798059,9144l0,9144l0,0">
                <v:stroke weight="0pt" endcap="flat" joinstyle="miter" miterlimit="10" on="false" color="#000000" opacity="0"/>
                <v:fill on="true" color="#000000"/>
              </v:shape>
              <w10:wrap type="square"/>
            </v:group>
          </w:pict>
        </mc:Fallback>
      </mc:AlternateContent>
    </w:r>
    <w:r>
      <w:rPr>
        <w:sz w:val="18"/>
      </w:rPr>
      <w:t xml:space="preserve">www.ccsenet.org/esr </w:t>
    </w:r>
    <w:r>
      <w:rPr>
        <w:sz w:val="18"/>
      </w:rPr>
      <w:tab/>
      <w:t xml:space="preserve">Earth Science Research </w:t>
    </w:r>
    <w:r>
      <w:rPr>
        <w:sz w:val="18"/>
      </w:rPr>
      <w:tab/>
      <w:t xml:space="preserve">Vol. 2, No. 2; 2013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F2B" w:rsidRDefault="00A20DE3">
    <w:pPr>
      <w:tabs>
        <w:tab w:val="center" w:pos="4536"/>
        <w:tab w:val="right" w:pos="9185"/>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881634</wp:posOffset>
              </wp:positionH>
              <wp:positionV relativeFrom="page">
                <wp:posOffset>650063</wp:posOffset>
              </wp:positionV>
              <wp:extent cx="5798059" cy="9144"/>
              <wp:effectExtent l="0" t="0" r="0" b="0"/>
              <wp:wrapSquare wrapText="bothSides"/>
              <wp:docPr id="19331" name="Group 19331"/>
              <wp:cNvGraphicFramePr/>
              <a:graphic xmlns:a="http://schemas.openxmlformats.org/drawingml/2006/main">
                <a:graphicData uri="http://schemas.microsoft.com/office/word/2010/wordprocessingGroup">
                  <wpg:wgp>
                    <wpg:cNvGrpSpPr/>
                    <wpg:grpSpPr>
                      <a:xfrm>
                        <a:off x="0" y="0"/>
                        <a:ext cx="5798059" cy="9144"/>
                        <a:chOff x="0" y="0"/>
                        <a:chExt cx="5798059" cy="9144"/>
                      </a:xfrm>
                    </wpg:grpSpPr>
                    <wps:wsp>
                      <wps:cNvPr id="20078" name="Shape 20078"/>
                      <wps:cNvSpPr/>
                      <wps:spPr>
                        <a:xfrm>
                          <a:off x="0" y="0"/>
                          <a:ext cx="5798059" cy="9144"/>
                        </a:xfrm>
                        <a:custGeom>
                          <a:avLst/>
                          <a:gdLst/>
                          <a:ahLst/>
                          <a:cxnLst/>
                          <a:rect l="0" t="0" r="0" b="0"/>
                          <a:pathLst>
                            <a:path w="5798059" h="9144">
                              <a:moveTo>
                                <a:pt x="0" y="0"/>
                              </a:moveTo>
                              <a:lnTo>
                                <a:pt x="5798059" y="0"/>
                              </a:lnTo>
                              <a:lnTo>
                                <a:pt x="57980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331" style="width:456.54pt;height:0.719971pt;position:absolute;mso-position-horizontal-relative:page;mso-position-horizontal:absolute;margin-left:69.42pt;mso-position-vertical-relative:page;margin-top:51.186pt;" coordsize="57980,91">
              <v:shape id="Shape 20079" style="position:absolute;width:57980;height:91;left:0;top:0;" coordsize="5798059,9144" path="m0,0l5798059,0l5798059,9144l0,9144l0,0">
                <v:stroke weight="0pt" endcap="flat" joinstyle="miter" miterlimit="10" on="false" color="#000000" opacity="0"/>
                <v:fill on="true" color="#000000"/>
              </v:shape>
              <w10:wrap type="square"/>
            </v:group>
          </w:pict>
        </mc:Fallback>
      </mc:AlternateContent>
    </w:r>
    <w:r>
      <w:rPr>
        <w:sz w:val="18"/>
      </w:rPr>
      <w:t xml:space="preserve">www.ccsenet.org/esr </w:t>
    </w:r>
    <w:r>
      <w:rPr>
        <w:sz w:val="18"/>
      </w:rPr>
      <w:tab/>
      <w:t xml:space="preserve">Earth Science Research </w:t>
    </w:r>
    <w:r>
      <w:rPr>
        <w:sz w:val="18"/>
      </w:rPr>
      <w:tab/>
      <w:t xml:space="preserve">Vol. 2, No. 2; 2013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F2B" w:rsidRDefault="00D65F2B">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812BD7"/>
    <w:multiLevelType w:val="multilevel"/>
    <w:tmpl w:val="1A42BBD2"/>
    <w:lvl w:ilvl="0">
      <w:start w:val="2"/>
      <w:numFmt w:val="decimal"/>
      <w:pStyle w:val="Heading1"/>
      <w:lvlText w:val="%1."/>
      <w:lvlJc w:val="left"/>
      <w:pPr>
        <w:ind w:left="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start w:val="1"/>
      <w:numFmt w:val="decimal"/>
      <w:pStyle w:val="Heading2"/>
      <w:lvlText w:val="%1.%2"/>
      <w:lvlJc w:val="left"/>
      <w:pPr>
        <w:ind w:left="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F2B"/>
    <w:rsid w:val="009E2F40"/>
    <w:rsid w:val="00A20DE3"/>
    <w:rsid w:val="00D65F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68805"/>
  <w15:docId w15:val="{D40E8744-F8E6-4133-A1F4-C04F9F559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75" w:line="257" w:lineRule="auto"/>
      <w:ind w:left="9" w:right="114" w:hanging="9"/>
      <w:jc w:val="both"/>
    </w:pPr>
    <w:rPr>
      <w:rFonts w:ascii="Times New Roman" w:eastAsia="Times New Roman" w:hAnsi="Times New Roman" w:cs="Times New Roman"/>
      <w:color w:val="000000"/>
      <w:sz w:val="20"/>
    </w:rPr>
  </w:style>
  <w:style w:type="paragraph" w:styleId="Heading1">
    <w:name w:val="heading 1"/>
    <w:next w:val="Normal"/>
    <w:link w:val="Heading1Char"/>
    <w:uiPriority w:val="9"/>
    <w:unhideWhenUsed/>
    <w:qFormat/>
    <w:pPr>
      <w:keepNext/>
      <w:keepLines/>
      <w:numPr>
        <w:numId w:val="1"/>
      </w:numPr>
      <w:spacing w:after="70"/>
      <w:ind w:left="10" w:hanging="10"/>
      <w:outlineLvl w:val="0"/>
    </w:pPr>
    <w:rPr>
      <w:rFonts w:ascii="Times New Roman" w:eastAsia="Times New Roman" w:hAnsi="Times New Roman" w:cs="Times New Roman"/>
      <w:b/>
      <w:color w:val="000000"/>
      <w:sz w:val="20"/>
    </w:rPr>
  </w:style>
  <w:style w:type="paragraph" w:styleId="Heading2">
    <w:name w:val="heading 2"/>
    <w:next w:val="Normal"/>
    <w:link w:val="Heading2Char"/>
    <w:uiPriority w:val="9"/>
    <w:unhideWhenUsed/>
    <w:qFormat/>
    <w:pPr>
      <w:keepNext/>
      <w:keepLines/>
      <w:numPr>
        <w:ilvl w:val="1"/>
        <w:numId w:val="1"/>
      </w:numPr>
      <w:spacing w:after="76" w:line="253" w:lineRule="auto"/>
      <w:ind w:left="10" w:hanging="10"/>
      <w:outlineLvl w:val="1"/>
    </w:pPr>
    <w:rPr>
      <w:rFonts w:ascii="Times New Roman" w:eastAsia="Times New Roman" w:hAnsi="Times New Roman" w:cs="Times New Roman"/>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i/>
      <w:color w:val="000000"/>
      <w:sz w:val="20"/>
    </w:rPr>
  </w:style>
  <w:style w:type="character" w:customStyle="1" w:styleId="Heading1Char">
    <w:name w:val="Heading 1 Char"/>
    <w:link w:val="Heading1"/>
    <w:rPr>
      <w:rFonts w:ascii="Times New Roman" w:eastAsia="Times New Roman" w:hAnsi="Times New Roman" w:cs="Times New Roman"/>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7.jp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66.jpg"/><Relationship Id="rId23" Type="http://schemas.openxmlformats.org/officeDocument/2006/relationships/footer" Target="footer2.xml"/><Relationship Id="rId10" Type="http://schemas.openxmlformats.org/officeDocument/2006/relationships/image" Target="media/image10.jp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0.jpg"/><Relationship Id="rId14" Type="http://schemas.openxmlformats.org/officeDocument/2006/relationships/image" Target="media/image465.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4152</Words>
  <Characters>23668</Characters>
  <Application>Microsoft Office Word</Application>
  <DocSecurity>0</DocSecurity>
  <Lines>197</Lines>
  <Paragraphs>55</Paragraphs>
  <ScaleCrop>false</ScaleCrop>
  <Company/>
  <LinksUpToDate>false</LinksUpToDate>
  <CharactersWithSpaces>27765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Edited Paper</dc:title>
  <dc:subject/>
  <dc:creator>Administrator</dc:creator>
  <cp:keywords/>
  <cp:lastModifiedBy>onoduku.usman@futminna.edu.ng</cp:lastModifiedBy>
  <cp:revision>3</cp:revision>
  <dcterms:created xsi:type="dcterms:W3CDTF">2021-06-02T14:47:00Z</dcterms:created>
  <dcterms:modified xsi:type="dcterms:W3CDTF">2021-06-02T14:47:00Z</dcterms:modified>
</cp:coreProperties>
</file>