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543F46" w:rsidRDefault="001337E2" w:rsidP="00543F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43F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Optimization of the calcination of </w:t>
      </w:r>
      <w:proofErr w:type="spellStart"/>
      <w:r w:rsidRPr="00543F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brucite</w:t>
      </w:r>
      <w:proofErr w:type="spellEnd"/>
      <w:r w:rsidRPr="00543F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for the production of magnesia using response surface methodology</w:t>
      </w:r>
    </w:p>
    <w:p w:rsidR="00543F46" w:rsidRPr="00543F46" w:rsidRDefault="00543F4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543F46" w:rsidRPr="00543F46" w:rsidRDefault="00543F4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3F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543F46" w:rsidRPr="00543F46" w:rsidRDefault="00543F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3F46" w:rsidRPr="00543F46" w:rsidRDefault="00543F46">
      <w:pPr>
        <w:rPr>
          <w:rFonts w:ascii="Times New Roman" w:hAnsi="Times New Roman" w:cs="Times New Roman"/>
          <w:sz w:val="24"/>
          <w:szCs w:val="24"/>
        </w:rPr>
      </w:pPr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An environmentally friendly pathway and an alternative raw material for the synthesis of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MgO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 from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brucite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 (produced from dolomite) using pentagonal experimental design under response surface methodology was investigated. The variables considered for the calcination include temperature between 510 and 890 °C and time between 13 and 40 min. Analysis of variance (ANOVA) shows that the developed model in this study is significant with a P-value of 0.0328, a high correlation coefficient (R</w:t>
      </w:r>
      <w:r w:rsidRPr="00543F46">
        <w:rPr>
          <w:rFonts w:ascii="Times New Roman" w:hAnsi="Times New Roman" w:cs="Times New Roman"/>
          <w:color w:val="2E2E2E"/>
          <w:sz w:val="24"/>
          <w:szCs w:val="24"/>
          <w:vertAlign w:val="superscript"/>
        </w:rPr>
        <w:t>2</w:t>
      </w:r>
      <w:r w:rsidRPr="00543F46">
        <w:rPr>
          <w:rFonts w:ascii="Times New Roman" w:hAnsi="Times New Roman" w:cs="Times New Roman"/>
          <w:color w:val="2E2E2E"/>
          <w:sz w:val="24"/>
          <w:szCs w:val="24"/>
        </w:rPr>
        <w:t>) value of 0.9988, and an adjusted R</w:t>
      </w:r>
      <w:r w:rsidRPr="00543F46">
        <w:rPr>
          <w:rFonts w:ascii="Times New Roman" w:hAnsi="Times New Roman" w:cs="Times New Roman"/>
          <w:color w:val="2E2E2E"/>
          <w:sz w:val="24"/>
          <w:szCs w:val="24"/>
          <w:vertAlign w:val="superscript"/>
        </w:rPr>
        <w:t>2</w:t>
      </w:r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 of 0.9957. According to XRD analysis, the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periclase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>/magnesia (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MgO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) mineral phase has the most prominent peaks, while XRF analysis recorded the highest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MgO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 of 72.72% at the optimum process conditions of 700 °C for 25 min. The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MgO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 xml:space="preserve"> produced is categorized as reactive, it can therefore be used for waste water treatment, production of fertilizer, manufacturing of chemicals. Dolomite is a suitable alternative for the production of </w:t>
      </w:r>
      <w:proofErr w:type="spellStart"/>
      <w:r w:rsidRPr="00543F46">
        <w:rPr>
          <w:rFonts w:ascii="Times New Roman" w:hAnsi="Times New Roman" w:cs="Times New Roman"/>
          <w:color w:val="2E2E2E"/>
          <w:sz w:val="24"/>
          <w:szCs w:val="24"/>
        </w:rPr>
        <w:t>MgO</w:t>
      </w:r>
      <w:proofErr w:type="spellEnd"/>
      <w:r w:rsidRPr="00543F46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sectPr w:rsidR="00543F46" w:rsidRPr="0054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2"/>
    <w:rsid w:val="001337E2"/>
    <w:rsid w:val="00165F5A"/>
    <w:rsid w:val="005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F835F-0117-487A-95C3-1144DA1F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2022-12-11T13:32:00Z</dcterms:created>
  <dcterms:modified xsi:type="dcterms:W3CDTF">2022-12-11T13:33:00Z</dcterms:modified>
</cp:coreProperties>
</file>