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F16" w:rsidRPr="000F7F16" w:rsidRDefault="000F7F16" w:rsidP="000F7F16">
      <w:pPr>
        <w:spacing w:after="200" w:line="276" w:lineRule="auto"/>
        <w:jc w:val="center"/>
        <w:rPr>
          <w:b/>
          <w:sz w:val="32"/>
          <w:szCs w:val="32"/>
          <w:lang w:val="en-US"/>
        </w:rPr>
      </w:pPr>
      <w:r w:rsidRPr="000F7F16">
        <w:rPr>
          <w:rFonts w:ascii="Arial" w:hAnsi="Arial" w:cs="Arial"/>
          <w:noProof/>
          <w:color w:val="0000FF"/>
          <w:sz w:val="27"/>
          <w:szCs w:val="27"/>
          <w:lang w:eastAsia="de-DE"/>
        </w:rPr>
        <w:drawing>
          <wp:inline distT="0" distB="0" distL="0" distR="0" wp14:anchorId="014FFB4B" wp14:editId="74682903">
            <wp:extent cx="4762500" cy="367761"/>
            <wp:effectExtent l="19050" t="0" r="0" b="0"/>
            <wp:docPr id="8" name="Picture 8" descr="https://encrypted-tbn1.gstatic.com/images?q=tbn:ANd9GcRJ2KK3mSSlgJ326gJIFOrLzm4FHF63NviyJIsmtgLrlmIRyKG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RJ2KK3mSSlgJ326gJIFOrLzm4FHF63NviyJIsmtgLrlmIRyKG4">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0" cy="367761"/>
                    </a:xfrm>
                    <a:prstGeom prst="rect">
                      <a:avLst/>
                    </a:prstGeom>
                    <a:noFill/>
                    <a:ln>
                      <a:noFill/>
                    </a:ln>
                  </pic:spPr>
                </pic:pic>
              </a:graphicData>
            </a:graphic>
          </wp:inline>
        </w:drawing>
      </w:r>
      <w:r w:rsidRPr="000F7F16">
        <w:rPr>
          <w:rFonts w:asciiTheme="minorHAnsi" w:hAnsiTheme="minorHAnsi" w:cstheme="minorBidi"/>
          <w:sz w:val="22"/>
          <w:szCs w:val="22"/>
          <w:lang w:val="en-US"/>
        </w:rPr>
        <w:t xml:space="preserve">                            </w:t>
      </w:r>
      <w:r w:rsidRPr="000F7F16">
        <w:rPr>
          <w:b/>
          <w:sz w:val="32"/>
          <w:szCs w:val="32"/>
          <w:lang w:val="en-US"/>
        </w:rPr>
        <w:t>MINNA CHAPTER</w:t>
      </w:r>
    </w:p>
    <w:p w:rsidR="00B46AE3" w:rsidRDefault="00CE005D" w:rsidP="00CE005D">
      <w:pPr>
        <w:spacing w:line="276" w:lineRule="auto"/>
        <w:jc w:val="center"/>
        <w:rPr>
          <w:rFonts w:eastAsia="Times New Roman"/>
          <w:b/>
          <w:sz w:val="28"/>
          <w:szCs w:val="28"/>
          <w:lang w:val="en-US"/>
        </w:rPr>
      </w:pPr>
      <w:r>
        <w:rPr>
          <w:rFonts w:eastAsia="Times New Roman"/>
          <w:b/>
          <w:sz w:val="28"/>
          <w:szCs w:val="28"/>
          <w:lang w:val="en-US"/>
        </w:rPr>
        <w:t>Technical Presentation during the Monthly General Meeting of the Nigerian Institution of Mechanical Engineers (NIMechE) Minna Chapter held on the 12</w:t>
      </w:r>
      <w:r w:rsidRPr="00CE005D">
        <w:rPr>
          <w:rFonts w:eastAsia="Times New Roman"/>
          <w:b/>
          <w:sz w:val="28"/>
          <w:szCs w:val="28"/>
          <w:vertAlign w:val="superscript"/>
          <w:lang w:val="en-US"/>
        </w:rPr>
        <w:t>th</w:t>
      </w:r>
      <w:r>
        <w:rPr>
          <w:rFonts w:eastAsia="Times New Roman"/>
          <w:b/>
          <w:sz w:val="28"/>
          <w:szCs w:val="28"/>
          <w:lang w:val="en-US"/>
        </w:rPr>
        <w:t xml:space="preserve"> of March, 2016 at the NSE Secretariat, Minna</w:t>
      </w:r>
    </w:p>
    <w:p w:rsidR="00B46AE3" w:rsidRPr="00B46AE3" w:rsidRDefault="00B46AE3" w:rsidP="00B46AE3">
      <w:pPr>
        <w:spacing w:line="276" w:lineRule="auto"/>
        <w:jc w:val="center"/>
        <w:rPr>
          <w:rFonts w:eastAsia="Times New Roman"/>
          <w:sz w:val="28"/>
          <w:szCs w:val="28"/>
          <w:lang w:val="en-US"/>
        </w:rPr>
      </w:pPr>
    </w:p>
    <w:p w:rsidR="00A343C3" w:rsidRPr="00B83F86" w:rsidRDefault="00CE005D" w:rsidP="00CD7374">
      <w:pPr>
        <w:pStyle w:val="Title"/>
        <w:spacing w:after="0"/>
        <w:jc w:val="center"/>
        <w:rPr>
          <w:b/>
          <w:sz w:val="22"/>
          <w:szCs w:val="22"/>
          <w:lang w:val="en-GB"/>
        </w:rPr>
      </w:pPr>
      <w:r>
        <w:rPr>
          <w:b/>
          <w:sz w:val="22"/>
          <w:szCs w:val="22"/>
          <w:lang w:val="en-GB"/>
        </w:rPr>
        <w:t xml:space="preserve">Nigerian Youth Graduates Unemployment in the Midst of Final Year Projects: The Roles </w:t>
      </w:r>
      <w:r w:rsidR="008F75C7">
        <w:rPr>
          <w:b/>
          <w:sz w:val="22"/>
          <w:szCs w:val="22"/>
          <w:lang w:val="en-GB"/>
        </w:rPr>
        <w:t>of the Institution, Professional Body, Research Institute and Government.</w:t>
      </w:r>
    </w:p>
    <w:p w:rsidR="00A343C3" w:rsidRDefault="00A343C3" w:rsidP="00B83F86">
      <w:pPr>
        <w:jc w:val="center"/>
        <w:rPr>
          <w:sz w:val="24"/>
          <w:szCs w:val="24"/>
          <w:lang w:val="en-GB"/>
        </w:rPr>
      </w:pPr>
      <w:r>
        <w:rPr>
          <w:sz w:val="24"/>
          <w:szCs w:val="24"/>
          <w:lang w:val="en-GB"/>
        </w:rPr>
        <w:t>BY</w:t>
      </w:r>
    </w:p>
    <w:p w:rsidR="00A97E33" w:rsidRPr="00A343C3" w:rsidRDefault="00A343C3" w:rsidP="00FD7864">
      <w:pPr>
        <w:jc w:val="center"/>
        <w:rPr>
          <w:sz w:val="24"/>
          <w:szCs w:val="24"/>
          <w:lang w:val="en-GB"/>
        </w:rPr>
      </w:pPr>
      <w:r w:rsidRPr="00A343C3">
        <w:rPr>
          <w:sz w:val="24"/>
          <w:szCs w:val="24"/>
          <w:lang w:val="en-GB"/>
        </w:rPr>
        <w:t>Lawal Sadiq Sius</w:t>
      </w:r>
      <w:r>
        <w:rPr>
          <w:sz w:val="24"/>
          <w:szCs w:val="24"/>
          <w:lang w:val="en-GB"/>
        </w:rPr>
        <w:t xml:space="preserve"> M.Eng, MNIMechE</w:t>
      </w:r>
    </w:p>
    <w:p w:rsidR="00A343C3" w:rsidRDefault="00A343C3" w:rsidP="00A343C3">
      <w:pPr>
        <w:jc w:val="center"/>
        <w:rPr>
          <w:sz w:val="24"/>
          <w:szCs w:val="24"/>
          <w:lang w:val="en-GB"/>
        </w:rPr>
      </w:pPr>
      <w:r>
        <w:rPr>
          <w:sz w:val="24"/>
          <w:szCs w:val="24"/>
          <w:lang w:val="en-GB"/>
        </w:rPr>
        <w:t>Department of Mechanical Engineering</w:t>
      </w:r>
    </w:p>
    <w:p w:rsidR="00A343C3" w:rsidRDefault="00A343C3" w:rsidP="00A343C3">
      <w:pPr>
        <w:jc w:val="center"/>
        <w:rPr>
          <w:sz w:val="24"/>
          <w:szCs w:val="24"/>
          <w:lang w:val="en-GB"/>
        </w:rPr>
      </w:pPr>
      <w:r>
        <w:rPr>
          <w:sz w:val="24"/>
          <w:szCs w:val="24"/>
          <w:lang w:val="en-GB"/>
        </w:rPr>
        <w:t>Federal University of Technology, Minna- Nigeria</w:t>
      </w:r>
    </w:p>
    <w:p w:rsidR="00A343C3" w:rsidRPr="00A343C3" w:rsidRDefault="00A343C3" w:rsidP="00A343C3">
      <w:pPr>
        <w:jc w:val="center"/>
        <w:rPr>
          <w:sz w:val="24"/>
          <w:szCs w:val="24"/>
        </w:rPr>
      </w:pPr>
      <w:r w:rsidRPr="00A343C3">
        <w:rPr>
          <w:sz w:val="24"/>
          <w:szCs w:val="24"/>
        </w:rPr>
        <w:t xml:space="preserve">E-Mail:- </w:t>
      </w:r>
      <w:hyperlink r:id="rId10" w:history="1">
        <w:r w:rsidRPr="00A343C3">
          <w:rPr>
            <w:rStyle w:val="Hyperlink"/>
            <w:sz w:val="24"/>
            <w:szCs w:val="24"/>
          </w:rPr>
          <w:t>Sadiq.lawal@futminna.edu.ng</w:t>
        </w:r>
      </w:hyperlink>
      <w:r w:rsidRPr="00A343C3">
        <w:rPr>
          <w:sz w:val="24"/>
          <w:szCs w:val="24"/>
        </w:rPr>
        <w:t xml:space="preserve">, </w:t>
      </w:r>
      <w:hyperlink r:id="rId11" w:history="1">
        <w:r w:rsidRPr="00A343C3">
          <w:rPr>
            <w:rStyle w:val="Hyperlink"/>
            <w:sz w:val="24"/>
            <w:szCs w:val="24"/>
          </w:rPr>
          <w:t>lawalsadiqsius@yahoo.com</w:t>
        </w:r>
      </w:hyperlink>
    </w:p>
    <w:p w:rsidR="009E1D23" w:rsidRPr="00B83F86" w:rsidRDefault="00A343C3" w:rsidP="00B83F86">
      <w:pPr>
        <w:spacing w:line="276" w:lineRule="auto"/>
        <w:jc w:val="center"/>
        <w:rPr>
          <w:sz w:val="24"/>
          <w:szCs w:val="24"/>
          <w:lang w:val="en-GB"/>
        </w:rPr>
      </w:pPr>
      <w:r w:rsidRPr="001311A1">
        <w:rPr>
          <w:sz w:val="24"/>
          <w:szCs w:val="24"/>
          <w:lang w:val="en-GB"/>
        </w:rPr>
        <w:t>Phone Numbers</w:t>
      </w:r>
      <w:r w:rsidR="00FD7864" w:rsidRPr="001311A1">
        <w:rPr>
          <w:sz w:val="24"/>
          <w:szCs w:val="24"/>
          <w:lang w:val="en-GB"/>
        </w:rPr>
        <w:t>: -</w:t>
      </w:r>
      <w:r w:rsidRPr="001311A1">
        <w:rPr>
          <w:sz w:val="24"/>
          <w:szCs w:val="24"/>
          <w:lang w:val="en-GB"/>
        </w:rPr>
        <w:t xml:space="preserve"> (234)805418767 or (234)7064358815</w:t>
      </w:r>
      <w:r w:rsidR="00B83F86">
        <w:rPr>
          <w:sz w:val="24"/>
          <w:szCs w:val="24"/>
          <w:lang w:val="en-GB"/>
        </w:rPr>
        <w:t xml:space="preserve">                       </w:t>
      </w:r>
      <w:r w:rsidR="00087654">
        <w:rPr>
          <w:sz w:val="24"/>
          <w:szCs w:val="24"/>
          <w:lang w:val="en-GB"/>
        </w:rPr>
        <w:t xml:space="preserve">                                </w:t>
      </w:r>
      <w:r w:rsidR="00087654">
        <w:rPr>
          <w:b/>
          <w:sz w:val="24"/>
          <w:szCs w:val="24"/>
          <w:lang w:val="en-GB"/>
        </w:rPr>
        <w:t>Keywords:</w:t>
      </w:r>
      <w:r w:rsidR="000F7F16">
        <w:rPr>
          <w:b/>
          <w:sz w:val="24"/>
          <w:szCs w:val="24"/>
          <w:lang w:val="en-GB"/>
        </w:rPr>
        <w:t xml:space="preserve"> </w:t>
      </w:r>
      <w:r w:rsidR="008F75C7">
        <w:rPr>
          <w:b/>
          <w:sz w:val="24"/>
          <w:szCs w:val="24"/>
          <w:lang w:val="en-GB"/>
        </w:rPr>
        <w:t xml:space="preserve">Youth Graduates, </w:t>
      </w:r>
      <w:r w:rsidR="009E1D23" w:rsidRPr="00FD7864">
        <w:rPr>
          <w:b/>
          <w:sz w:val="24"/>
          <w:szCs w:val="24"/>
          <w:lang w:val="en-GB"/>
        </w:rPr>
        <w:t>Unemplo</w:t>
      </w:r>
      <w:r w:rsidR="008F75C7">
        <w:rPr>
          <w:b/>
          <w:sz w:val="24"/>
          <w:szCs w:val="24"/>
          <w:lang w:val="en-GB"/>
        </w:rPr>
        <w:t xml:space="preserve">yment, Institution, </w:t>
      </w:r>
      <w:r w:rsidR="00087654">
        <w:rPr>
          <w:b/>
          <w:sz w:val="24"/>
          <w:szCs w:val="24"/>
          <w:lang w:val="en-GB"/>
        </w:rPr>
        <w:t xml:space="preserve">Entrepreneurship, </w:t>
      </w:r>
      <w:r w:rsidR="008F75C7">
        <w:rPr>
          <w:b/>
          <w:sz w:val="24"/>
          <w:szCs w:val="24"/>
          <w:lang w:val="en-GB"/>
        </w:rPr>
        <w:t xml:space="preserve">Government  </w:t>
      </w:r>
    </w:p>
    <w:p w:rsidR="00016B9B" w:rsidRPr="00016B9B" w:rsidRDefault="00016B9B" w:rsidP="0050147C">
      <w:pPr>
        <w:jc w:val="both"/>
        <w:rPr>
          <w:b/>
          <w:sz w:val="24"/>
          <w:szCs w:val="24"/>
          <w:lang w:val="en-GB"/>
        </w:rPr>
      </w:pPr>
      <w:r w:rsidRPr="00016B9B">
        <w:rPr>
          <w:b/>
          <w:sz w:val="24"/>
          <w:szCs w:val="24"/>
          <w:lang w:val="en-GB"/>
        </w:rPr>
        <w:t>1.0 ABTRACT</w:t>
      </w:r>
    </w:p>
    <w:p w:rsidR="00B93F06" w:rsidRDefault="009E1D23" w:rsidP="0050147C">
      <w:pPr>
        <w:jc w:val="both"/>
        <w:rPr>
          <w:b/>
          <w:sz w:val="28"/>
          <w:szCs w:val="28"/>
          <w:lang w:val="en-GB"/>
        </w:rPr>
      </w:pPr>
      <w:r>
        <w:rPr>
          <w:rFonts w:eastAsia="Times New Roman"/>
          <w:sz w:val="24"/>
          <w:szCs w:val="24"/>
          <w:lang w:val="en-GB" w:eastAsia="de-DE"/>
        </w:rPr>
        <w:t>This paper present</w:t>
      </w:r>
      <w:r w:rsidR="0050147C">
        <w:rPr>
          <w:rFonts w:eastAsia="Times New Roman"/>
          <w:sz w:val="24"/>
          <w:szCs w:val="24"/>
          <w:lang w:val="en-GB" w:eastAsia="de-DE"/>
        </w:rPr>
        <w:t>s</w:t>
      </w:r>
      <w:r>
        <w:rPr>
          <w:rFonts w:eastAsia="Times New Roman"/>
          <w:sz w:val="24"/>
          <w:szCs w:val="24"/>
          <w:lang w:val="en-GB" w:eastAsia="de-DE"/>
        </w:rPr>
        <w:t xml:space="preserve"> that </w:t>
      </w:r>
      <w:r w:rsidR="001677F5">
        <w:rPr>
          <w:rFonts w:eastAsia="Times New Roman"/>
          <w:sz w:val="24"/>
          <w:szCs w:val="24"/>
          <w:lang w:val="en-GB" w:eastAsia="de-DE"/>
        </w:rPr>
        <w:t xml:space="preserve">80% </w:t>
      </w:r>
      <w:r w:rsidR="00ED548B" w:rsidRPr="00974760">
        <w:rPr>
          <w:rFonts w:eastAsia="Times New Roman"/>
          <w:sz w:val="24"/>
          <w:szCs w:val="24"/>
          <w:lang w:val="en-GB" w:eastAsia="de-DE"/>
        </w:rPr>
        <w:t xml:space="preserve">of Nigerian youths are unemployed, with </w:t>
      </w:r>
      <w:r>
        <w:rPr>
          <w:rFonts w:eastAsia="Times New Roman"/>
          <w:sz w:val="24"/>
          <w:szCs w:val="24"/>
          <w:lang w:val="en-GB" w:eastAsia="de-DE"/>
        </w:rPr>
        <w:t xml:space="preserve">primary and </w:t>
      </w:r>
      <w:r w:rsidR="00ED548B" w:rsidRPr="00974760">
        <w:rPr>
          <w:rFonts w:eastAsia="Times New Roman"/>
          <w:sz w:val="24"/>
          <w:szCs w:val="24"/>
          <w:lang w:val="en-GB" w:eastAsia="de-DE"/>
        </w:rPr>
        <w:t>secondary school graduates mostly found among unemployed rural population accounti</w:t>
      </w:r>
      <w:r w:rsidR="001677F5">
        <w:rPr>
          <w:rFonts w:eastAsia="Times New Roman"/>
          <w:sz w:val="24"/>
          <w:szCs w:val="24"/>
          <w:lang w:val="en-GB" w:eastAsia="de-DE"/>
        </w:rPr>
        <w:t>ng for about 40%</w:t>
      </w:r>
      <w:r w:rsidR="00ED548B" w:rsidRPr="00974760">
        <w:rPr>
          <w:rFonts w:eastAsia="Times New Roman"/>
          <w:sz w:val="24"/>
          <w:szCs w:val="24"/>
          <w:lang w:val="en-GB" w:eastAsia="de-DE"/>
        </w:rPr>
        <w:t>, while university and polyte</w:t>
      </w:r>
      <w:r w:rsidR="001677F5">
        <w:rPr>
          <w:rFonts w:eastAsia="Times New Roman"/>
          <w:sz w:val="24"/>
          <w:szCs w:val="24"/>
          <w:lang w:val="en-GB" w:eastAsia="de-DE"/>
        </w:rPr>
        <w:t>chnic graduates make up the rema</w:t>
      </w:r>
      <w:r w:rsidR="00C85F4E">
        <w:rPr>
          <w:rFonts w:eastAsia="Times New Roman"/>
          <w:sz w:val="24"/>
          <w:szCs w:val="24"/>
          <w:lang w:val="en-GB" w:eastAsia="de-DE"/>
        </w:rPr>
        <w:t>ining 4</w:t>
      </w:r>
      <w:r w:rsidR="001677F5">
        <w:rPr>
          <w:rFonts w:eastAsia="Times New Roman"/>
          <w:sz w:val="24"/>
          <w:szCs w:val="24"/>
          <w:lang w:val="en-GB" w:eastAsia="de-DE"/>
        </w:rPr>
        <w:t>0%</w:t>
      </w:r>
      <w:r w:rsidR="008F75C7">
        <w:rPr>
          <w:rFonts w:eastAsia="Times New Roman"/>
          <w:sz w:val="24"/>
          <w:szCs w:val="24"/>
          <w:lang w:val="en-GB" w:eastAsia="de-DE"/>
        </w:rPr>
        <w:t xml:space="preserve">. The reality is the </w:t>
      </w:r>
      <w:r w:rsidR="00ED548B" w:rsidRPr="00974760">
        <w:rPr>
          <w:rFonts w:eastAsia="Times New Roman"/>
          <w:sz w:val="24"/>
          <w:szCs w:val="24"/>
          <w:lang w:val="en-GB" w:eastAsia="de-DE"/>
        </w:rPr>
        <w:t xml:space="preserve">fact that the nation’s universities and polytechnics </w:t>
      </w:r>
      <w:r w:rsidR="008F75C7">
        <w:rPr>
          <w:rFonts w:eastAsia="Times New Roman"/>
          <w:sz w:val="24"/>
          <w:szCs w:val="24"/>
          <w:lang w:val="en-GB" w:eastAsia="de-DE"/>
        </w:rPr>
        <w:t xml:space="preserve">continue to churn out over </w:t>
      </w:r>
      <w:r w:rsidR="00ED548B" w:rsidRPr="00974760">
        <w:rPr>
          <w:rFonts w:eastAsia="Times New Roman"/>
          <w:sz w:val="24"/>
          <w:szCs w:val="24"/>
          <w:lang w:val="en-GB" w:eastAsia="de-DE"/>
        </w:rPr>
        <w:t>150,000 graduates annually and available jobs remain inadequate to keep pace with the ever-expanding army of jobseekers.</w:t>
      </w:r>
      <w:r w:rsidR="001677F5">
        <w:rPr>
          <w:rFonts w:eastAsia="Times New Roman"/>
          <w:sz w:val="24"/>
          <w:szCs w:val="24"/>
          <w:lang w:val="en-GB" w:eastAsia="de-DE"/>
        </w:rPr>
        <w:t xml:space="preserve"> </w:t>
      </w:r>
      <w:r w:rsidR="0057307C">
        <w:rPr>
          <w:rFonts w:eastAsia="Times New Roman"/>
          <w:sz w:val="24"/>
          <w:szCs w:val="24"/>
          <w:lang w:val="en-GB" w:eastAsia="de-DE"/>
        </w:rPr>
        <w:t>This paper suggests</w:t>
      </w:r>
      <w:r w:rsidR="008F75C7">
        <w:rPr>
          <w:rFonts w:eastAsia="Times New Roman"/>
          <w:sz w:val="24"/>
          <w:szCs w:val="24"/>
          <w:lang w:val="en-GB" w:eastAsia="de-DE"/>
        </w:rPr>
        <w:t xml:space="preserve"> employments can be generated </w:t>
      </w:r>
      <w:r w:rsidR="0057307C">
        <w:rPr>
          <w:rFonts w:eastAsia="Times New Roman"/>
          <w:sz w:val="24"/>
          <w:szCs w:val="24"/>
          <w:lang w:val="en-GB" w:eastAsia="de-DE"/>
        </w:rPr>
        <w:t xml:space="preserve">for </w:t>
      </w:r>
      <w:r w:rsidR="001677F5">
        <w:rPr>
          <w:rFonts w:eastAsia="Times New Roman"/>
          <w:sz w:val="24"/>
          <w:szCs w:val="24"/>
          <w:lang w:val="en-GB" w:eastAsia="de-DE"/>
        </w:rPr>
        <w:t xml:space="preserve">the graduates of Nigerian tertiary institutions </w:t>
      </w:r>
      <w:r w:rsidR="0057307C">
        <w:rPr>
          <w:rFonts w:eastAsia="Times New Roman"/>
          <w:sz w:val="24"/>
          <w:szCs w:val="24"/>
          <w:lang w:val="en-GB" w:eastAsia="de-DE"/>
        </w:rPr>
        <w:t xml:space="preserve">who embark on R and D </w:t>
      </w:r>
      <w:r w:rsidR="001677F5">
        <w:rPr>
          <w:rFonts w:eastAsia="Times New Roman"/>
          <w:sz w:val="24"/>
          <w:szCs w:val="24"/>
          <w:lang w:val="en-GB" w:eastAsia="de-DE"/>
        </w:rPr>
        <w:t>final y</w:t>
      </w:r>
      <w:r w:rsidR="0057307C">
        <w:rPr>
          <w:rFonts w:eastAsia="Times New Roman"/>
          <w:sz w:val="24"/>
          <w:szCs w:val="24"/>
          <w:lang w:val="en-GB" w:eastAsia="de-DE"/>
        </w:rPr>
        <w:t xml:space="preserve">ear projects before graduation. This can be achieved </w:t>
      </w:r>
      <w:r w:rsidR="001677F5">
        <w:rPr>
          <w:rFonts w:eastAsia="Times New Roman"/>
          <w:sz w:val="24"/>
          <w:szCs w:val="24"/>
          <w:lang w:val="en-GB" w:eastAsia="de-DE"/>
        </w:rPr>
        <w:t>through the establishment of Science and Technology Parks in all the institutions and other local areas to incubate and harness for commercialization to the fullest, the novel and innovative works as Small and Medium Enterprise</w:t>
      </w:r>
      <w:r w:rsidR="0050147C">
        <w:rPr>
          <w:rFonts w:eastAsia="Times New Roman"/>
          <w:sz w:val="24"/>
          <w:szCs w:val="24"/>
          <w:lang w:val="en-GB" w:eastAsia="de-DE"/>
        </w:rPr>
        <w:t>s</w:t>
      </w:r>
      <w:r w:rsidR="001677F5">
        <w:rPr>
          <w:rFonts w:eastAsia="Times New Roman"/>
          <w:sz w:val="24"/>
          <w:szCs w:val="24"/>
          <w:lang w:val="en-GB" w:eastAsia="de-DE"/>
        </w:rPr>
        <w:t xml:space="preserve"> powered b</w:t>
      </w:r>
      <w:r w:rsidR="0050147C">
        <w:rPr>
          <w:rFonts w:eastAsia="Times New Roman"/>
          <w:sz w:val="24"/>
          <w:szCs w:val="24"/>
          <w:lang w:val="en-GB" w:eastAsia="de-DE"/>
        </w:rPr>
        <w:t xml:space="preserve">y a dedicated </w:t>
      </w:r>
      <w:r w:rsidR="0057307C">
        <w:rPr>
          <w:rFonts w:eastAsia="Times New Roman"/>
          <w:sz w:val="24"/>
          <w:szCs w:val="24"/>
          <w:lang w:val="en-GB" w:eastAsia="de-DE"/>
        </w:rPr>
        <w:t>collaboration of relevant stakeholders with government</w:t>
      </w:r>
      <w:r w:rsidR="0050147C">
        <w:rPr>
          <w:rFonts w:eastAsia="Times New Roman"/>
          <w:sz w:val="24"/>
          <w:szCs w:val="24"/>
          <w:lang w:val="en-GB" w:eastAsia="de-DE"/>
        </w:rPr>
        <w:t>.</w:t>
      </w:r>
      <w:r w:rsidR="00B93F06" w:rsidRPr="00B93F06">
        <w:rPr>
          <w:b/>
          <w:sz w:val="28"/>
          <w:szCs w:val="28"/>
          <w:lang w:val="en-GB"/>
        </w:rPr>
        <w:t xml:space="preserve"> </w:t>
      </w:r>
    </w:p>
    <w:p w:rsidR="00B93F06" w:rsidRPr="00FD7864" w:rsidRDefault="00016B9B" w:rsidP="0050147C">
      <w:pPr>
        <w:jc w:val="both"/>
        <w:rPr>
          <w:b/>
          <w:sz w:val="24"/>
          <w:szCs w:val="24"/>
          <w:lang w:val="en-GB"/>
        </w:rPr>
      </w:pPr>
      <w:r>
        <w:rPr>
          <w:b/>
          <w:sz w:val="24"/>
          <w:szCs w:val="24"/>
          <w:lang w:val="en-GB"/>
        </w:rPr>
        <w:t xml:space="preserve">2.0 </w:t>
      </w:r>
      <w:r w:rsidR="00B93F06" w:rsidRPr="00FD7864">
        <w:rPr>
          <w:b/>
          <w:sz w:val="24"/>
          <w:szCs w:val="24"/>
          <w:lang w:val="en-GB"/>
        </w:rPr>
        <w:t>STATEMENT OF THE PROBLEM</w:t>
      </w:r>
    </w:p>
    <w:p w:rsidR="00470AC5" w:rsidRPr="00690667" w:rsidRDefault="00470AC5" w:rsidP="00D21BC9">
      <w:pPr>
        <w:autoSpaceDE w:val="0"/>
        <w:autoSpaceDN w:val="0"/>
        <w:adjustRightInd w:val="0"/>
        <w:jc w:val="both"/>
        <w:rPr>
          <w:bCs/>
          <w:sz w:val="24"/>
          <w:szCs w:val="24"/>
          <w:lang w:val="en-GB"/>
        </w:rPr>
      </w:pPr>
      <w:r w:rsidRPr="00690667">
        <w:rPr>
          <w:color w:val="000000"/>
          <w:sz w:val="24"/>
          <w:szCs w:val="24"/>
          <w:lang w:val="en-GB"/>
        </w:rPr>
        <w:t>Nigeria yearly graduates youth</w:t>
      </w:r>
      <w:r w:rsidR="00D21BC9" w:rsidRPr="00690667">
        <w:rPr>
          <w:color w:val="000000"/>
          <w:sz w:val="24"/>
          <w:szCs w:val="24"/>
          <w:lang w:val="en-GB"/>
        </w:rPr>
        <w:t>s with final year Research and Development projects</w:t>
      </w:r>
      <w:r w:rsidRPr="00690667">
        <w:rPr>
          <w:color w:val="000000"/>
          <w:sz w:val="24"/>
          <w:szCs w:val="24"/>
          <w:lang w:val="en-GB"/>
        </w:rPr>
        <w:t xml:space="preserve"> from over </w:t>
      </w:r>
      <w:r w:rsidRPr="00690667">
        <w:rPr>
          <w:bCs/>
          <w:color w:val="000000"/>
          <w:sz w:val="24"/>
          <w:szCs w:val="24"/>
          <w:lang w:val="en-GB"/>
        </w:rPr>
        <w:t xml:space="preserve">124 </w:t>
      </w:r>
      <w:r w:rsidRPr="00690667">
        <w:rPr>
          <w:bCs/>
          <w:color w:val="FF0000"/>
          <w:sz w:val="24"/>
          <w:szCs w:val="24"/>
          <w:lang w:val="en-GB"/>
        </w:rPr>
        <w:t>Universities</w:t>
      </w:r>
      <w:r w:rsidRPr="00690667">
        <w:rPr>
          <w:bCs/>
          <w:color w:val="000000"/>
          <w:sz w:val="24"/>
          <w:szCs w:val="24"/>
          <w:lang w:val="en-GB"/>
        </w:rPr>
        <w:t xml:space="preserve">, 125 </w:t>
      </w:r>
      <w:r w:rsidRPr="00690667">
        <w:rPr>
          <w:bCs/>
          <w:color w:val="FF0000"/>
          <w:sz w:val="24"/>
          <w:szCs w:val="24"/>
          <w:lang w:val="en-GB"/>
        </w:rPr>
        <w:t>Mono</w:t>
      </w:r>
      <w:r w:rsidRPr="00690667">
        <w:rPr>
          <w:bCs/>
          <w:color w:val="000000"/>
          <w:sz w:val="24"/>
          <w:szCs w:val="24"/>
          <w:lang w:val="en-GB"/>
        </w:rPr>
        <w:t>-</w:t>
      </w:r>
      <w:r w:rsidRPr="00690667">
        <w:rPr>
          <w:bCs/>
          <w:color w:val="FF0000"/>
          <w:sz w:val="24"/>
          <w:szCs w:val="24"/>
          <w:lang w:val="en-GB"/>
        </w:rPr>
        <w:t>Polytechnics</w:t>
      </w:r>
      <w:r w:rsidRPr="00690667">
        <w:rPr>
          <w:bCs/>
          <w:color w:val="000000"/>
          <w:sz w:val="24"/>
          <w:szCs w:val="24"/>
          <w:lang w:val="en-GB"/>
        </w:rPr>
        <w:t xml:space="preserve">,98 </w:t>
      </w:r>
      <w:r w:rsidRPr="00690667">
        <w:rPr>
          <w:bCs/>
          <w:color w:val="FF0000"/>
          <w:sz w:val="24"/>
          <w:szCs w:val="24"/>
          <w:lang w:val="en-GB"/>
        </w:rPr>
        <w:t>Colleges Of Education</w:t>
      </w:r>
      <w:r w:rsidRPr="00690667">
        <w:rPr>
          <w:bCs/>
          <w:color w:val="000000"/>
          <w:sz w:val="24"/>
          <w:szCs w:val="24"/>
          <w:lang w:val="en-GB"/>
        </w:rPr>
        <w:t xml:space="preserve"> in the midst of over 300 </w:t>
      </w:r>
      <w:r w:rsidRPr="00690667">
        <w:rPr>
          <w:bCs/>
          <w:color w:val="FF0000"/>
          <w:sz w:val="24"/>
          <w:szCs w:val="24"/>
          <w:lang w:val="en-GB"/>
        </w:rPr>
        <w:t>Research Institutions</w:t>
      </w:r>
      <w:r w:rsidRPr="00690667">
        <w:rPr>
          <w:bCs/>
          <w:color w:val="000000"/>
          <w:sz w:val="24"/>
          <w:szCs w:val="24"/>
          <w:lang w:val="en-GB"/>
        </w:rPr>
        <w:t xml:space="preserve">, </w:t>
      </w:r>
      <w:r w:rsidRPr="00690667">
        <w:rPr>
          <w:bCs/>
          <w:color w:val="FF0000"/>
          <w:sz w:val="24"/>
          <w:szCs w:val="24"/>
          <w:lang w:val="en-GB"/>
        </w:rPr>
        <w:t>Industrial</w:t>
      </w:r>
      <w:r w:rsidRPr="00690667">
        <w:rPr>
          <w:bCs/>
          <w:color w:val="000000"/>
          <w:sz w:val="24"/>
          <w:szCs w:val="24"/>
          <w:lang w:val="en-GB"/>
        </w:rPr>
        <w:t xml:space="preserve"> capacities</w:t>
      </w:r>
      <w:r w:rsidRPr="00690667">
        <w:rPr>
          <w:color w:val="FF0000"/>
          <w:sz w:val="24"/>
          <w:szCs w:val="24"/>
          <w:lang w:val="en-GB"/>
        </w:rPr>
        <w:t xml:space="preserve">, </w:t>
      </w:r>
      <w:r w:rsidRPr="00690667">
        <w:rPr>
          <w:bCs/>
          <w:color w:val="FF0000"/>
          <w:sz w:val="24"/>
          <w:szCs w:val="24"/>
          <w:lang w:val="en-GB"/>
        </w:rPr>
        <w:t xml:space="preserve">Research capabilities </w:t>
      </w:r>
      <w:r w:rsidRPr="00690667">
        <w:rPr>
          <w:bCs/>
          <w:color w:val="000000"/>
          <w:sz w:val="24"/>
          <w:szCs w:val="24"/>
          <w:lang w:val="en-GB"/>
        </w:rPr>
        <w:t>(Inventors, Innovators ,</w:t>
      </w:r>
      <w:r w:rsidR="00D21BC9" w:rsidRPr="00690667">
        <w:rPr>
          <w:bCs/>
          <w:color w:val="000000"/>
          <w:sz w:val="24"/>
          <w:szCs w:val="24"/>
          <w:lang w:val="en-GB"/>
        </w:rPr>
        <w:t xml:space="preserve">Investors, </w:t>
      </w:r>
      <w:r w:rsidRPr="00690667">
        <w:rPr>
          <w:bCs/>
          <w:color w:val="000000"/>
          <w:sz w:val="24"/>
          <w:szCs w:val="24"/>
          <w:lang w:val="en-GB"/>
        </w:rPr>
        <w:t xml:space="preserve">Professors, PhDs, Professional bodies and </w:t>
      </w:r>
      <w:r w:rsidRPr="00690667">
        <w:rPr>
          <w:bCs/>
          <w:color w:val="FF0000"/>
          <w:sz w:val="24"/>
          <w:szCs w:val="24"/>
          <w:lang w:val="en-GB"/>
        </w:rPr>
        <w:t>Diaspora capacity)</w:t>
      </w:r>
      <w:r w:rsidR="00D21BC9" w:rsidRPr="00690667">
        <w:rPr>
          <w:bCs/>
          <w:color w:val="FF0000"/>
          <w:sz w:val="24"/>
          <w:szCs w:val="24"/>
          <w:lang w:val="en-GB"/>
        </w:rPr>
        <w:t xml:space="preserve"> but yet worse hit by unemployment. </w:t>
      </w:r>
      <w:r w:rsidR="00D21BC9" w:rsidRPr="00690667">
        <w:rPr>
          <w:bCs/>
          <w:sz w:val="24"/>
          <w:szCs w:val="24"/>
          <w:lang w:val="en-GB"/>
        </w:rPr>
        <w:t>The situation in Nigeria is that most of the novel, locally satisfying innovations/inventions and far reaching research outputs were allowed to waste away while the youths who carried out these researches</w:t>
      </w:r>
      <w:r w:rsidR="00B47D4D" w:rsidRPr="00690667">
        <w:rPr>
          <w:bCs/>
          <w:sz w:val="24"/>
          <w:szCs w:val="24"/>
          <w:lang w:val="en-GB"/>
        </w:rPr>
        <w:t xml:space="preserve"> </w:t>
      </w:r>
      <w:r w:rsidR="0057307C">
        <w:rPr>
          <w:bCs/>
          <w:sz w:val="24"/>
          <w:szCs w:val="24"/>
          <w:lang w:val="en-GB"/>
        </w:rPr>
        <w:t>still struggle to get white collar</w:t>
      </w:r>
      <w:r w:rsidR="00D21BC9" w:rsidRPr="00690667">
        <w:rPr>
          <w:bCs/>
          <w:sz w:val="24"/>
          <w:szCs w:val="24"/>
          <w:lang w:val="en-GB"/>
        </w:rPr>
        <w:t xml:space="preserve"> job</w:t>
      </w:r>
      <w:r w:rsidR="0057307C">
        <w:rPr>
          <w:bCs/>
          <w:sz w:val="24"/>
          <w:szCs w:val="24"/>
          <w:lang w:val="en-GB"/>
        </w:rPr>
        <w:t>s</w:t>
      </w:r>
      <w:r w:rsidR="00D21BC9" w:rsidRPr="00690667">
        <w:rPr>
          <w:bCs/>
          <w:sz w:val="24"/>
          <w:szCs w:val="24"/>
          <w:lang w:val="en-GB"/>
        </w:rPr>
        <w:t xml:space="preserve"> if </w:t>
      </w:r>
      <w:r w:rsidR="0057307C">
        <w:rPr>
          <w:bCs/>
          <w:sz w:val="24"/>
          <w:szCs w:val="24"/>
          <w:lang w:val="en-GB"/>
        </w:rPr>
        <w:t>there are available</w:t>
      </w:r>
      <w:r w:rsidR="004D6F85">
        <w:rPr>
          <w:bCs/>
          <w:sz w:val="24"/>
          <w:szCs w:val="24"/>
          <w:lang w:val="en-GB"/>
        </w:rPr>
        <w:t xml:space="preserve"> (Sadiq, </w:t>
      </w:r>
      <w:bookmarkStart w:id="0" w:name="_GoBack"/>
      <w:bookmarkEnd w:id="0"/>
      <w:r w:rsidR="004D6F85">
        <w:rPr>
          <w:bCs/>
          <w:sz w:val="24"/>
          <w:szCs w:val="24"/>
          <w:lang w:val="en-GB"/>
        </w:rPr>
        <w:t>2015).</w:t>
      </w:r>
      <w:r w:rsidR="00D21BC9" w:rsidRPr="00690667">
        <w:rPr>
          <w:bCs/>
          <w:sz w:val="24"/>
          <w:szCs w:val="24"/>
          <w:lang w:val="en-GB"/>
        </w:rPr>
        <w:t xml:space="preserve"> </w:t>
      </w:r>
    </w:p>
    <w:p w:rsidR="00B47D4D" w:rsidRPr="00B47D4D" w:rsidRDefault="00B47D4D" w:rsidP="00D21BC9">
      <w:pPr>
        <w:autoSpaceDE w:val="0"/>
        <w:autoSpaceDN w:val="0"/>
        <w:adjustRightInd w:val="0"/>
        <w:jc w:val="both"/>
        <w:rPr>
          <w:rFonts w:ascii="Times-Bold" w:hAnsi="Times-Bold" w:cs="Times-Bold"/>
          <w:b/>
          <w:bCs/>
          <w:sz w:val="24"/>
          <w:szCs w:val="24"/>
          <w:lang w:val="en-GB"/>
        </w:rPr>
      </w:pPr>
      <w:r>
        <w:rPr>
          <w:rFonts w:ascii="Times-Bold" w:hAnsi="Times-Bold" w:cs="Times-Bold"/>
          <w:b/>
          <w:bCs/>
          <w:noProof/>
          <w:sz w:val="24"/>
          <w:szCs w:val="24"/>
          <w:lang w:eastAsia="de-DE"/>
        </w:rPr>
        <w:drawing>
          <wp:inline distT="0" distB="0" distL="0" distR="0" wp14:anchorId="6BC7B94C" wp14:editId="681C97E9">
            <wp:extent cx="1358900" cy="1343025"/>
            <wp:effectExtent l="0" t="0" r="0" b="9525"/>
            <wp:docPr id="3" name="Picture 3" descr="C:\Users\USERD\Desktop\PHOTOS\DSC_00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Desktop\PHOTOS\DSC_00013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8900" cy="1343025"/>
                    </a:xfrm>
                    <a:prstGeom prst="rect">
                      <a:avLst/>
                    </a:prstGeom>
                    <a:noFill/>
                    <a:ln>
                      <a:noFill/>
                    </a:ln>
                  </pic:spPr>
                </pic:pic>
              </a:graphicData>
            </a:graphic>
          </wp:inline>
        </w:drawing>
      </w:r>
      <w:r>
        <w:rPr>
          <w:rFonts w:ascii="Times-Bold" w:hAnsi="Times-Bold" w:cs="Times-Bold"/>
          <w:b/>
          <w:bCs/>
          <w:sz w:val="24"/>
          <w:szCs w:val="24"/>
          <w:lang w:val="en-GB"/>
        </w:rPr>
        <w:t xml:space="preserve"> </w:t>
      </w:r>
      <w:r>
        <w:rPr>
          <w:rFonts w:ascii="Times-Bold" w:hAnsi="Times-Bold" w:cs="Times-Bold"/>
          <w:b/>
          <w:bCs/>
          <w:noProof/>
          <w:sz w:val="24"/>
          <w:szCs w:val="24"/>
          <w:lang w:eastAsia="de-DE"/>
        </w:rPr>
        <w:drawing>
          <wp:inline distT="0" distB="0" distL="0" distR="0" wp14:anchorId="2BFCB6DD" wp14:editId="1900015F">
            <wp:extent cx="750094" cy="1343025"/>
            <wp:effectExtent l="0" t="0" r="0" b="0"/>
            <wp:docPr id="4" name="Picture 4" descr="C:\Users\USERD\Desktop\PHOTOS\DSC_000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Desktop\PHOTOS\DSC_00013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0094" cy="1343025"/>
                    </a:xfrm>
                    <a:prstGeom prst="rect">
                      <a:avLst/>
                    </a:prstGeom>
                    <a:noFill/>
                    <a:ln>
                      <a:noFill/>
                    </a:ln>
                  </pic:spPr>
                </pic:pic>
              </a:graphicData>
            </a:graphic>
          </wp:inline>
        </w:drawing>
      </w:r>
      <w:r>
        <w:rPr>
          <w:rFonts w:ascii="Times-Bold" w:hAnsi="Times-Bold" w:cs="Times-Bold"/>
          <w:b/>
          <w:bCs/>
          <w:sz w:val="24"/>
          <w:szCs w:val="24"/>
          <w:lang w:val="en-GB"/>
        </w:rPr>
        <w:t xml:space="preserve"> </w:t>
      </w:r>
      <w:r w:rsidR="00931700">
        <w:rPr>
          <w:rFonts w:ascii="Times-Bold" w:hAnsi="Times-Bold" w:cs="Times-Bold"/>
          <w:b/>
          <w:bCs/>
          <w:noProof/>
          <w:sz w:val="24"/>
          <w:szCs w:val="24"/>
          <w:lang w:eastAsia="de-DE"/>
        </w:rPr>
        <w:drawing>
          <wp:inline distT="0" distB="0" distL="0" distR="0" wp14:anchorId="36E0C8B7" wp14:editId="6880E8D9">
            <wp:extent cx="1014413" cy="1352550"/>
            <wp:effectExtent l="0" t="0" r="0" b="0"/>
            <wp:docPr id="5" name="Picture 5" descr="C:\Users\USERD\Desktop\PHOTOS\DSC_000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Desktop\PHOTOS\DSC_00013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323" cy="1355097"/>
                    </a:xfrm>
                    <a:prstGeom prst="rect">
                      <a:avLst/>
                    </a:prstGeom>
                    <a:noFill/>
                    <a:ln>
                      <a:noFill/>
                    </a:ln>
                  </pic:spPr>
                </pic:pic>
              </a:graphicData>
            </a:graphic>
          </wp:inline>
        </w:drawing>
      </w:r>
      <w:r>
        <w:rPr>
          <w:rFonts w:ascii="Times-Bold" w:hAnsi="Times-Bold" w:cs="Times-Bold"/>
          <w:b/>
          <w:bCs/>
          <w:sz w:val="24"/>
          <w:szCs w:val="24"/>
          <w:lang w:val="en-GB"/>
        </w:rPr>
        <w:t xml:space="preserve">         </w:t>
      </w:r>
      <w:r>
        <w:rPr>
          <w:rFonts w:ascii="Times-Bold" w:hAnsi="Times-Bold" w:cs="Times-Bold"/>
          <w:b/>
          <w:bCs/>
          <w:noProof/>
          <w:sz w:val="24"/>
          <w:szCs w:val="24"/>
          <w:lang w:eastAsia="de-DE"/>
        </w:rPr>
        <w:drawing>
          <wp:inline distT="0" distB="0" distL="0" distR="0" wp14:anchorId="0F43E210" wp14:editId="3A44359D">
            <wp:extent cx="1028700" cy="1371599"/>
            <wp:effectExtent l="0" t="0" r="0" b="635"/>
            <wp:docPr id="6" name="Picture 6" descr="C:\Users\USERD\Desktop\PHOTOS\DSC_000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Desktop\PHOTOS\DSC_000115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2951" cy="1377267"/>
                    </a:xfrm>
                    <a:prstGeom prst="rect">
                      <a:avLst/>
                    </a:prstGeom>
                    <a:noFill/>
                    <a:ln>
                      <a:noFill/>
                    </a:ln>
                  </pic:spPr>
                </pic:pic>
              </a:graphicData>
            </a:graphic>
          </wp:inline>
        </w:drawing>
      </w:r>
      <w:r>
        <w:rPr>
          <w:rFonts w:ascii="Times-Bold" w:hAnsi="Times-Bold" w:cs="Times-Bold"/>
          <w:b/>
          <w:bCs/>
          <w:noProof/>
          <w:sz w:val="24"/>
          <w:szCs w:val="24"/>
          <w:lang w:eastAsia="de-DE"/>
        </w:rPr>
        <w:drawing>
          <wp:inline distT="0" distB="0" distL="0" distR="0" wp14:anchorId="65C98B8B" wp14:editId="7FFB4695">
            <wp:extent cx="1123950" cy="1498600"/>
            <wp:effectExtent l="0" t="0" r="0" b="6350"/>
            <wp:docPr id="7" name="Picture 7" descr="C:\Users\USERD\Desktop\PHOTOS\DSC_000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Desktop\PHOTOS\DSC_00011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3950" cy="1498600"/>
                    </a:xfrm>
                    <a:prstGeom prst="rect">
                      <a:avLst/>
                    </a:prstGeom>
                    <a:noFill/>
                    <a:ln>
                      <a:noFill/>
                    </a:ln>
                  </pic:spPr>
                </pic:pic>
              </a:graphicData>
            </a:graphic>
          </wp:inline>
        </w:drawing>
      </w:r>
    </w:p>
    <w:p w:rsidR="00690667" w:rsidRDefault="00690667" w:rsidP="00690667">
      <w:pPr>
        <w:rPr>
          <w:b/>
          <w:sz w:val="16"/>
          <w:szCs w:val="16"/>
          <w:lang w:val="en-GB"/>
        </w:rPr>
      </w:pPr>
      <w:r w:rsidRPr="00690667">
        <w:rPr>
          <w:b/>
          <w:sz w:val="16"/>
          <w:szCs w:val="16"/>
          <w:lang w:val="en-GB"/>
        </w:rPr>
        <w:t>Plate Ia: Abandoned</w:t>
      </w:r>
      <w:r>
        <w:rPr>
          <w:b/>
          <w:sz w:val="16"/>
          <w:szCs w:val="16"/>
          <w:lang w:val="en-GB"/>
        </w:rPr>
        <w:t xml:space="preserve"> Innovations in Nigerian Higher </w:t>
      </w:r>
      <w:r w:rsidRPr="00690667">
        <w:rPr>
          <w:b/>
          <w:sz w:val="16"/>
          <w:szCs w:val="16"/>
          <w:lang w:val="en-GB"/>
        </w:rPr>
        <w:t>Institution</w:t>
      </w:r>
      <w:r>
        <w:rPr>
          <w:b/>
          <w:sz w:val="16"/>
          <w:szCs w:val="16"/>
          <w:lang w:val="en-GB"/>
        </w:rPr>
        <w:t xml:space="preserve">s                             Plate 1b: Creative Innovations that could employ </w:t>
      </w:r>
    </w:p>
    <w:p w:rsidR="00690667" w:rsidRPr="00690667" w:rsidRDefault="00690667" w:rsidP="00690667">
      <w:pPr>
        <w:ind w:left="4956"/>
        <w:rPr>
          <w:b/>
          <w:sz w:val="16"/>
          <w:szCs w:val="16"/>
          <w:lang w:val="en-GB"/>
        </w:rPr>
      </w:pPr>
      <w:r>
        <w:rPr>
          <w:b/>
          <w:sz w:val="16"/>
          <w:szCs w:val="16"/>
          <w:lang w:val="en-GB"/>
        </w:rPr>
        <w:t xml:space="preserve">                Nigerian Youths</w:t>
      </w:r>
      <w:r w:rsidR="00FD7864">
        <w:rPr>
          <w:b/>
          <w:sz w:val="16"/>
          <w:szCs w:val="16"/>
          <w:lang w:val="en-GB"/>
        </w:rPr>
        <w:t xml:space="preserve"> </w:t>
      </w:r>
      <w:r w:rsidR="00016B9B">
        <w:rPr>
          <w:b/>
          <w:sz w:val="16"/>
          <w:szCs w:val="16"/>
          <w:lang w:val="en-GB"/>
        </w:rPr>
        <w:t>if commercialized</w:t>
      </w:r>
      <w:r w:rsidR="00FD7864">
        <w:rPr>
          <w:b/>
          <w:sz w:val="16"/>
          <w:szCs w:val="16"/>
          <w:lang w:val="en-GB"/>
        </w:rPr>
        <w:t xml:space="preserve"> by institutions</w:t>
      </w:r>
    </w:p>
    <w:p w:rsidR="004D6F85" w:rsidRDefault="004D6F85" w:rsidP="00690667">
      <w:pPr>
        <w:rPr>
          <w:rFonts w:eastAsia="Times New Roman"/>
          <w:b/>
          <w:sz w:val="24"/>
          <w:szCs w:val="24"/>
          <w:lang w:val="en-GB" w:eastAsia="de-DE"/>
        </w:rPr>
      </w:pPr>
      <w:r>
        <w:rPr>
          <w:rFonts w:eastAsia="Times New Roman"/>
          <w:b/>
          <w:sz w:val="24"/>
          <w:szCs w:val="24"/>
          <w:lang w:val="en-GB" w:eastAsia="de-DE"/>
        </w:rPr>
        <w:t>Source:(Sadiq,2015)</w:t>
      </w:r>
    </w:p>
    <w:p w:rsidR="00690667" w:rsidRPr="001A2F36" w:rsidRDefault="00016B9B" w:rsidP="00690667">
      <w:pPr>
        <w:rPr>
          <w:rFonts w:eastAsia="Times New Roman"/>
          <w:b/>
          <w:sz w:val="24"/>
          <w:szCs w:val="24"/>
          <w:lang w:val="en-GB" w:eastAsia="de-DE"/>
        </w:rPr>
      </w:pPr>
      <w:r>
        <w:rPr>
          <w:rFonts w:eastAsia="Times New Roman"/>
          <w:b/>
          <w:sz w:val="24"/>
          <w:szCs w:val="24"/>
          <w:lang w:val="en-GB" w:eastAsia="de-DE"/>
        </w:rPr>
        <w:lastRenderedPageBreak/>
        <w:t xml:space="preserve">3.0 </w:t>
      </w:r>
      <w:r w:rsidR="00B93F06" w:rsidRPr="001A2F36">
        <w:rPr>
          <w:rFonts w:eastAsia="Times New Roman"/>
          <w:b/>
          <w:sz w:val="24"/>
          <w:szCs w:val="24"/>
          <w:lang w:val="en-GB" w:eastAsia="de-DE"/>
        </w:rPr>
        <w:t>INTRODUCTION</w:t>
      </w:r>
    </w:p>
    <w:p w:rsidR="001F1392" w:rsidRDefault="004C6571" w:rsidP="00FD7864">
      <w:pPr>
        <w:spacing w:before="100" w:beforeAutospacing="1" w:after="100" w:afterAutospacing="1"/>
        <w:jc w:val="both"/>
        <w:rPr>
          <w:rFonts w:eastAsia="Times New Roman"/>
          <w:sz w:val="24"/>
          <w:szCs w:val="24"/>
          <w:lang w:val="en-GB" w:eastAsia="de-DE"/>
        </w:rPr>
      </w:pPr>
      <w:r w:rsidRPr="00DE2459">
        <w:rPr>
          <w:rFonts w:eastAsia="Times New Roman"/>
          <w:sz w:val="24"/>
          <w:szCs w:val="24"/>
          <w:lang w:val="en-GB" w:eastAsia="de-DE"/>
        </w:rPr>
        <w:t>Nigeria’s population is said to have reached about 167 million people in 2012 (National Bureau of Statistics). The National Population Commission (NPoC, 2013) states about half of the population is made up of youth, defined as individuals between 15 and 34 years of age. Unfortunately, as the youth population grows, so does the unemployment rate. In fact, unemployed youth numbered abo</w:t>
      </w:r>
      <w:r>
        <w:rPr>
          <w:rFonts w:eastAsia="Times New Roman"/>
          <w:sz w:val="24"/>
          <w:szCs w:val="24"/>
          <w:lang w:val="en-GB" w:eastAsia="de-DE"/>
        </w:rPr>
        <w:t>ut 11.1 million in 2012. Here I shall</w:t>
      </w:r>
      <w:r w:rsidRPr="00DE2459">
        <w:rPr>
          <w:rFonts w:eastAsia="Times New Roman"/>
          <w:sz w:val="24"/>
          <w:szCs w:val="24"/>
          <w:lang w:val="en-GB" w:eastAsia="de-DE"/>
        </w:rPr>
        <w:t xml:space="preserve"> explore a </w:t>
      </w:r>
      <w:r>
        <w:rPr>
          <w:rFonts w:eastAsia="Times New Roman"/>
          <w:sz w:val="24"/>
          <w:szCs w:val="24"/>
          <w:lang w:val="en-GB" w:eastAsia="de-DE"/>
        </w:rPr>
        <w:t>trend</w:t>
      </w:r>
      <w:r w:rsidRPr="00DE2459">
        <w:rPr>
          <w:rFonts w:eastAsia="Times New Roman"/>
          <w:sz w:val="24"/>
          <w:szCs w:val="24"/>
          <w:lang w:val="en-GB" w:eastAsia="de-DE"/>
        </w:rPr>
        <w:t xml:space="preserve"> in youth unemployment in </w:t>
      </w:r>
      <w:r w:rsidRPr="00DE2459">
        <w:rPr>
          <w:rFonts w:eastAsia="Times New Roman"/>
          <w:b/>
          <w:bCs/>
          <w:sz w:val="24"/>
          <w:szCs w:val="24"/>
          <w:lang w:val="en-GB" w:eastAsia="de-DE"/>
        </w:rPr>
        <w:t>Nigeria</w:t>
      </w:r>
      <w:r w:rsidRPr="00DE2459">
        <w:rPr>
          <w:rFonts w:eastAsia="Times New Roman"/>
          <w:sz w:val="24"/>
          <w:szCs w:val="24"/>
          <w:lang w:val="en-GB" w:eastAsia="de-DE"/>
        </w:rPr>
        <w:t xml:space="preserve"> </w:t>
      </w:r>
      <w:r>
        <w:rPr>
          <w:rFonts w:eastAsia="Times New Roman"/>
          <w:sz w:val="24"/>
          <w:szCs w:val="24"/>
          <w:lang w:val="en-GB" w:eastAsia="de-DE"/>
        </w:rPr>
        <w:t xml:space="preserve">relatedly in terms of education. </w:t>
      </w:r>
      <w:r w:rsidRPr="00DE2459">
        <w:rPr>
          <w:rFonts w:eastAsia="Times New Roman"/>
          <w:sz w:val="24"/>
          <w:szCs w:val="24"/>
          <w:lang w:val="en-GB" w:eastAsia="de-DE"/>
        </w:rPr>
        <w:t>From 2008-2012, over half of unemployed youth did not have an education pa</w:t>
      </w:r>
      <w:r>
        <w:rPr>
          <w:rFonts w:eastAsia="Times New Roman"/>
          <w:sz w:val="24"/>
          <w:szCs w:val="24"/>
          <w:lang w:val="en-GB" w:eastAsia="de-DE"/>
        </w:rPr>
        <w:t>st primary school as shown in figure 1</w:t>
      </w:r>
      <w:r w:rsidRPr="00DE2459">
        <w:rPr>
          <w:rFonts w:eastAsia="Times New Roman"/>
          <w:sz w:val="24"/>
          <w:szCs w:val="24"/>
          <w:lang w:val="en-GB" w:eastAsia="de-DE"/>
        </w:rPr>
        <w:t xml:space="preserve">. This particular group has consistently accounted for over 50 </w:t>
      </w:r>
      <w:r w:rsidR="00CD7374" w:rsidRPr="00DE2459">
        <w:rPr>
          <w:rFonts w:eastAsia="Times New Roman"/>
          <w:sz w:val="24"/>
          <w:szCs w:val="24"/>
          <w:lang w:val="en-GB" w:eastAsia="de-DE"/>
        </w:rPr>
        <w:t>per cent</w:t>
      </w:r>
      <w:r w:rsidRPr="00DE2459">
        <w:rPr>
          <w:rFonts w:eastAsia="Times New Roman"/>
          <w:sz w:val="24"/>
          <w:szCs w:val="24"/>
          <w:lang w:val="en-GB" w:eastAsia="de-DE"/>
        </w:rPr>
        <w:t xml:space="preserve"> of</w:t>
      </w:r>
      <w:r>
        <w:rPr>
          <w:rFonts w:eastAsia="Times New Roman"/>
          <w:sz w:val="24"/>
          <w:szCs w:val="24"/>
          <w:lang w:val="en-GB" w:eastAsia="de-DE"/>
        </w:rPr>
        <w:t xml:space="preserve"> all unemployed youth with </w:t>
      </w:r>
      <w:r w:rsidRPr="00DE2459">
        <w:rPr>
          <w:rFonts w:eastAsia="Times New Roman"/>
          <w:sz w:val="24"/>
          <w:szCs w:val="24"/>
          <w:lang w:val="en-GB" w:eastAsia="de-DE"/>
        </w:rPr>
        <w:t>graduates of tert</w:t>
      </w:r>
      <w:r>
        <w:rPr>
          <w:rFonts w:eastAsia="Times New Roman"/>
          <w:sz w:val="24"/>
          <w:szCs w:val="24"/>
          <w:lang w:val="en-GB" w:eastAsia="de-DE"/>
        </w:rPr>
        <w:t xml:space="preserve">iary institutions making up substantive </w:t>
      </w:r>
      <w:r w:rsidR="00CD7374">
        <w:rPr>
          <w:rFonts w:eastAsia="Times New Roman"/>
          <w:sz w:val="24"/>
          <w:szCs w:val="24"/>
          <w:lang w:val="en-GB" w:eastAsia="de-DE"/>
        </w:rPr>
        <w:t>per cent</w:t>
      </w:r>
      <w:r>
        <w:rPr>
          <w:rFonts w:eastAsia="Times New Roman"/>
          <w:sz w:val="24"/>
          <w:szCs w:val="24"/>
          <w:lang w:val="en-GB" w:eastAsia="de-DE"/>
        </w:rPr>
        <w:t xml:space="preserve"> of youth unemployment lots and often remaining so </w:t>
      </w:r>
      <w:r w:rsidRPr="00DE2459">
        <w:rPr>
          <w:rFonts w:eastAsia="Times New Roman"/>
          <w:sz w:val="24"/>
          <w:szCs w:val="24"/>
          <w:lang w:val="en-GB" w:eastAsia="de-DE"/>
        </w:rPr>
        <w:t>for upward of five years after graduation (NISER, 2013).</w:t>
      </w:r>
    </w:p>
    <w:p w:rsidR="00785BC4" w:rsidRDefault="007D4933" w:rsidP="00B93F06">
      <w:pPr>
        <w:spacing w:before="100" w:beforeAutospacing="1" w:after="100" w:afterAutospacing="1"/>
        <w:jc w:val="both"/>
        <w:rPr>
          <w:rFonts w:eastAsia="Times New Roman"/>
          <w:sz w:val="24"/>
          <w:szCs w:val="24"/>
          <w:lang w:val="en-GB" w:eastAsia="de-DE"/>
        </w:rPr>
      </w:pPr>
      <w:r w:rsidRPr="007D4933">
        <w:rPr>
          <w:noProof/>
          <w:lang w:val="en-GB" w:eastAsia="de-DE"/>
        </w:rPr>
        <w:t xml:space="preserve"> </w:t>
      </w:r>
      <w:r w:rsidR="001F1392" w:rsidRPr="00DE2459">
        <w:rPr>
          <w:rFonts w:eastAsia="Times New Roman"/>
          <w:sz w:val="24"/>
          <w:szCs w:val="24"/>
          <w:lang w:val="en-GB" w:eastAsia="de-DE"/>
        </w:rPr>
        <w:t>A</w:t>
      </w:r>
      <w:r w:rsidR="003907AC">
        <w:rPr>
          <w:rFonts w:eastAsia="Times New Roman"/>
          <w:sz w:val="24"/>
          <w:szCs w:val="24"/>
          <w:lang w:val="en-GB" w:eastAsia="de-DE"/>
        </w:rPr>
        <w:t xml:space="preserve">ccording to </w:t>
      </w:r>
      <w:r w:rsidR="001F1392">
        <w:rPr>
          <w:rFonts w:eastAsia="Times New Roman"/>
          <w:sz w:val="24"/>
          <w:szCs w:val="24"/>
          <w:lang w:val="en-GB" w:eastAsia="de-DE"/>
        </w:rPr>
        <w:t>Falusi,(2014) a</w:t>
      </w:r>
      <w:r w:rsidR="001F1392" w:rsidRPr="00DE2459">
        <w:rPr>
          <w:rFonts w:eastAsia="Times New Roman"/>
          <w:sz w:val="24"/>
          <w:szCs w:val="24"/>
          <w:lang w:val="en-GB" w:eastAsia="de-DE"/>
        </w:rPr>
        <w:t>scertaining policies that have worked in addressing unemployment in Nigeria is rather difficult in light of the incredibly hi</w:t>
      </w:r>
      <w:r w:rsidR="001F1392">
        <w:rPr>
          <w:rFonts w:eastAsia="Times New Roman"/>
          <w:sz w:val="24"/>
          <w:szCs w:val="24"/>
          <w:lang w:val="en-GB" w:eastAsia="de-DE"/>
        </w:rPr>
        <w:t xml:space="preserve">gh and rising unemployment rate in which at </w:t>
      </w:r>
      <w:r w:rsidR="001F1392" w:rsidRPr="00DE2459">
        <w:rPr>
          <w:rFonts w:eastAsia="Times New Roman"/>
          <w:sz w:val="24"/>
          <w:szCs w:val="24"/>
          <w:lang w:val="en-GB" w:eastAsia="de-DE"/>
        </w:rPr>
        <w:t xml:space="preserve"> least around 1.8 million youth are entering the labour market every year </w:t>
      </w:r>
      <w:r w:rsidR="001F1392">
        <w:rPr>
          <w:rFonts w:eastAsia="Times New Roman"/>
          <w:sz w:val="24"/>
          <w:szCs w:val="24"/>
          <w:lang w:val="en-GB" w:eastAsia="de-DE"/>
        </w:rPr>
        <w:t xml:space="preserve">.He further stated that </w:t>
      </w:r>
      <w:r w:rsidR="001F1392" w:rsidRPr="00DE2459">
        <w:rPr>
          <w:rFonts w:eastAsia="Times New Roman"/>
          <w:sz w:val="24"/>
          <w:szCs w:val="24"/>
          <w:lang w:val="en-GB" w:eastAsia="de-DE"/>
        </w:rPr>
        <w:t xml:space="preserve"> it is unclear to what extent any given intervention may have reduced the youth unemployme</w:t>
      </w:r>
      <w:r w:rsidR="001F1392">
        <w:rPr>
          <w:rFonts w:eastAsia="Times New Roman"/>
          <w:sz w:val="24"/>
          <w:szCs w:val="24"/>
          <w:lang w:val="en-GB" w:eastAsia="de-DE"/>
        </w:rPr>
        <w:t xml:space="preserve">nt rate in aggregate, but what this paper presents is more helpful </w:t>
      </w:r>
      <w:r w:rsidR="001F1392" w:rsidRPr="00DE2459">
        <w:rPr>
          <w:rFonts w:eastAsia="Times New Roman"/>
          <w:sz w:val="24"/>
          <w:szCs w:val="24"/>
          <w:lang w:val="en-GB" w:eastAsia="de-DE"/>
        </w:rPr>
        <w:t>effecti</w:t>
      </w:r>
      <w:r w:rsidR="001F1392">
        <w:rPr>
          <w:rFonts w:eastAsia="Times New Roman"/>
          <w:sz w:val="24"/>
          <w:szCs w:val="24"/>
          <w:lang w:val="en-GB" w:eastAsia="de-DE"/>
        </w:rPr>
        <w:t xml:space="preserve">ve policies that will definitely deliver on their stated objectives if the program is systematically and sustainably implemented </w:t>
      </w:r>
      <w:r w:rsidR="00785BC4">
        <w:rPr>
          <w:rFonts w:eastAsia="Times New Roman"/>
          <w:sz w:val="24"/>
          <w:szCs w:val="24"/>
          <w:lang w:val="en-GB" w:eastAsia="de-DE"/>
        </w:rPr>
        <w:t>to indicates</w:t>
      </w:r>
      <w:r w:rsidR="001F1392" w:rsidRPr="00DE2459">
        <w:rPr>
          <w:rFonts w:eastAsia="Times New Roman"/>
          <w:sz w:val="24"/>
          <w:szCs w:val="24"/>
          <w:lang w:val="en-GB" w:eastAsia="de-DE"/>
        </w:rPr>
        <w:t xml:space="preserve"> success.</w:t>
      </w:r>
      <w:r w:rsidR="00785BC4">
        <w:rPr>
          <w:rFonts w:eastAsia="Times New Roman"/>
          <w:sz w:val="24"/>
          <w:szCs w:val="24"/>
          <w:lang w:val="en-GB" w:eastAsia="de-DE"/>
        </w:rPr>
        <w:t xml:space="preserve">  </w:t>
      </w:r>
    </w:p>
    <w:p w:rsidR="00785BC4" w:rsidRPr="00DE2459" w:rsidRDefault="00B93F06" w:rsidP="0057307C">
      <w:pPr>
        <w:spacing w:before="100" w:beforeAutospacing="1" w:after="100" w:afterAutospacing="1"/>
        <w:jc w:val="both"/>
        <w:rPr>
          <w:rFonts w:eastAsia="Times New Roman"/>
          <w:sz w:val="24"/>
          <w:szCs w:val="24"/>
          <w:lang w:val="en-GB" w:eastAsia="de-DE"/>
        </w:rPr>
      </w:pPr>
      <w:r>
        <w:rPr>
          <w:rFonts w:eastAsia="Times New Roman"/>
          <w:sz w:val="24"/>
          <w:szCs w:val="24"/>
          <w:lang w:val="en-GB" w:eastAsia="de-DE"/>
        </w:rPr>
        <w:t>In his presentation, Tunji,</w:t>
      </w:r>
      <w:r w:rsidR="00A376FE">
        <w:rPr>
          <w:rFonts w:eastAsia="Times New Roman"/>
          <w:sz w:val="24"/>
          <w:szCs w:val="24"/>
          <w:lang w:val="en-GB" w:eastAsia="de-DE"/>
        </w:rPr>
        <w:t>(2014</w:t>
      </w:r>
      <w:r>
        <w:rPr>
          <w:rFonts w:eastAsia="Times New Roman"/>
          <w:sz w:val="24"/>
          <w:szCs w:val="24"/>
          <w:lang w:val="en-GB" w:eastAsia="de-DE"/>
        </w:rPr>
        <w:t>) explained that p</w:t>
      </w:r>
      <w:r w:rsidR="00785BC4" w:rsidRPr="00DE2459">
        <w:rPr>
          <w:rFonts w:eastAsia="Times New Roman"/>
          <w:sz w:val="24"/>
          <w:szCs w:val="24"/>
          <w:lang w:val="en-GB" w:eastAsia="de-DE"/>
        </w:rPr>
        <w:t>ublic policies directed at addressing youth unemployment have faced different challenges including finance, the absence of good administration and implementation, inconsistent policies, unimpressive responses from would-be trainees, and unqualified resource personnel handling the training programs</w:t>
      </w:r>
      <w:r w:rsidR="00785BC4">
        <w:rPr>
          <w:rFonts w:eastAsia="Times New Roman"/>
          <w:sz w:val="24"/>
          <w:szCs w:val="24"/>
          <w:lang w:val="en-GB" w:eastAsia="de-DE"/>
        </w:rPr>
        <w:t xml:space="preserve">. </w:t>
      </w:r>
      <w:r w:rsidR="00785BC4" w:rsidRPr="00DE2459">
        <w:rPr>
          <w:rFonts w:eastAsia="Times New Roman"/>
          <w:sz w:val="24"/>
          <w:szCs w:val="24"/>
          <w:lang w:val="en-GB" w:eastAsia="de-DE"/>
        </w:rPr>
        <w:t>According to a recent survey by the Nigerian Institute o</w:t>
      </w:r>
      <w:r w:rsidR="00A376FE">
        <w:rPr>
          <w:rFonts w:eastAsia="Times New Roman"/>
          <w:sz w:val="24"/>
          <w:szCs w:val="24"/>
          <w:lang w:val="en-GB" w:eastAsia="de-DE"/>
        </w:rPr>
        <w:t xml:space="preserve">f Social and Economic Research </w:t>
      </w:r>
      <w:r w:rsidR="00785BC4" w:rsidRPr="00DE2459">
        <w:rPr>
          <w:rFonts w:eastAsia="Times New Roman"/>
          <w:sz w:val="24"/>
          <w:szCs w:val="24"/>
          <w:lang w:val="en-GB" w:eastAsia="de-DE"/>
        </w:rPr>
        <w:t>NISER</w:t>
      </w:r>
      <w:r w:rsidR="00A376FE">
        <w:rPr>
          <w:rFonts w:eastAsia="Times New Roman"/>
          <w:sz w:val="24"/>
          <w:szCs w:val="24"/>
          <w:lang w:val="en-GB" w:eastAsia="de-DE"/>
        </w:rPr>
        <w:t>, 2013</w:t>
      </w:r>
      <w:r w:rsidR="00785BC4" w:rsidRPr="00DE2459">
        <w:rPr>
          <w:rFonts w:eastAsia="Times New Roman"/>
          <w:sz w:val="24"/>
          <w:szCs w:val="24"/>
          <w:lang w:val="en-GB" w:eastAsia="de-DE"/>
        </w:rPr>
        <w:t xml:space="preserve">, youth unemployment programs have concentrated more on training than on other activities that actually provide openings for immediate employment in white-collar jobs or jobs in the small- and medium-scale industries (NISER, 2013). </w:t>
      </w:r>
    </w:p>
    <w:p w:rsidR="00FD7864" w:rsidRDefault="007D4933" w:rsidP="00FD7864">
      <w:pPr>
        <w:tabs>
          <w:tab w:val="left" w:pos="7200"/>
        </w:tabs>
        <w:rPr>
          <w:noProof/>
          <w:sz w:val="16"/>
          <w:szCs w:val="16"/>
          <w:lang w:val="en-GB" w:eastAsia="de-DE"/>
        </w:rPr>
      </w:pPr>
      <w:r>
        <w:rPr>
          <w:noProof/>
          <w:lang w:eastAsia="de-DE"/>
        </w:rPr>
        <w:drawing>
          <wp:inline distT="0" distB="0" distL="0" distR="0" wp14:anchorId="7DD513AB" wp14:editId="72608BF7">
            <wp:extent cx="1762125" cy="1872942"/>
            <wp:effectExtent l="0" t="0" r="0" b="0"/>
            <wp:docPr id="1" name="Picture 1" descr="un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employ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9008" cy="1880258"/>
                    </a:xfrm>
                    <a:prstGeom prst="rect">
                      <a:avLst/>
                    </a:prstGeom>
                    <a:noFill/>
                    <a:ln>
                      <a:noFill/>
                    </a:ln>
                  </pic:spPr>
                </pic:pic>
              </a:graphicData>
            </a:graphic>
          </wp:inline>
        </w:drawing>
      </w:r>
      <w:r w:rsidR="00DF532B" w:rsidRPr="00DE2459">
        <w:rPr>
          <w:rFonts w:eastAsia="Times New Roman"/>
          <w:b/>
          <w:bCs/>
          <w:noProof/>
          <w:sz w:val="24"/>
          <w:szCs w:val="24"/>
          <w:lang w:eastAsia="de-DE"/>
        </w:rPr>
        <w:drawing>
          <wp:inline distT="0" distB="0" distL="0" distR="0" wp14:anchorId="49BC4B6B" wp14:editId="57A61CC4">
            <wp:extent cx="4227894" cy="1876425"/>
            <wp:effectExtent l="0" t="0" r="1270" b="0"/>
            <wp:docPr id="2" name="Picture 2" descr="http://www.brookings.edu/%7E/media/Research/Files/Blogs/2014/09/23-nigeria-youth-unemployment-akande/youth-unemployment-figures.jpg?l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ookings.edu/%7E/media/Research/Files/Blogs/2014/09/23-nigeria-youth-unemployment-akande/youth-unemployment-figures.jpg?la=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1823" cy="1882607"/>
                    </a:xfrm>
                    <a:prstGeom prst="rect">
                      <a:avLst/>
                    </a:prstGeom>
                    <a:noFill/>
                    <a:ln>
                      <a:noFill/>
                    </a:ln>
                  </pic:spPr>
                </pic:pic>
              </a:graphicData>
            </a:graphic>
          </wp:inline>
        </w:drawing>
      </w:r>
    </w:p>
    <w:p w:rsidR="003907AC" w:rsidRPr="004C4445" w:rsidRDefault="00DF532B" w:rsidP="00B83F86">
      <w:pPr>
        <w:tabs>
          <w:tab w:val="left" w:pos="7200"/>
        </w:tabs>
        <w:rPr>
          <w:b/>
          <w:noProof/>
          <w:lang w:val="en-GB" w:eastAsia="de-DE"/>
        </w:rPr>
      </w:pPr>
      <w:r w:rsidRPr="004C4445">
        <w:rPr>
          <w:b/>
          <w:noProof/>
          <w:lang w:val="en-GB" w:eastAsia="de-DE"/>
        </w:rPr>
        <w:t>Figure 1:</w:t>
      </w:r>
      <w:r w:rsidR="00FD7864" w:rsidRPr="004C4445">
        <w:rPr>
          <w:b/>
          <w:noProof/>
          <w:lang w:val="en-GB" w:eastAsia="de-DE"/>
        </w:rPr>
        <w:t>Nigerian Youth Unemploment in term of Educational inclinations</w:t>
      </w:r>
      <w:r w:rsidRPr="004C4445">
        <w:rPr>
          <w:b/>
          <w:noProof/>
          <w:lang w:val="en-GB" w:eastAsia="de-DE"/>
        </w:rPr>
        <w:t xml:space="preserve"> </w:t>
      </w:r>
    </w:p>
    <w:p w:rsidR="003907AC" w:rsidRDefault="003907AC" w:rsidP="00B83F86">
      <w:pPr>
        <w:tabs>
          <w:tab w:val="left" w:pos="7200"/>
        </w:tabs>
        <w:rPr>
          <w:noProof/>
          <w:sz w:val="24"/>
          <w:szCs w:val="24"/>
          <w:lang w:val="en-GB" w:eastAsia="de-DE"/>
        </w:rPr>
      </w:pPr>
    </w:p>
    <w:p w:rsidR="00D5737D" w:rsidRPr="00D5737D" w:rsidRDefault="007D1185" w:rsidP="00D5737D">
      <w:pPr>
        <w:kinsoku w:val="0"/>
        <w:overflowPunct w:val="0"/>
        <w:textAlignment w:val="baseline"/>
        <w:rPr>
          <w:rFonts w:eastAsia="Times New Roman"/>
          <w:color w:val="000000" w:themeColor="text1"/>
          <w:sz w:val="22"/>
          <w:szCs w:val="22"/>
          <w:lang w:val="en-GB" w:eastAsia="de-DE"/>
        </w:rPr>
      </w:pPr>
      <w:r w:rsidRPr="00D5737D">
        <w:rPr>
          <w:rFonts w:eastAsia="Times New Roman"/>
          <w:b/>
          <w:sz w:val="22"/>
          <w:szCs w:val="22"/>
          <w:lang w:val="en-GB" w:eastAsia="de-DE"/>
        </w:rPr>
        <w:t>4.0METHODOLOGY: The Roles of the Institution, Professional Bodies, Research Institute and the Government</w:t>
      </w:r>
      <w:r w:rsidR="00D5737D" w:rsidRPr="00D5737D">
        <w:rPr>
          <w:rFonts w:ascii="Verdana" w:eastAsia="MS PGothic" w:hAnsi="Verdana" w:cstheme="minorBidi"/>
          <w:b/>
          <w:bCs/>
          <w:color w:val="3015D1"/>
          <w:kern w:val="24"/>
          <w:sz w:val="48"/>
          <w:szCs w:val="48"/>
          <w:lang w:val="en-US"/>
        </w:rPr>
        <w:t xml:space="preserve"> </w:t>
      </w:r>
    </w:p>
    <w:p w:rsidR="00D5737D" w:rsidRPr="00D5737D" w:rsidRDefault="00D5737D" w:rsidP="00D5737D">
      <w:pPr>
        <w:pStyle w:val="ListParagraph"/>
        <w:kinsoku w:val="0"/>
        <w:overflowPunct w:val="0"/>
        <w:textAlignment w:val="baseline"/>
        <w:rPr>
          <w:rFonts w:eastAsia="Times New Roman"/>
          <w:color w:val="000000" w:themeColor="text1"/>
          <w:sz w:val="22"/>
          <w:szCs w:val="22"/>
          <w:lang w:val="en-GB" w:eastAsia="de-DE"/>
        </w:rPr>
      </w:pPr>
    </w:p>
    <w:p w:rsidR="00D5737D" w:rsidRPr="00D5737D" w:rsidRDefault="00D5737D" w:rsidP="00AD69BA">
      <w:pPr>
        <w:kinsoku w:val="0"/>
        <w:overflowPunct w:val="0"/>
        <w:spacing w:line="360" w:lineRule="auto"/>
        <w:jc w:val="both"/>
        <w:textAlignment w:val="baseline"/>
        <w:rPr>
          <w:rFonts w:eastAsia="Times New Roman"/>
          <w:color w:val="000000" w:themeColor="text1"/>
          <w:sz w:val="22"/>
          <w:szCs w:val="22"/>
          <w:lang w:val="en-GB" w:eastAsia="de-DE"/>
        </w:rPr>
      </w:pPr>
      <w:r w:rsidRPr="00D5737D">
        <w:rPr>
          <w:rFonts w:eastAsia="MS PGothic"/>
          <w:bCs/>
          <w:color w:val="000000" w:themeColor="text1"/>
          <w:kern w:val="24"/>
          <w:sz w:val="22"/>
          <w:szCs w:val="22"/>
          <w:lang w:val="en-US" w:eastAsia="de-DE"/>
        </w:rPr>
        <w:t xml:space="preserve">Every outstanding financial success starts with a unique idea that is </w:t>
      </w:r>
      <w:r w:rsidRPr="00D5737D">
        <w:rPr>
          <w:rFonts w:eastAsia="MS PGothic"/>
          <w:bCs/>
          <w:color w:val="000000" w:themeColor="text1"/>
          <w:kern w:val="24"/>
          <w:sz w:val="22"/>
          <w:szCs w:val="22"/>
          <w:u w:val="single"/>
          <w:lang w:val="en-US" w:eastAsia="de-DE"/>
        </w:rPr>
        <w:t>NOT</w:t>
      </w:r>
      <w:r w:rsidRPr="00D5737D">
        <w:rPr>
          <w:rFonts w:eastAsia="MS PGothic"/>
          <w:bCs/>
          <w:color w:val="000000" w:themeColor="text1"/>
          <w:kern w:val="24"/>
          <w:sz w:val="22"/>
          <w:szCs w:val="22"/>
          <w:lang w:val="en-US" w:eastAsia="de-DE"/>
        </w:rPr>
        <w:t xml:space="preserve"> obvious to most people.</w:t>
      </w:r>
    </w:p>
    <w:p w:rsidR="003C1CF1" w:rsidRDefault="00D5737D" w:rsidP="00AD69BA">
      <w:pPr>
        <w:spacing w:line="360" w:lineRule="auto"/>
        <w:jc w:val="both"/>
        <w:textAlignment w:val="baseline"/>
        <w:rPr>
          <w:rFonts w:ascii="Impact" w:eastAsia="MS PGothic" w:hAnsi="Impact" w:cstheme="minorBidi"/>
          <w:color w:val="000000" w:themeColor="text1"/>
          <w:kern w:val="24"/>
          <w:sz w:val="40"/>
          <w:szCs w:val="40"/>
          <w:lang w:val="en-US"/>
        </w:rPr>
      </w:pPr>
      <w:r w:rsidRPr="00AD69BA">
        <w:rPr>
          <w:rFonts w:eastAsia="MS PGothic"/>
          <w:color w:val="000000" w:themeColor="text1"/>
          <w:kern w:val="24"/>
          <w:sz w:val="22"/>
          <w:szCs w:val="22"/>
          <w:lang w:val="en-US"/>
        </w:rPr>
        <w:t>In the context of commerce, "research and development" normally refers to future-oriented, longer-term activities in science or technology, using similar techniques to scientific research but directed toward desired outcomes and with broad forecasts of commercial yield.</w:t>
      </w:r>
      <w:r w:rsidRPr="00AD69BA">
        <w:rPr>
          <w:rFonts w:ascii="Impact" w:eastAsia="MS PGothic" w:hAnsi="Impact" w:cstheme="minorBidi"/>
          <w:color w:val="000000" w:themeColor="text1"/>
          <w:kern w:val="24"/>
          <w:sz w:val="40"/>
          <w:szCs w:val="40"/>
          <w:lang w:val="en-US"/>
        </w:rPr>
        <w:t xml:space="preserve"> </w:t>
      </w:r>
    </w:p>
    <w:p w:rsidR="00EC60E5" w:rsidRPr="00AD69BA" w:rsidRDefault="00D5737D" w:rsidP="00AD69BA">
      <w:pPr>
        <w:spacing w:line="360" w:lineRule="auto"/>
        <w:jc w:val="both"/>
        <w:textAlignment w:val="baseline"/>
        <w:rPr>
          <w:rFonts w:eastAsia="Times New Roman"/>
          <w:sz w:val="22"/>
          <w:szCs w:val="22"/>
          <w:lang w:val="en-GB" w:eastAsia="de-DE"/>
        </w:rPr>
      </w:pPr>
      <w:r w:rsidRPr="00AD69BA">
        <w:rPr>
          <w:rFonts w:eastAsia="MS PGothic"/>
          <w:color w:val="000000" w:themeColor="text1"/>
          <w:kern w:val="24"/>
          <w:sz w:val="22"/>
          <w:szCs w:val="22"/>
          <w:lang w:val="en-US" w:eastAsia="de-DE"/>
        </w:rPr>
        <w:t>An R&amp;D department being either staffed by engineers and tasked with directly developing new products, or Staffed with industrial scientists and tasked with applied research in scientific or technological fields</w:t>
      </w:r>
      <w:r w:rsidR="00AD69BA">
        <w:rPr>
          <w:rFonts w:eastAsia="MS PGothic"/>
          <w:color w:val="000000" w:themeColor="text1"/>
          <w:kern w:val="24"/>
          <w:sz w:val="22"/>
          <w:szCs w:val="22"/>
          <w:lang w:val="en-US" w:eastAsia="de-DE"/>
        </w:rPr>
        <w:t xml:space="preserve"> is one way the Institution can encourage jobs creation for their </w:t>
      </w:r>
      <w:r w:rsidR="003C1CF1">
        <w:rPr>
          <w:rFonts w:eastAsia="MS PGothic"/>
          <w:color w:val="000000" w:themeColor="text1"/>
          <w:kern w:val="24"/>
          <w:sz w:val="22"/>
          <w:szCs w:val="22"/>
          <w:lang w:val="en-US" w:eastAsia="de-DE"/>
        </w:rPr>
        <w:t>graduates</w:t>
      </w:r>
      <w:r w:rsidR="00AD69BA">
        <w:rPr>
          <w:rFonts w:eastAsia="MS PGothic"/>
          <w:color w:val="000000" w:themeColor="text1"/>
          <w:kern w:val="24"/>
          <w:sz w:val="22"/>
          <w:szCs w:val="22"/>
          <w:lang w:val="en-US" w:eastAsia="de-DE"/>
        </w:rPr>
        <w:t>.</w:t>
      </w:r>
      <w:r w:rsidR="000B732B">
        <w:rPr>
          <w:rFonts w:eastAsia="MS PGothic"/>
          <w:color w:val="000000" w:themeColor="text1"/>
          <w:kern w:val="24"/>
          <w:sz w:val="22"/>
          <w:szCs w:val="22"/>
          <w:lang w:val="en-US" w:eastAsia="de-DE"/>
        </w:rPr>
        <w:t xml:space="preserve">  </w:t>
      </w:r>
    </w:p>
    <w:p w:rsidR="00A87423" w:rsidRDefault="00C1292B" w:rsidP="00A87423">
      <w:pPr>
        <w:spacing w:before="100" w:beforeAutospacing="1" w:after="100" w:afterAutospacing="1"/>
        <w:jc w:val="both"/>
        <w:rPr>
          <w:rFonts w:eastAsia="Times New Roman"/>
          <w:sz w:val="24"/>
          <w:szCs w:val="24"/>
          <w:lang w:val="en-GB" w:eastAsia="de-DE"/>
        </w:rPr>
      </w:pPr>
      <w:r>
        <w:rPr>
          <w:rFonts w:eastAsia="Times New Roman"/>
          <w:sz w:val="24"/>
          <w:szCs w:val="24"/>
          <w:lang w:val="en-GB" w:eastAsia="de-DE"/>
        </w:rPr>
        <w:t xml:space="preserve">To reduce the </w:t>
      </w:r>
      <w:r w:rsidR="00892B21">
        <w:rPr>
          <w:rFonts w:eastAsia="Times New Roman"/>
          <w:sz w:val="24"/>
          <w:szCs w:val="24"/>
          <w:lang w:val="en-GB" w:eastAsia="de-DE"/>
        </w:rPr>
        <w:t>scourge of youths unemployment especially the creative, Innovative and ingenuous ones in Nige</w:t>
      </w:r>
      <w:r w:rsidR="00016B9B">
        <w:rPr>
          <w:rFonts w:eastAsia="Times New Roman"/>
          <w:sz w:val="24"/>
          <w:szCs w:val="24"/>
          <w:lang w:val="en-GB" w:eastAsia="de-DE"/>
        </w:rPr>
        <w:t xml:space="preserve">ria, the </w:t>
      </w:r>
      <w:r w:rsidR="000B732B">
        <w:rPr>
          <w:rFonts w:eastAsia="Times New Roman"/>
          <w:sz w:val="24"/>
          <w:szCs w:val="24"/>
          <w:lang w:val="en-GB" w:eastAsia="de-DE"/>
        </w:rPr>
        <w:t xml:space="preserve">following collective efforts of  </w:t>
      </w:r>
      <w:r w:rsidR="00016B9B">
        <w:rPr>
          <w:rFonts w:eastAsia="Times New Roman"/>
          <w:sz w:val="24"/>
          <w:szCs w:val="24"/>
          <w:lang w:val="en-GB" w:eastAsia="de-DE"/>
        </w:rPr>
        <w:t>Government</w:t>
      </w:r>
      <w:r w:rsidR="000B732B">
        <w:rPr>
          <w:rFonts w:eastAsia="Times New Roman"/>
          <w:sz w:val="24"/>
          <w:szCs w:val="24"/>
          <w:lang w:val="en-GB" w:eastAsia="de-DE"/>
        </w:rPr>
        <w:t xml:space="preserve">, Institutions  and research institutes/industries would be needed;- </w:t>
      </w:r>
      <w:r w:rsidR="00A87423">
        <w:rPr>
          <w:rFonts w:eastAsia="Times New Roman"/>
          <w:sz w:val="24"/>
          <w:szCs w:val="24"/>
          <w:lang w:val="en-GB" w:eastAsia="de-DE"/>
        </w:rPr>
        <w:t xml:space="preserve">               </w:t>
      </w:r>
    </w:p>
    <w:p w:rsidR="000B732B" w:rsidRDefault="000B732B" w:rsidP="00A87423">
      <w:pPr>
        <w:spacing w:before="100" w:beforeAutospacing="1" w:after="100" w:afterAutospacing="1"/>
        <w:jc w:val="both"/>
        <w:rPr>
          <w:rFonts w:eastAsia="Times New Roman"/>
          <w:sz w:val="24"/>
          <w:szCs w:val="24"/>
          <w:lang w:val="en-GB" w:eastAsia="de-DE"/>
        </w:rPr>
      </w:pPr>
      <w:r>
        <w:rPr>
          <w:rFonts w:eastAsia="Times New Roman"/>
          <w:sz w:val="24"/>
          <w:szCs w:val="24"/>
          <w:lang w:val="en-GB" w:eastAsia="de-DE"/>
        </w:rPr>
        <w:t>(1)The universities investing both informal programs as well as in extra-curricular activities to channel student interest in solving problems through entrepreneurship</w:t>
      </w:r>
      <w:r w:rsidR="00006B0A">
        <w:rPr>
          <w:rFonts w:eastAsia="Times New Roman"/>
          <w:sz w:val="24"/>
          <w:szCs w:val="24"/>
          <w:lang w:val="en-GB" w:eastAsia="de-DE"/>
        </w:rPr>
        <w:t>(Office of Innovation&amp;Entrepreneurship,2013).Examples of formal programs include degrees and certificates in Entrepreneurship while extra-curricular activities include Business Plan Contests, entrepreneurship clubs and start-up internships(SEDI, Minna). The University of Colorado and Clarkson University adopt this method.</w:t>
      </w:r>
    </w:p>
    <w:p w:rsidR="00006B0A" w:rsidRDefault="00006B0A" w:rsidP="00A87423">
      <w:pPr>
        <w:spacing w:before="100" w:beforeAutospacing="1" w:after="100" w:afterAutospacing="1"/>
        <w:jc w:val="both"/>
        <w:rPr>
          <w:rFonts w:eastAsia="Times New Roman"/>
          <w:sz w:val="24"/>
          <w:szCs w:val="24"/>
          <w:lang w:val="en-GB" w:eastAsia="de-DE"/>
        </w:rPr>
      </w:pPr>
      <w:r>
        <w:rPr>
          <w:rFonts w:eastAsia="Times New Roman"/>
          <w:sz w:val="24"/>
          <w:szCs w:val="24"/>
          <w:lang w:val="en-GB" w:eastAsia="de-DE"/>
        </w:rPr>
        <w:t>(2)Experiential learning in the institutions to improve upon traditional lecture based classroom instruction by actively engaging students in innovative and entrepreneurial activities through workshops, conference, internship</w:t>
      </w:r>
      <w:r w:rsidR="003A1849">
        <w:rPr>
          <w:rFonts w:eastAsia="Times New Roman"/>
          <w:sz w:val="24"/>
          <w:szCs w:val="24"/>
          <w:lang w:val="en-GB" w:eastAsia="de-DE"/>
        </w:rPr>
        <w:t>, hands on experience and real word projects. University of Illinois, Wisconsin-Madison, California and Stony Brook University (SUNY) embraced this path.</w:t>
      </w:r>
    </w:p>
    <w:p w:rsidR="00D100CA" w:rsidRDefault="003A1849" w:rsidP="00A87423">
      <w:pPr>
        <w:spacing w:before="100" w:beforeAutospacing="1" w:after="100" w:afterAutospacing="1"/>
        <w:jc w:val="both"/>
        <w:rPr>
          <w:rFonts w:eastAsia="Times New Roman"/>
          <w:sz w:val="24"/>
          <w:szCs w:val="24"/>
          <w:lang w:val="en-GB" w:eastAsia="de-DE"/>
        </w:rPr>
      </w:pPr>
      <w:r>
        <w:rPr>
          <w:rFonts w:eastAsia="Times New Roman"/>
          <w:sz w:val="24"/>
          <w:szCs w:val="24"/>
          <w:lang w:val="en-GB" w:eastAsia="de-DE"/>
        </w:rPr>
        <w:t>(3)Adoption of the University of Illinois’ Patent Clinic Model which provide law students with the opportunity to draft patent applications for student inventors. Student-innovators with potentially patentable inventions are referred to the patent Clinic by the Technology Entrepreneur Centre (TEC) at the College of Engineering. The patent Clinic then review</w:t>
      </w:r>
      <w:r w:rsidR="00D100CA">
        <w:rPr>
          <w:rFonts w:eastAsia="Times New Roman"/>
          <w:sz w:val="24"/>
          <w:szCs w:val="24"/>
          <w:lang w:val="en-GB" w:eastAsia="de-DE"/>
        </w:rPr>
        <w:t>s the innovations, searches for relevant prior art and selects one innovation for each law students who then proceed to work with the inventor to draft a patent application on their innovation in consultation with an instructor.</w:t>
      </w:r>
    </w:p>
    <w:p w:rsidR="0075394E" w:rsidRDefault="00D100CA" w:rsidP="00A87423">
      <w:pPr>
        <w:spacing w:before="100" w:beforeAutospacing="1" w:after="100" w:afterAutospacing="1"/>
        <w:jc w:val="both"/>
        <w:rPr>
          <w:rFonts w:eastAsia="Times New Roman"/>
          <w:sz w:val="24"/>
          <w:szCs w:val="24"/>
          <w:lang w:val="en-GB" w:eastAsia="de-DE"/>
        </w:rPr>
      </w:pPr>
      <w:r>
        <w:rPr>
          <w:rFonts w:eastAsia="Times New Roman"/>
          <w:sz w:val="24"/>
          <w:szCs w:val="24"/>
          <w:lang w:val="en-GB" w:eastAsia="de-DE"/>
        </w:rPr>
        <w:t>(4) Competitions among students provide a unique space for students to exercise both creativity and theory. This exciting platform also allows students learn practical skills such as how to craft business plan, access venture funding and pitch ideas. Sequential competitions build upon project ideas could lead to completed business plans that are ready for possible funding from investors. Stony Brook University has developed an Entrepreneurial Challenge where student teams from various background</w:t>
      </w:r>
      <w:r w:rsidR="0075394E">
        <w:rPr>
          <w:rFonts w:eastAsia="Times New Roman"/>
          <w:sz w:val="24"/>
          <w:szCs w:val="24"/>
          <w:lang w:val="en-GB" w:eastAsia="de-DE"/>
        </w:rPr>
        <w:t>s develop a product a viable business plan and pitch their business plan in front of industry professionals. Mechanical Engineering Department of the Federal University of Technology, Minna in conjunction with NIMechE and SEDI, Minna could mimick this program. Similar competitions exist across the United State.</w:t>
      </w:r>
    </w:p>
    <w:p w:rsidR="0075394E" w:rsidRDefault="0075394E" w:rsidP="00A87423">
      <w:pPr>
        <w:spacing w:before="100" w:beforeAutospacing="1" w:after="100" w:afterAutospacing="1"/>
        <w:jc w:val="both"/>
        <w:rPr>
          <w:rFonts w:eastAsia="Times New Roman"/>
          <w:sz w:val="24"/>
          <w:szCs w:val="24"/>
          <w:lang w:val="en-GB" w:eastAsia="de-DE"/>
        </w:rPr>
      </w:pPr>
      <w:r>
        <w:rPr>
          <w:rFonts w:eastAsia="Times New Roman"/>
          <w:sz w:val="24"/>
          <w:szCs w:val="24"/>
          <w:lang w:val="en-GB" w:eastAsia="de-DE"/>
        </w:rPr>
        <w:t>(5)Innovation Collaboration Spaces: Physical innovation spaces are crucial in developing a product and holding user testing sessions as well as for general collaboration and feedback. Examples are Stony brook University Innovation Lab and University of Florida’s Infinity Hall.</w:t>
      </w:r>
    </w:p>
    <w:p w:rsidR="003A1849" w:rsidRDefault="0075394E" w:rsidP="00A87423">
      <w:pPr>
        <w:spacing w:before="100" w:beforeAutospacing="1" w:after="100" w:afterAutospacing="1"/>
        <w:jc w:val="both"/>
        <w:rPr>
          <w:rFonts w:eastAsia="Times New Roman"/>
          <w:sz w:val="24"/>
          <w:szCs w:val="24"/>
          <w:lang w:val="en-GB" w:eastAsia="de-DE"/>
        </w:rPr>
      </w:pPr>
      <w:r>
        <w:rPr>
          <w:rFonts w:eastAsia="Times New Roman"/>
          <w:sz w:val="24"/>
          <w:szCs w:val="24"/>
          <w:lang w:val="en-GB" w:eastAsia="de-DE"/>
        </w:rPr>
        <w:t>(6)University-Industry Collaboration:</w:t>
      </w:r>
      <w:r w:rsidR="00B46824">
        <w:rPr>
          <w:rFonts w:eastAsia="Times New Roman"/>
          <w:sz w:val="24"/>
          <w:szCs w:val="24"/>
          <w:lang w:val="en-GB" w:eastAsia="de-DE"/>
        </w:rPr>
        <w:t xml:space="preserve"> Building effective</w:t>
      </w:r>
      <w:r>
        <w:rPr>
          <w:rFonts w:eastAsia="Times New Roman"/>
          <w:sz w:val="24"/>
          <w:szCs w:val="24"/>
          <w:lang w:val="en-GB" w:eastAsia="de-DE"/>
        </w:rPr>
        <w:t xml:space="preserve"> </w:t>
      </w:r>
      <w:r w:rsidR="00B46824">
        <w:rPr>
          <w:rFonts w:eastAsia="Times New Roman"/>
          <w:sz w:val="24"/>
          <w:szCs w:val="24"/>
          <w:lang w:val="en-GB" w:eastAsia="de-DE"/>
        </w:rPr>
        <w:t xml:space="preserve">collaboration is crucial to creating effective entrepreneurial ecosystem where students are directly linked to emerging and connecter industries and research institute like SEDI, Minna. Through this partnership, offering internship and externship, sharing facilities with start-ups, there is an increased output in product development by university students, faculty and staff. </w:t>
      </w:r>
    </w:p>
    <w:p w:rsidR="00892B21" w:rsidRPr="00A87423" w:rsidRDefault="00B46824" w:rsidP="00A87423">
      <w:pPr>
        <w:spacing w:before="100" w:beforeAutospacing="1" w:after="100" w:afterAutospacing="1"/>
        <w:jc w:val="both"/>
        <w:rPr>
          <w:rFonts w:eastAsia="Times New Roman"/>
          <w:sz w:val="24"/>
          <w:szCs w:val="24"/>
          <w:lang w:val="en-GB" w:eastAsia="de-DE"/>
        </w:rPr>
      </w:pPr>
      <w:r>
        <w:rPr>
          <w:rFonts w:eastAsia="Times New Roman"/>
          <w:sz w:val="24"/>
          <w:szCs w:val="24"/>
          <w:lang w:val="en-GB" w:eastAsia="de-DE"/>
        </w:rPr>
        <w:t>(7</w:t>
      </w:r>
      <w:r w:rsidR="00A87423">
        <w:rPr>
          <w:rFonts w:eastAsia="Times New Roman"/>
          <w:sz w:val="24"/>
          <w:szCs w:val="24"/>
          <w:lang w:val="en-GB" w:eastAsia="de-DE"/>
        </w:rPr>
        <w:t xml:space="preserve">) </w:t>
      </w:r>
      <w:r w:rsidR="00016B9B">
        <w:rPr>
          <w:rFonts w:eastAsia="Times New Roman"/>
          <w:sz w:val="24"/>
          <w:szCs w:val="24"/>
          <w:lang w:val="en-GB" w:eastAsia="de-DE"/>
        </w:rPr>
        <w:t>Creating</w:t>
      </w:r>
      <w:r w:rsidR="00892B21" w:rsidRPr="00A87423">
        <w:rPr>
          <w:rFonts w:eastAsia="Times New Roman"/>
          <w:sz w:val="24"/>
          <w:szCs w:val="24"/>
          <w:lang w:val="en-GB" w:eastAsia="de-DE"/>
        </w:rPr>
        <w:t xml:space="preserve"> a dedicated office directly under the presidency</w:t>
      </w:r>
      <w:r w:rsidR="00016B9B">
        <w:rPr>
          <w:rFonts w:eastAsia="Times New Roman"/>
          <w:sz w:val="24"/>
          <w:szCs w:val="24"/>
          <w:lang w:val="en-GB" w:eastAsia="de-DE"/>
        </w:rPr>
        <w:t xml:space="preserve"> (</w:t>
      </w:r>
      <w:r w:rsidR="00016B9B" w:rsidRPr="00016B9B">
        <w:rPr>
          <w:rFonts w:eastAsia="Times New Roman"/>
          <w:color w:val="00B050"/>
          <w:sz w:val="24"/>
          <w:szCs w:val="24"/>
          <w:lang w:val="en-GB" w:eastAsia="de-DE"/>
        </w:rPr>
        <w:t>Office for the Promotion of Youth Inventions/Innovations Empowerment and Liberal Development</w:t>
      </w:r>
      <w:r w:rsidR="00016B9B">
        <w:rPr>
          <w:rFonts w:eastAsia="Times New Roman"/>
          <w:sz w:val="24"/>
          <w:szCs w:val="24"/>
          <w:lang w:val="en-GB" w:eastAsia="de-DE"/>
        </w:rPr>
        <w:t xml:space="preserve"> </w:t>
      </w:r>
      <w:r w:rsidR="00016B9B" w:rsidRPr="00016B9B">
        <w:rPr>
          <w:rFonts w:eastAsia="Times New Roman"/>
          <w:color w:val="0070C0"/>
          <w:sz w:val="24"/>
          <w:szCs w:val="24"/>
          <w:lang w:val="en-GB" w:eastAsia="de-DE"/>
        </w:rPr>
        <w:t>PRO-YIELD</w:t>
      </w:r>
      <w:r w:rsidR="00016B9B">
        <w:rPr>
          <w:rFonts w:eastAsia="Times New Roman"/>
          <w:sz w:val="24"/>
          <w:szCs w:val="24"/>
          <w:lang w:val="en-GB" w:eastAsia="de-DE"/>
        </w:rPr>
        <w:t>)</w:t>
      </w:r>
      <w:r w:rsidR="00892B21" w:rsidRPr="00A87423">
        <w:rPr>
          <w:rFonts w:eastAsia="Times New Roman"/>
          <w:sz w:val="24"/>
          <w:szCs w:val="24"/>
          <w:lang w:val="en-GB" w:eastAsia="de-DE"/>
        </w:rPr>
        <w:t xml:space="preserve"> and well-funded to scout youths with creative, innovative and ingenuous Research and Development outputs from all the tertiary institutions, research centres and  in the industries across </w:t>
      </w:r>
      <w:r w:rsidR="00CD7374">
        <w:rPr>
          <w:rFonts w:eastAsia="Times New Roman"/>
          <w:sz w:val="24"/>
          <w:szCs w:val="24"/>
          <w:lang w:val="en-GB" w:eastAsia="de-DE"/>
        </w:rPr>
        <w:t xml:space="preserve">the </w:t>
      </w:r>
      <w:r>
        <w:rPr>
          <w:rFonts w:eastAsia="Times New Roman"/>
          <w:sz w:val="24"/>
          <w:szCs w:val="24"/>
          <w:lang w:val="en-GB" w:eastAsia="de-DE"/>
        </w:rPr>
        <w:t>country (Sadiq 2014).</w:t>
      </w:r>
    </w:p>
    <w:p w:rsidR="0055559C" w:rsidRPr="009219FF" w:rsidRDefault="00457B49" w:rsidP="00A87423">
      <w:pPr>
        <w:spacing w:before="100" w:beforeAutospacing="1" w:after="100" w:afterAutospacing="1"/>
        <w:jc w:val="both"/>
        <w:rPr>
          <w:rFonts w:eastAsia="Times New Roman"/>
          <w:sz w:val="24"/>
          <w:szCs w:val="24"/>
          <w:lang w:val="en" w:eastAsia="de-DE"/>
        </w:rPr>
      </w:pPr>
      <w:r>
        <w:rPr>
          <w:rFonts w:eastAsia="Times New Roman"/>
          <w:sz w:val="24"/>
          <w:szCs w:val="24"/>
          <w:lang w:val="en-GB" w:eastAsia="de-DE"/>
        </w:rPr>
        <w:t>(8</w:t>
      </w:r>
      <w:r w:rsidR="0055559C">
        <w:rPr>
          <w:rFonts w:eastAsia="Times New Roman"/>
          <w:sz w:val="24"/>
          <w:szCs w:val="24"/>
          <w:lang w:val="en-GB" w:eastAsia="de-DE"/>
        </w:rPr>
        <w:t xml:space="preserve">) </w:t>
      </w:r>
      <w:r w:rsidR="00016B9B">
        <w:rPr>
          <w:rFonts w:eastAsia="Times New Roman"/>
          <w:sz w:val="24"/>
          <w:szCs w:val="24"/>
          <w:lang w:val="en" w:eastAsia="de-DE"/>
        </w:rPr>
        <w:t>Including</w:t>
      </w:r>
      <w:r w:rsidR="0055559C" w:rsidRPr="009219FF">
        <w:rPr>
          <w:rFonts w:eastAsia="Times New Roman"/>
          <w:sz w:val="24"/>
          <w:szCs w:val="24"/>
          <w:lang w:val="en" w:eastAsia="de-DE"/>
        </w:rPr>
        <w:t xml:space="preserve"> in its management an active person</w:t>
      </w:r>
      <w:r w:rsidR="00016B9B">
        <w:rPr>
          <w:rFonts w:eastAsia="Times New Roman"/>
          <w:sz w:val="24"/>
          <w:szCs w:val="24"/>
          <w:lang w:val="en" w:eastAsia="de-DE"/>
        </w:rPr>
        <w:t>(s)</w:t>
      </w:r>
      <w:r w:rsidR="0055559C" w:rsidRPr="009219FF">
        <w:rPr>
          <w:rFonts w:eastAsia="Times New Roman"/>
          <w:sz w:val="24"/>
          <w:szCs w:val="24"/>
          <w:lang w:val="en" w:eastAsia="de-DE"/>
        </w:rPr>
        <w:t xml:space="preserve"> of vision, with power of decision and with high and visible profile, who is perceived by relevant actors in society as embodying the interface between </w:t>
      </w:r>
      <w:hyperlink r:id="rId19" w:tooltip="Academia" w:history="1">
        <w:r w:rsidR="0055559C" w:rsidRPr="009219FF">
          <w:rPr>
            <w:rFonts w:eastAsia="Times New Roman"/>
            <w:color w:val="0000FF"/>
            <w:sz w:val="24"/>
            <w:szCs w:val="24"/>
            <w:u w:val="single"/>
            <w:lang w:val="en" w:eastAsia="de-DE"/>
          </w:rPr>
          <w:t>academia</w:t>
        </w:r>
      </w:hyperlink>
      <w:r w:rsidR="0055559C" w:rsidRPr="009219FF">
        <w:rPr>
          <w:rFonts w:eastAsia="Times New Roman"/>
          <w:sz w:val="24"/>
          <w:szCs w:val="24"/>
          <w:lang w:val="en" w:eastAsia="de-DE"/>
        </w:rPr>
        <w:t xml:space="preserve"> and </w:t>
      </w:r>
      <w:hyperlink r:id="rId20" w:tooltip="Industry" w:history="1">
        <w:r w:rsidR="0055559C" w:rsidRPr="009219FF">
          <w:rPr>
            <w:rFonts w:eastAsia="Times New Roman"/>
            <w:color w:val="0000FF"/>
            <w:sz w:val="24"/>
            <w:szCs w:val="24"/>
            <w:u w:val="single"/>
            <w:lang w:val="en" w:eastAsia="de-DE"/>
          </w:rPr>
          <w:t>industry</w:t>
        </w:r>
      </w:hyperlink>
      <w:r w:rsidR="00CD7374">
        <w:rPr>
          <w:rFonts w:eastAsia="Times New Roman"/>
          <w:sz w:val="24"/>
          <w:szCs w:val="24"/>
          <w:lang w:val="en" w:eastAsia="de-DE"/>
        </w:rPr>
        <w:t xml:space="preserve"> </w:t>
      </w:r>
      <w:r w:rsidR="0055559C" w:rsidRPr="009219FF">
        <w:rPr>
          <w:rFonts w:eastAsia="Times New Roman"/>
          <w:sz w:val="24"/>
          <w:szCs w:val="24"/>
          <w:lang w:val="en" w:eastAsia="de-DE"/>
        </w:rPr>
        <w:t>long-term plans and good management.</w:t>
      </w:r>
    </w:p>
    <w:p w:rsidR="00C94F35" w:rsidRDefault="00457B49" w:rsidP="00102C5C">
      <w:pPr>
        <w:spacing w:before="100" w:beforeAutospacing="1" w:after="100" w:afterAutospacing="1"/>
        <w:jc w:val="both"/>
        <w:rPr>
          <w:rFonts w:eastAsia="Times New Roman"/>
          <w:sz w:val="24"/>
          <w:szCs w:val="24"/>
          <w:lang w:val="en-GB" w:eastAsia="de-DE"/>
        </w:rPr>
      </w:pPr>
      <w:r>
        <w:rPr>
          <w:rFonts w:eastAsia="Times New Roman"/>
          <w:sz w:val="24"/>
          <w:szCs w:val="24"/>
          <w:lang w:val="en-GB" w:eastAsia="de-DE"/>
        </w:rPr>
        <w:t>(9</w:t>
      </w:r>
      <w:r w:rsidR="00892B21">
        <w:rPr>
          <w:rFonts w:eastAsia="Times New Roman"/>
          <w:sz w:val="24"/>
          <w:szCs w:val="24"/>
          <w:lang w:val="en-GB" w:eastAsia="de-DE"/>
        </w:rPr>
        <w:t>)</w:t>
      </w:r>
      <w:r w:rsidR="00016B9B">
        <w:rPr>
          <w:rFonts w:eastAsia="Times New Roman"/>
          <w:sz w:val="24"/>
          <w:szCs w:val="24"/>
          <w:lang w:val="en-GB" w:eastAsia="de-DE"/>
        </w:rPr>
        <w:t>The e</w:t>
      </w:r>
      <w:r w:rsidR="00892B21">
        <w:rPr>
          <w:rFonts w:eastAsia="Times New Roman"/>
          <w:sz w:val="24"/>
          <w:szCs w:val="24"/>
          <w:lang w:val="en-GB" w:eastAsia="de-DE"/>
        </w:rPr>
        <w:t xml:space="preserve">stablishment of a Mini Science and Technology Parks in all the higher </w:t>
      </w:r>
      <w:r w:rsidR="00C94F35">
        <w:rPr>
          <w:rFonts w:eastAsia="Times New Roman"/>
          <w:sz w:val="24"/>
          <w:szCs w:val="24"/>
          <w:lang w:val="en-GB" w:eastAsia="de-DE"/>
        </w:rPr>
        <w:t>institutions</w:t>
      </w:r>
      <w:r w:rsidR="00892B21">
        <w:rPr>
          <w:rFonts w:eastAsia="Times New Roman"/>
          <w:sz w:val="24"/>
          <w:szCs w:val="24"/>
          <w:lang w:val="en-GB" w:eastAsia="de-DE"/>
        </w:rPr>
        <w:t>,</w:t>
      </w:r>
      <w:r w:rsidR="00C94F35">
        <w:rPr>
          <w:rFonts w:eastAsia="Times New Roman"/>
          <w:sz w:val="24"/>
          <w:szCs w:val="24"/>
          <w:lang w:val="en-GB" w:eastAsia="de-DE"/>
        </w:rPr>
        <w:t xml:space="preserve"> research centres and the various geopolitical zone of the country.</w:t>
      </w:r>
    </w:p>
    <w:p w:rsidR="00D81A75" w:rsidRDefault="00457B49" w:rsidP="00102C5C">
      <w:pPr>
        <w:spacing w:before="100" w:beforeAutospacing="1" w:after="100" w:afterAutospacing="1"/>
        <w:jc w:val="both"/>
        <w:rPr>
          <w:rFonts w:eastAsia="Times New Roman"/>
          <w:sz w:val="24"/>
          <w:szCs w:val="24"/>
          <w:lang w:val="en-GB" w:eastAsia="de-DE"/>
        </w:rPr>
      </w:pPr>
      <w:r>
        <w:rPr>
          <w:rFonts w:eastAsia="Times New Roman"/>
          <w:sz w:val="24"/>
          <w:szCs w:val="24"/>
          <w:lang w:val="en-GB" w:eastAsia="de-DE"/>
        </w:rPr>
        <w:t>(10</w:t>
      </w:r>
      <w:r w:rsidR="00C94F35">
        <w:rPr>
          <w:rFonts w:eastAsia="Times New Roman"/>
          <w:sz w:val="24"/>
          <w:szCs w:val="24"/>
          <w:lang w:val="en-GB" w:eastAsia="de-DE"/>
        </w:rPr>
        <w:t>)</w:t>
      </w:r>
      <w:r w:rsidR="00EC60E5">
        <w:rPr>
          <w:rFonts w:eastAsia="Times New Roman"/>
          <w:sz w:val="24"/>
          <w:szCs w:val="24"/>
          <w:lang w:val="en-GB" w:eastAsia="de-DE"/>
        </w:rPr>
        <w:t xml:space="preserve"> </w:t>
      </w:r>
      <w:r w:rsidR="00016B9B">
        <w:rPr>
          <w:rFonts w:eastAsia="Times New Roman"/>
          <w:sz w:val="24"/>
          <w:szCs w:val="24"/>
          <w:lang w:val="en-GB" w:eastAsia="de-DE"/>
        </w:rPr>
        <w:t>Incubating</w:t>
      </w:r>
      <w:r w:rsidR="00C94F35">
        <w:rPr>
          <w:rFonts w:eastAsia="Times New Roman"/>
          <w:sz w:val="24"/>
          <w:szCs w:val="24"/>
          <w:lang w:val="en-GB" w:eastAsia="de-DE"/>
        </w:rPr>
        <w:t>, harness</w:t>
      </w:r>
      <w:r w:rsidR="00016B9B">
        <w:rPr>
          <w:rFonts w:eastAsia="Times New Roman"/>
          <w:sz w:val="24"/>
          <w:szCs w:val="24"/>
          <w:lang w:val="en-GB" w:eastAsia="de-DE"/>
        </w:rPr>
        <w:t>ing, commercializing and engaging</w:t>
      </w:r>
      <w:r w:rsidR="00EC60E5">
        <w:rPr>
          <w:rFonts w:eastAsia="Times New Roman"/>
          <w:sz w:val="24"/>
          <w:szCs w:val="24"/>
          <w:lang w:val="en-GB" w:eastAsia="de-DE"/>
        </w:rPr>
        <w:t xml:space="preserve"> (in form of Innovation SMEs)</w:t>
      </w:r>
      <w:r w:rsidR="00C94F35">
        <w:rPr>
          <w:rFonts w:eastAsia="Times New Roman"/>
          <w:sz w:val="24"/>
          <w:szCs w:val="24"/>
          <w:lang w:val="en-GB" w:eastAsia="de-DE"/>
        </w:rPr>
        <w:t xml:space="preserve"> the Youth inventors/Innovators of these products that satisfy the local needs both as form of employment generation and contributions to National </w:t>
      </w:r>
      <w:r w:rsidR="00D81A75">
        <w:rPr>
          <w:rFonts w:eastAsia="Times New Roman"/>
          <w:sz w:val="24"/>
          <w:szCs w:val="24"/>
          <w:lang w:val="en-GB" w:eastAsia="de-DE"/>
        </w:rPr>
        <w:t>economy and building.</w:t>
      </w:r>
    </w:p>
    <w:p w:rsidR="00663345" w:rsidRDefault="008E718F" w:rsidP="00DA3E84">
      <w:pPr>
        <w:spacing w:before="100" w:beforeAutospacing="1" w:after="100" w:afterAutospacing="1"/>
        <w:jc w:val="both"/>
        <w:rPr>
          <w:rFonts w:eastAsia="Times New Roman"/>
          <w:sz w:val="24"/>
          <w:szCs w:val="24"/>
          <w:lang w:val="en-GB" w:eastAsia="de-DE"/>
        </w:rPr>
      </w:pPr>
      <w:r>
        <w:rPr>
          <w:rFonts w:eastAsia="Times New Roman"/>
          <w:b/>
          <w:sz w:val="24"/>
          <w:szCs w:val="24"/>
          <w:lang w:val="en-GB" w:eastAsia="de-DE"/>
        </w:rPr>
        <w:t>5.0</w:t>
      </w:r>
      <w:r w:rsidR="00016B9B" w:rsidRPr="00016B9B">
        <w:rPr>
          <w:rFonts w:eastAsia="Times New Roman"/>
          <w:b/>
          <w:sz w:val="24"/>
          <w:szCs w:val="24"/>
          <w:lang w:val="en-GB" w:eastAsia="de-DE"/>
        </w:rPr>
        <w:t>CONCLUSIONS</w:t>
      </w:r>
      <w:r>
        <w:rPr>
          <w:rFonts w:eastAsia="Times New Roman"/>
          <w:b/>
          <w:sz w:val="24"/>
          <w:szCs w:val="24"/>
          <w:lang w:val="en-GB" w:eastAsia="de-DE"/>
        </w:rPr>
        <w:t xml:space="preserve">                                                                                                                        </w:t>
      </w:r>
      <w:r w:rsidR="00D37987">
        <w:rPr>
          <w:rFonts w:eastAsia="Times New Roman"/>
          <w:b/>
          <w:sz w:val="24"/>
          <w:szCs w:val="24"/>
          <w:lang w:val="en-GB" w:eastAsia="de-DE"/>
        </w:rPr>
        <w:t xml:space="preserve">       </w:t>
      </w:r>
      <w:r w:rsidR="00457B49" w:rsidRPr="00457B49">
        <w:rPr>
          <w:rFonts w:eastAsia="Times New Roman"/>
          <w:sz w:val="24"/>
          <w:szCs w:val="24"/>
          <w:lang w:val="en-GB" w:eastAsia="de-DE"/>
        </w:rPr>
        <w:t>I’m not sure i</w:t>
      </w:r>
      <w:r w:rsidR="00702D21" w:rsidRPr="00457B49">
        <w:rPr>
          <w:rFonts w:eastAsia="Times New Roman"/>
          <w:sz w:val="24"/>
          <w:szCs w:val="24"/>
          <w:lang w:val="en-GB" w:eastAsia="de-DE"/>
        </w:rPr>
        <w:t>f</w:t>
      </w:r>
      <w:r w:rsidR="00457B49" w:rsidRPr="00457B49">
        <w:rPr>
          <w:rFonts w:eastAsia="Times New Roman"/>
          <w:sz w:val="24"/>
          <w:szCs w:val="24"/>
          <w:lang w:val="en-GB" w:eastAsia="de-DE"/>
        </w:rPr>
        <w:t xml:space="preserve"> </w:t>
      </w:r>
      <w:r w:rsidR="00457B49" w:rsidRPr="00212FD0">
        <w:rPr>
          <w:rFonts w:eastAsia="Times New Roman"/>
          <w:sz w:val="24"/>
          <w:szCs w:val="24"/>
          <w:lang w:val="en-GB" w:eastAsia="de-DE"/>
        </w:rPr>
        <w:t xml:space="preserve">youth unemployment will </w:t>
      </w:r>
      <w:r w:rsidR="00457B49">
        <w:rPr>
          <w:rFonts w:eastAsia="Times New Roman"/>
          <w:sz w:val="24"/>
          <w:szCs w:val="24"/>
          <w:lang w:val="en-GB" w:eastAsia="de-DE"/>
        </w:rPr>
        <w:t xml:space="preserve">not </w:t>
      </w:r>
      <w:r w:rsidR="00457B49" w:rsidRPr="00212FD0">
        <w:rPr>
          <w:rFonts w:eastAsia="Times New Roman"/>
          <w:sz w:val="24"/>
          <w:szCs w:val="24"/>
          <w:lang w:val="en-GB" w:eastAsia="de-DE"/>
        </w:rPr>
        <w:t>be drastic</w:t>
      </w:r>
      <w:r w:rsidR="00457B49">
        <w:rPr>
          <w:rFonts w:eastAsia="Times New Roman"/>
          <w:sz w:val="24"/>
          <w:szCs w:val="24"/>
          <w:lang w:val="en-GB" w:eastAsia="de-DE"/>
        </w:rPr>
        <w:t xml:space="preserve">ally reduced by at least 50% with </w:t>
      </w:r>
      <w:r w:rsidR="00702D21" w:rsidRPr="00212FD0">
        <w:rPr>
          <w:rFonts w:eastAsia="Times New Roman"/>
          <w:sz w:val="24"/>
          <w:szCs w:val="24"/>
          <w:lang w:val="en-GB" w:eastAsia="de-DE"/>
        </w:rPr>
        <w:t>a</w:t>
      </w:r>
      <w:r w:rsidR="00457B49">
        <w:rPr>
          <w:rFonts w:eastAsia="Times New Roman"/>
          <w:sz w:val="24"/>
          <w:szCs w:val="24"/>
          <w:lang w:val="en-GB" w:eastAsia="de-DE"/>
        </w:rPr>
        <w:t xml:space="preserve">ll the outlined suggestions </w:t>
      </w:r>
      <w:r w:rsidR="00702D21" w:rsidRPr="00212FD0">
        <w:rPr>
          <w:rFonts w:eastAsia="Times New Roman"/>
          <w:sz w:val="24"/>
          <w:szCs w:val="24"/>
          <w:lang w:val="en-GB" w:eastAsia="de-DE"/>
        </w:rPr>
        <w:t>systematically implemented w</w:t>
      </w:r>
      <w:r w:rsidR="00457B49">
        <w:rPr>
          <w:rFonts w:eastAsia="Times New Roman"/>
          <w:sz w:val="24"/>
          <w:szCs w:val="24"/>
          <w:lang w:val="en-GB" w:eastAsia="de-DE"/>
        </w:rPr>
        <w:t xml:space="preserve">ith effective political will of </w:t>
      </w:r>
      <w:r w:rsidR="00702D21" w:rsidRPr="00212FD0">
        <w:rPr>
          <w:rFonts w:eastAsia="Times New Roman"/>
          <w:sz w:val="24"/>
          <w:szCs w:val="24"/>
          <w:lang w:val="en-GB" w:eastAsia="de-DE"/>
        </w:rPr>
        <w:t xml:space="preserve">the </w:t>
      </w:r>
      <w:r w:rsidR="00457B49">
        <w:rPr>
          <w:rFonts w:eastAsia="Times New Roman"/>
          <w:sz w:val="24"/>
          <w:szCs w:val="24"/>
          <w:lang w:val="en-GB" w:eastAsia="de-DE"/>
        </w:rPr>
        <w:t xml:space="preserve">government of Nigeria, Institution ( may be Mechanical Engineering Department of the Federal University of Technology, Minna), Professional Body(NIMechE to POWER/organize events/Competitions) and SEDI, Minna serving as interested </w:t>
      </w:r>
      <w:r w:rsidR="00D37987">
        <w:rPr>
          <w:rFonts w:eastAsia="Times New Roman"/>
          <w:sz w:val="24"/>
          <w:szCs w:val="24"/>
          <w:lang w:val="en-GB" w:eastAsia="de-DE"/>
        </w:rPr>
        <w:t xml:space="preserve"> </w:t>
      </w:r>
      <w:r w:rsidR="00457B49">
        <w:rPr>
          <w:rFonts w:eastAsia="Times New Roman"/>
          <w:sz w:val="24"/>
          <w:szCs w:val="24"/>
          <w:lang w:val="en-GB" w:eastAsia="de-DE"/>
        </w:rPr>
        <w:t>industry/</w:t>
      </w:r>
      <w:r w:rsidR="00663345">
        <w:rPr>
          <w:rFonts w:eastAsia="Times New Roman"/>
          <w:sz w:val="24"/>
          <w:szCs w:val="24"/>
          <w:lang w:val="en-GB" w:eastAsia="de-DE"/>
        </w:rPr>
        <w:t>research Centres.</w:t>
      </w:r>
      <w:r w:rsidR="00D37987">
        <w:rPr>
          <w:rFonts w:eastAsia="Times New Roman"/>
          <w:sz w:val="24"/>
          <w:szCs w:val="24"/>
          <w:lang w:val="en-GB" w:eastAsia="de-DE"/>
        </w:rPr>
        <w:t xml:space="preserve">                                                                                                               </w:t>
      </w:r>
    </w:p>
    <w:p w:rsidR="006741AC" w:rsidRDefault="00663345" w:rsidP="00663345">
      <w:pPr>
        <w:pStyle w:val="NormalWeb"/>
        <w:kinsoku w:val="0"/>
        <w:overflowPunct w:val="0"/>
        <w:spacing w:before="0" w:beforeAutospacing="0" w:after="0" w:afterAutospacing="0"/>
        <w:textAlignment w:val="baseline"/>
        <w:rPr>
          <w:rFonts w:eastAsia="MS PGothic"/>
          <w:b/>
          <w:bCs/>
          <w:i/>
          <w:iCs/>
          <w:color w:val="1F497D" w:themeColor="text2"/>
          <w:kern w:val="24"/>
          <w:sz w:val="22"/>
          <w:szCs w:val="22"/>
          <w:lang w:val="en-US"/>
        </w:rPr>
      </w:pPr>
      <w:r>
        <w:rPr>
          <w:lang w:val="en-GB"/>
        </w:rPr>
        <w:t>But I can guarantee success if</w:t>
      </w:r>
      <w:r w:rsidR="006741AC">
        <w:rPr>
          <w:lang w:val="en-GB"/>
        </w:rPr>
        <w:t xml:space="preserve"> we start from somewhere:</w:t>
      </w:r>
      <w:r w:rsidR="006741AC">
        <w:rPr>
          <w:rFonts w:eastAsia="MS PGothic"/>
          <w:b/>
          <w:bCs/>
          <w:color w:val="000000" w:themeColor="text1"/>
          <w:kern w:val="24"/>
          <w:sz w:val="22"/>
          <w:szCs w:val="22"/>
          <w:lang w:val="en-US"/>
        </w:rPr>
        <w:t xml:space="preserve"> Check out this Wrong Technical Prediction (WTP) of</w:t>
      </w:r>
      <w:r w:rsidR="00DA3E84">
        <w:rPr>
          <w:rFonts w:eastAsia="MS PGothic"/>
          <w:b/>
          <w:bCs/>
          <w:color w:val="000000" w:themeColor="text1"/>
          <w:kern w:val="24"/>
          <w:sz w:val="22"/>
          <w:szCs w:val="22"/>
          <w:lang w:val="en-US"/>
        </w:rPr>
        <w:t xml:space="preserve"> </w:t>
      </w:r>
      <w:r w:rsidR="006741AC" w:rsidRPr="006741AC">
        <w:rPr>
          <w:rFonts w:eastAsia="MS PGothic"/>
          <w:b/>
          <w:bCs/>
          <w:color w:val="1F497D" w:themeColor="text2"/>
          <w:kern w:val="24"/>
          <w:sz w:val="22"/>
          <w:szCs w:val="22"/>
          <w:lang w:val="en-US"/>
        </w:rPr>
        <w:t>"</w:t>
      </w:r>
      <w:r w:rsidR="006741AC" w:rsidRPr="006741AC">
        <w:rPr>
          <w:rFonts w:eastAsia="MS PGothic"/>
          <w:b/>
          <w:bCs/>
          <w:i/>
          <w:iCs/>
          <w:color w:val="1F497D" w:themeColor="text2"/>
          <w:kern w:val="24"/>
          <w:sz w:val="22"/>
          <w:szCs w:val="22"/>
          <w:lang w:val="en-US"/>
        </w:rPr>
        <w:t>Darryl Zanuck, 20th Century Fox, 1946</w:t>
      </w:r>
    </w:p>
    <w:p w:rsidR="006741AC" w:rsidRPr="006741AC" w:rsidRDefault="006741AC" w:rsidP="00663345">
      <w:pPr>
        <w:pStyle w:val="NormalWeb"/>
        <w:kinsoku w:val="0"/>
        <w:overflowPunct w:val="0"/>
        <w:spacing w:before="0" w:beforeAutospacing="0" w:after="0" w:afterAutospacing="0"/>
        <w:textAlignment w:val="baseline"/>
        <w:rPr>
          <w:rFonts w:eastAsia="MS PGothic"/>
          <w:b/>
          <w:bCs/>
          <w:i/>
          <w:iCs/>
          <w:color w:val="1F497D" w:themeColor="text2"/>
          <w:kern w:val="24"/>
          <w:sz w:val="22"/>
          <w:szCs w:val="22"/>
          <w:lang w:val="en-US"/>
        </w:rPr>
      </w:pPr>
    </w:p>
    <w:p w:rsidR="00663345" w:rsidRPr="006741AC" w:rsidRDefault="00663345" w:rsidP="006741AC">
      <w:pPr>
        <w:pStyle w:val="NormalWeb"/>
        <w:kinsoku w:val="0"/>
        <w:overflowPunct w:val="0"/>
        <w:spacing w:before="0" w:beforeAutospacing="0" w:after="0" w:afterAutospacing="0" w:line="360" w:lineRule="auto"/>
        <w:jc w:val="both"/>
        <w:textAlignment w:val="baseline"/>
        <w:rPr>
          <w:sz w:val="22"/>
          <w:szCs w:val="22"/>
          <w:lang w:val="en-GB"/>
        </w:rPr>
      </w:pPr>
      <w:r w:rsidRPr="006741AC">
        <w:rPr>
          <w:rFonts w:eastAsia="MS PGothic"/>
          <w:b/>
          <w:bCs/>
          <w:color w:val="1F497D" w:themeColor="text2"/>
          <w:kern w:val="24"/>
          <w:sz w:val="22"/>
          <w:szCs w:val="22"/>
          <w:lang w:val="en-US"/>
        </w:rPr>
        <w:t xml:space="preserve">"Television won't be able to hold on to any market it captures after the first </w:t>
      </w:r>
      <w:r w:rsidR="006741AC" w:rsidRPr="006741AC">
        <w:rPr>
          <w:rFonts w:eastAsia="MS PGothic"/>
          <w:b/>
          <w:bCs/>
          <w:color w:val="1F497D" w:themeColor="text2"/>
          <w:kern w:val="24"/>
          <w:sz w:val="22"/>
          <w:szCs w:val="22"/>
          <w:lang w:val="en-US"/>
        </w:rPr>
        <w:t xml:space="preserve">six </w:t>
      </w:r>
      <w:r w:rsidR="006741AC">
        <w:rPr>
          <w:sz w:val="22"/>
          <w:szCs w:val="22"/>
          <w:lang w:val="en-GB"/>
        </w:rPr>
        <w:t>months</w:t>
      </w:r>
      <w:r w:rsidRPr="006741AC">
        <w:rPr>
          <w:rFonts w:eastAsia="MS PGothic"/>
          <w:b/>
          <w:bCs/>
          <w:color w:val="1F497D" w:themeColor="text2"/>
          <w:kern w:val="24"/>
          <w:sz w:val="22"/>
          <w:szCs w:val="22"/>
          <w:lang w:val="en-US"/>
        </w:rPr>
        <w:t>. People will soon get tired of staring at a plywood box every night</w:t>
      </w:r>
      <w:r w:rsidR="006741AC">
        <w:rPr>
          <w:rFonts w:eastAsia="MS PGothic"/>
          <w:b/>
          <w:bCs/>
          <w:color w:val="1F497D" w:themeColor="text2"/>
          <w:kern w:val="24"/>
          <w:sz w:val="22"/>
          <w:szCs w:val="22"/>
          <w:lang w:val="en-US"/>
        </w:rPr>
        <w:t xml:space="preserve">. </w:t>
      </w:r>
      <w:r w:rsidRPr="006741AC">
        <w:rPr>
          <w:rFonts w:eastAsia="MS PGothic"/>
          <w:b/>
          <w:bCs/>
          <w:color w:val="1F497D" w:themeColor="text2"/>
          <w:kern w:val="24"/>
          <w:sz w:val="22"/>
          <w:szCs w:val="22"/>
          <w:lang w:val="en-US"/>
        </w:rPr>
        <w:t xml:space="preserve">This executive did not realize that </w:t>
      </w:r>
      <w:r w:rsidR="006741AC">
        <w:rPr>
          <w:rFonts w:eastAsia="MS PGothic"/>
          <w:b/>
          <w:bCs/>
          <w:color w:val="1F497D" w:themeColor="text2"/>
          <w:kern w:val="24"/>
          <w:sz w:val="22"/>
          <w:szCs w:val="22"/>
          <w:lang w:val="en-US"/>
        </w:rPr>
        <w:t>the convenience of having enter</w:t>
      </w:r>
      <w:r w:rsidRPr="006741AC">
        <w:rPr>
          <w:rFonts w:eastAsia="MS PGothic"/>
          <w:b/>
          <w:bCs/>
          <w:color w:val="1F497D" w:themeColor="text2"/>
          <w:kern w:val="24"/>
          <w:sz w:val="22"/>
          <w:szCs w:val="22"/>
          <w:lang w:val="en-US"/>
        </w:rPr>
        <w:t xml:space="preserve">tainment at home would outweigh technological limitations at that </w:t>
      </w:r>
      <w:r w:rsidR="006741AC" w:rsidRPr="006741AC">
        <w:rPr>
          <w:rFonts w:eastAsia="MS PGothic"/>
          <w:b/>
          <w:bCs/>
          <w:color w:val="1F497D" w:themeColor="text2"/>
          <w:kern w:val="24"/>
          <w:sz w:val="22"/>
          <w:szCs w:val="22"/>
          <w:lang w:val="en-US"/>
        </w:rPr>
        <w:t>time</w:t>
      </w:r>
      <w:r w:rsidR="006741AC">
        <w:rPr>
          <w:rFonts w:eastAsia="MS PGothic"/>
          <w:b/>
          <w:bCs/>
          <w:color w:val="1F497D" w:themeColor="text2"/>
          <w:kern w:val="24"/>
          <w:sz w:val="22"/>
          <w:szCs w:val="22"/>
          <w:lang w:val="en-US"/>
        </w:rPr>
        <w:t>. The story is well known to us now.</w:t>
      </w:r>
    </w:p>
    <w:p w:rsidR="00663345" w:rsidRPr="006741AC" w:rsidRDefault="00DA3E84" w:rsidP="006741AC">
      <w:pPr>
        <w:pStyle w:val="NormalWeb"/>
        <w:kinsoku w:val="0"/>
        <w:overflowPunct w:val="0"/>
        <w:spacing w:before="538" w:beforeAutospacing="0" w:after="0" w:afterAutospacing="0" w:line="360" w:lineRule="auto"/>
        <w:jc w:val="both"/>
        <w:textAlignment w:val="baseline"/>
        <w:rPr>
          <w:color w:val="000000" w:themeColor="text1"/>
          <w:sz w:val="22"/>
          <w:szCs w:val="22"/>
          <w:lang w:val="en-GB"/>
        </w:rPr>
      </w:pPr>
      <w:r>
        <w:rPr>
          <w:noProof/>
        </w:rPr>
        <w:drawing>
          <wp:inline distT="0" distB="0" distL="0" distR="0" wp14:anchorId="43B74CC6" wp14:editId="6A0915DA">
            <wp:extent cx="1362075" cy="1293630"/>
            <wp:effectExtent l="0" t="0" r="0" b="1905"/>
            <wp:docPr id="23556" name="תמונה 2" descr="19402 tv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תמונה 2" descr="19402 tv s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0231" cy="1301376"/>
                    </a:xfrm>
                    <a:prstGeom prst="rect">
                      <a:avLst/>
                    </a:prstGeom>
                    <a:noFill/>
                    <a:ln>
                      <a:noFill/>
                    </a:ln>
                    <a:extLst/>
                  </pic:spPr>
                </pic:pic>
              </a:graphicData>
            </a:graphic>
          </wp:inline>
        </w:drawing>
      </w:r>
    </w:p>
    <w:p w:rsidR="00D37987" w:rsidRPr="00663345" w:rsidRDefault="00D37987" w:rsidP="00663345">
      <w:pPr>
        <w:spacing w:before="120" w:after="100" w:afterAutospacing="1"/>
        <w:jc w:val="both"/>
        <w:rPr>
          <w:rFonts w:eastAsia="Times New Roman"/>
          <w:color w:val="000000" w:themeColor="text1"/>
          <w:sz w:val="22"/>
          <w:szCs w:val="22"/>
          <w:lang w:val="en-GB" w:eastAsia="de-DE"/>
        </w:rPr>
      </w:pPr>
    </w:p>
    <w:p w:rsidR="00B46AE3" w:rsidRDefault="00B46AE3" w:rsidP="00B46AE3">
      <w:pPr>
        <w:jc w:val="both"/>
        <w:rPr>
          <w:rFonts w:eastAsia="Times New Roman"/>
          <w:b/>
          <w:sz w:val="24"/>
          <w:szCs w:val="24"/>
          <w:lang w:val="en-GB" w:eastAsia="de-DE"/>
        </w:rPr>
      </w:pPr>
    </w:p>
    <w:p w:rsidR="000F7F16" w:rsidRDefault="000F7F16" w:rsidP="00B46AE3">
      <w:pPr>
        <w:jc w:val="both"/>
        <w:rPr>
          <w:rFonts w:eastAsia="Times New Roman"/>
          <w:b/>
          <w:sz w:val="24"/>
          <w:szCs w:val="24"/>
          <w:lang w:val="en-GB" w:eastAsia="de-DE"/>
        </w:rPr>
      </w:pPr>
    </w:p>
    <w:p w:rsidR="000F7F16" w:rsidRDefault="000F7F16" w:rsidP="00B46AE3">
      <w:pPr>
        <w:jc w:val="both"/>
        <w:rPr>
          <w:rFonts w:eastAsia="Times New Roman"/>
          <w:b/>
          <w:sz w:val="24"/>
          <w:szCs w:val="24"/>
          <w:lang w:val="en-GB" w:eastAsia="de-DE"/>
        </w:rPr>
      </w:pPr>
    </w:p>
    <w:p w:rsidR="000F7F16" w:rsidRDefault="000F7F16" w:rsidP="00B46AE3">
      <w:pPr>
        <w:jc w:val="both"/>
        <w:rPr>
          <w:rFonts w:eastAsia="Times New Roman"/>
          <w:b/>
          <w:sz w:val="24"/>
          <w:szCs w:val="24"/>
          <w:lang w:val="en-GB" w:eastAsia="de-DE"/>
        </w:rPr>
      </w:pPr>
    </w:p>
    <w:p w:rsidR="000F7F16" w:rsidRDefault="000F7F16" w:rsidP="00B46AE3">
      <w:pPr>
        <w:jc w:val="both"/>
        <w:rPr>
          <w:rFonts w:eastAsia="Times New Roman"/>
          <w:b/>
          <w:sz w:val="24"/>
          <w:szCs w:val="24"/>
          <w:lang w:val="en-GB" w:eastAsia="de-DE"/>
        </w:rPr>
      </w:pPr>
    </w:p>
    <w:p w:rsidR="000F7F16" w:rsidRDefault="000F7F16" w:rsidP="00B46AE3">
      <w:pPr>
        <w:jc w:val="both"/>
        <w:rPr>
          <w:rFonts w:eastAsia="Times New Roman"/>
          <w:b/>
          <w:sz w:val="24"/>
          <w:szCs w:val="24"/>
          <w:lang w:val="en-GB" w:eastAsia="de-DE"/>
        </w:rPr>
      </w:pPr>
    </w:p>
    <w:p w:rsidR="000F7F16" w:rsidRDefault="000F7F16" w:rsidP="00B46AE3">
      <w:pPr>
        <w:jc w:val="both"/>
        <w:rPr>
          <w:rFonts w:eastAsia="Times New Roman"/>
          <w:b/>
          <w:sz w:val="24"/>
          <w:szCs w:val="24"/>
          <w:lang w:val="en-GB" w:eastAsia="de-DE"/>
        </w:rPr>
      </w:pPr>
    </w:p>
    <w:p w:rsidR="000F7F16" w:rsidRDefault="000F7F16" w:rsidP="00B46AE3">
      <w:pPr>
        <w:jc w:val="both"/>
        <w:rPr>
          <w:rFonts w:eastAsia="Times New Roman"/>
          <w:b/>
          <w:sz w:val="24"/>
          <w:szCs w:val="24"/>
          <w:lang w:val="en-GB" w:eastAsia="de-DE"/>
        </w:rPr>
      </w:pPr>
    </w:p>
    <w:p w:rsidR="000F7F16" w:rsidRDefault="000F7F16" w:rsidP="00B46AE3">
      <w:pPr>
        <w:jc w:val="both"/>
        <w:rPr>
          <w:rFonts w:eastAsia="Times New Roman"/>
          <w:b/>
          <w:sz w:val="24"/>
          <w:szCs w:val="24"/>
          <w:lang w:val="en-GB" w:eastAsia="de-DE"/>
        </w:rPr>
      </w:pPr>
    </w:p>
    <w:p w:rsidR="004C4445" w:rsidRDefault="00016B9B" w:rsidP="00B46AE3">
      <w:pPr>
        <w:jc w:val="both"/>
        <w:rPr>
          <w:rFonts w:eastAsia="Times New Roman"/>
          <w:sz w:val="24"/>
          <w:szCs w:val="24"/>
          <w:lang w:val="en-GB" w:eastAsia="de-DE"/>
        </w:rPr>
      </w:pPr>
      <w:r w:rsidRPr="00212FD0">
        <w:rPr>
          <w:rFonts w:eastAsia="Times New Roman"/>
          <w:b/>
          <w:sz w:val="24"/>
          <w:szCs w:val="24"/>
          <w:lang w:val="en-GB" w:eastAsia="de-DE"/>
        </w:rPr>
        <w:t xml:space="preserve">6.0 </w:t>
      </w:r>
      <w:r w:rsidR="00EC60E5" w:rsidRPr="00212FD0">
        <w:rPr>
          <w:rFonts w:eastAsia="Times New Roman"/>
          <w:b/>
          <w:sz w:val="24"/>
          <w:szCs w:val="24"/>
          <w:lang w:val="en-GB" w:eastAsia="de-DE"/>
        </w:rPr>
        <w:t>REFERENCES</w:t>
      </w:r>
      <w:r w:rsidR="008E718F">
        <w:rPr>
          <w:rFonts w:eastAsia="Times New Roman"/>
          <w:b/>
          <w:sz w:val="24"/>
          <w:szCs w:val="24"/>
          <w:lang w:val="en-GB" w:eastAsia="de-DE"/>
        </w:rPr>
        <w:tab/>
      </w:r>
      <w:r w:rsidR="00D37987">
        <w:rPr>
          <w:rFonts w:eastAsia="Times New Roman"/>
          <w:sz w:val="24"/>
          <w:szCs w:val="24"/>
          <w:lang w:val="en-GB" w:eastAsia="de-DE"/>
        </w:rPr>
        <w:t xml:space="preserve">                                                                                                                             </w:t>
      </w:r>
    </w:p>
    <w:p w:rsidR="004C4445" w:rsidRDefault="00DA3E84" w:rsidP="00B46AE3">
      <w:pPr>
        <w:rPr>
          <w:rFonts w:eastAsia="Times New Roman"/>
          <w:sz w:val="24"/>
          <w:szCs w:val="24"/>
          <w:lang w:val="en-GB" w:eastAsia="de-DE"/>
        </w:rPr>
      </w:pPr>
      <w:r>
        <w:rPr>
          <w:rFonts w:eastAsia="Times New Roman"/>
          <w:sz w:val="24"/>
          <w:szCs w:val="24"/>
          <w:lang w:val="en-GB" w:eastAsia="de-DE"/>
        </w:rPr>
        <w:t>1</w:t>
      </w:r>
      <w:r w:rsidR="00B83F86">
        <w:rPr>
          <w:rFonts w:eastAsia="Times New Roman"/>
          <w:sz w:val="24"/>
          <w:szCs w:val="24"/>
          <w:lang w:val="en-GB" w:eastAsia="de-DE"/>
        </w:rPr>
        <w:t xml:space="preserve">. </w:t>
      </w:r>
      <w:r w:rsidR="00B83F86" w:rsidRPr="00DE2459">
        <w:rPr>
          <w:rFonts w:eastAsia="Times New Roman"/>
          <w:sz w:val="24"/>
          <w:szCs w:val="24"/>
          <w:lang w:val="en-GB" w:eastAsia="de-DE"/>
        </w:rPr>
        <w:t>Falusi, A. O. (2014): Employment Generation for Poverty Reduction in Nigeria: Issues for Consideration. Presented at the 21</w:t>
      </w:r>
      <w:r w:rsidR="00B83F86" w:rsidRPr="00DE2459">
        <w:rPr>
          <w:rFonts w:eastAsia="Times New Roman"/>
          <w:sz w:val="24"/>
          <w:szCs w:val="24"/>
          <w:vertAlign w:val="superscript"/>
          <w:lang w:val="en-GB" w:eastAsia="de-DE"/>
        </w:rPr>
        <w:t>st</w:t>
      </w:r>
      <w:r w:rsidR="00B83F86" w:rsidRPr="00DE2459">
        <w:rPr>
          <w:rFonts w:eastAsia="Times New Roman"/>
          <w:sz w:val="24"/>
          <w:szCs w:val="24"/>
          <w:lang w:val="en-GB" w:eastAsia="de-DE"/>
        </w:rPr>
        <w:t xml:space="preserve"> Celebration of the Development Policy Centre in memory of Professor Ojetunji Aboyade, 9</w:t>
      </w:r>
      <w:r w:rsidR="00B83F86" w:rsidRPr="00DE2459">
        <w:rPr>
          <w:rFonts w:eastAsia="Times New Roman"/>
          <w:sz w:val="24"/>
          <w:szCs w:val="24"/>
          <w:vertAlign w:val="superscript"/>
          <w:lang w:val="en-GB" w:eastAsia="de-DE"/>
        </w:rPr>
        <w:t>th</w:t>
      </w:r>
      <w:r w:rsidR="00B83F86" w:rsidRPr="00DE2459">
        <w:rPr>
          <w:rFonts w:eastAsia="Times New Roman"/>
          <w:sz w:val="24"/>
          <w:szCs w:val="24"/>
          <w:lang w:val="en-GB" w:eastAsia="de-DE"/>
        </w:rPr>
        <w:t xml:space="preserve"> September</w:t>
      </w:r>
    </w:p>
    <w:p w:rsidR="004C4445" w:rsidRPr="00B46AE3" w:rsidRDefault="00DA3E84" w:rsidP="00B46AE3">
      <w:pPr>
        <w:rPr>
          <w:rStyle w:val="Hyperlink"/>
          <w:rFonts w:eastAsia="Times New Roman"/>
          <w:color w:val="auto"/>
          <w:sz w:val="24"/>
          <w:szCs w:val="24"/>
          <w:u w:val="none"/>
          <w:lang w:val="en-GB" w:eastAsia="de-DE"/>
        </w:rPr>
      </w:pPr>
      <w:r>
        <w:rPr>
          <w:rFonts w:eastAsia="Times New Roman"/>
          <w:sz w:val="24"/>
          <w:szCs w:val="24"/>
          <w:lang w:val="en-GB" w:eastAsia="de-DE"/>
        </w:rPr>
        <w:t>2.</w:t>
      </w:r>
      <w:r w:rsidR="00B83F86" w:rsidRPr="00BF6CAE">
        <w:rPr>
          <w:lang w:val="en-GB"/>
        </w:rPr>
        <w:t xml:space="preserve"> </w:t>
      </w:r>
      <w:hyperlink r:id="rId22" w:anchor="sthash.Zw1EdsBo.dpuf" w:history="1">
        <w:r w:rsidR="00B83F86" w:rsidRPr="00BF6CAE">
          <w:rPr>
            <w:rStyle w:val="Hyperlink"/>
            <w:rFonts w:eastAsia="Times New Roman"/>
            <w:sz w:val="24"/>
            <w:szCs w:val="24"/>
            <w:lang w:val="en-GB" w:eastAsia="de-DE"/>
          </w:rPr>
          <w:t>http://www.vanguardngr.com/2015/01/youth-unemployment-nigeria-50-mckinsey-co/#sthash.Zw1EdsBo.dpuf</w:t>
        </w:r>
      </w:hyperlink>
    </w:p>
    <w:p w:rsidR="00A14352" w:rsidRPr="004C4445" w:rsidRDefault="00A14352" w:rsidP="00B46AE3">
      <w:pPr>
        <w:rPr>
          <w:rFonts w:eastAsia="Times New Roman"/>
          <w:sz w:val="24"/>
          <w:szCs w:val="24"/>
          <w:lang w:val="en-GB" w:eastAsia="de-DE"/>
        </w:rPr>
      </w:pPr>
      <w:r w:rsidRPr="00DE2459">
        <w:rPr>
          <w:rFonts w:eastAsia="Times New Roman"/>
          <w:sz w:val="24"/>
          <w:szCs w:val="24"/>
          <w:lang w:val="en-GB" w:eastAsia="de-DE"/>
        </w:rPr>
        <w:t>.</w:t>
      </w:r>
    </w:p>
    <w:p w:rsidR="00B83F86" w:rsidRDefault="00DA3E84" w:rsidP="00B46AE3">
      <w:pPr>
        <w:rPr>
          <w:rFonts w:eastAsia="Times New Roman"/>
          <w:sz w:val="24"/>
          <w:szCs w:val="24"/>
          <w:lang w:val="en-GB" w:eastAsia="de-DE"/>
        </w:rPr>
      </w:pPr>
      <w:r>
        <w:rPr>
          <w:rFonts w:eastAsia="Times New Roman"/>
          <w:sz w:val="24"/>
          <w:szCs w:val="24"/>
          <w:lang w:val="en-GB" w:eastAsia="de-DE"/>
        </w:rPr>
        <w:t>3</w:t>
      </w:r>
      <w:r w:rsidR="00B83F86">
        <w:rPr>
          <w:rFonts w:eastAsia="Times New Roman"/>
          <w:sz w:val="24"/>
          <w:szCs w:val="24"/>
          <w:lang w:val="en-GB" w:eastAsia="de-DE"/>
        </w:rPr>
        <w:t>.</w:t>
      </w:r>
      <w:r w:rsidR="00B83F86" w:rsidRPr="00DE2459">
        <w:rPr>
          <w:rFonts w:eastAsia="Times New Roman"/>
          <w:sz w:val="24"/>
          <w:szCs w:val="24"/>
          <w:lang w:val="en-GB" w:eastAsia="de-DE"/>
        </w:rPr>
        <w:t xml:space="preserve"> National</w:t>
      </w:r>
      <w:r w:rsidR="00BF6CAE" w:rsidRPr="00DE2459">
        <w:rPr>
          <w:rFonts w:eastAsia="Times New Roman"/>
          <w:sz w:val="24"/>
          <w:szCs w:val="24"/>
          <w:lang w:val="en-GB" w:eastAsia="de-DE"/>
        </w:rPr>
        <w:t xml:space="preserve"> Planning Commission, NPC (2013): Mid-Term Report of the Transformation Agenda, May 2011 – May 2013: Taking Stock, Moving Forward. Abuja.</w:t>
      </w:r>
    </w:p>
    <w:p w:rsidR="00DA3E84" w:rsidRDefault="00DA3E84" w:rsidP="00DA3E84">
      <w:pPr>
        <w:rPr>
          <w:rFonts w:eastAsia="Times New Roman"/>
          <w:sz w:val="24"/>
          <w:szCs w:val="24"/>
          <w:lang w:val="en-GB" w:eastAsia="de-DE"/>
        </w:rPr>
      </w:pPr>
      <w:r>
        <w:rPr>
          <w:rFonts w:eastAsia="Times New Roman"/>
          <w:sz w:val="24"/>
          <w:szCs w:val="24"/>
          <w:lang w:val="en-GB" w:eastAsia="de-DE"/>
        </w:rPr>
        <w:t>4</w:t>
      </w:r>
      <w:r w:rsidR="00A14352">
        <w:rPr>
          <w:rFonts w:eastAsia="Times New Roman"/>
          <w:sz w:val="24"/>
          <w:szCs w:val="24"/>
          <w:lang w:val="en-GB" w:eastAsia="de-DE"/>
        </w:rPr>
        <w:t>.</w:t>
      </w:r>
      <w:r w:rsidR="00A14352" w:rsidRPr="00DE2459">
        <w:rPr>
          <w:rFonts w:eastAsia="Times New Roman"/>
          <w:sz w:val="24"/>
          <w:szCs w:val="24"/>
          <w:lang w:val="en-GB" w:eastAsia="de-DE"/>
        </w:rPr>
        <w:t xml:space="preserve"> National</w:t>
      </w:r>
      <w:r w:rsidR="00BF6CAE" w:rsidRPr="00DE2459">
        <w:rPr>
          <w:rFonts w:eastAsia="Times New Roman"/>
          <w:sz w:val="24"/>
          <w:szCs w:val="24"/>
          <w:lang w:val="en-GB" w:eastAsia="de-DE"/>
        </w:rPr>
        <w:t xml:space="preserve"> Population Commission, NPoC (2013): Nigeria’s unemployment rate rises to 23.9% —NPC, Punch Newspaper, October 13, 2013</w:t>
      </w:r>
      <w:r>
        <w:rPr>
          <w:rFonts w:eastAsia="Times New Roman"/>
          <w:sz w:val="24"/>
          <w:szCs w:val="24"/>
          <w:lang w:val="en-GB" w:eastAsia="de-DE"/>
        </w:rPr>
        <w:t>6.</w:t>
      </w:r>
      <w:r w:rsidRPr="00DE2459">
        <w:rPr>
          <w:rFonts w:eastAsia="Times New Roman"/>
          <w:sz w:val="24"/>
          <w:szCs w:val="24"/>
          <w:lang w:val="en-GB" w:eastAsia="de-DE"/>
        </w:rPr>
        <w:t xml:space="preserve"> </w:t>
      </w:r>
    </w:p>
    <w:p w:rsidR="00DA3E84" w:rsidRDefault="00246AB0" w:rsidP="00DA3E84">
      <w:pPr>
        <w:rPr>
          <w:rFonts w:eastAsia="Times New Roman"/>
          <w:sz w:val="24"/>
          <w:szCs w:val="24"/>
          <w:lang w:val="en-GB" w:eastAsia="de-DE"/>
        </w:rPr>
      </w:pPr>
      <w:r>
        <w:rPr>
          <w:rFonts w:eastAsia="Times New Roman"/>
          <w:sz w:val="24"/>
          <w:szCs w:val="24"/>
          <w:lang w:val="en-GB" w:eastAsia="de-DE"/>
        </w:rPr>
        <w:t>5.</w:t>
      </w:r>
      <w:r w:rsidRPr="00DE2459">
        <w:rPr>
          <w:rFonts w:eastAsia="Times New Roman"/>
          <w:sz w:val="24"/>
          <w:szCs w:val="24"/>
          <w:lang w:val="en-GB" w:eastAsia="de-DE"/>
        </w:rPr>
        <w:t xml:space="preserve"> NISER</w:t>
      </w:r>
      <w:r w:rsidR="00DA3E84" w:rsidRPr="00DE2459">
        <w:rPr>
          <w:rFonts w:eastAsia="Times New Roman"/>
          <w:sz w:val="24"/>
          <w:szCs w:val="24"/>
          <w:lang w:val="en-GB" w:eastAsia="de-DE"/>
        </w:rPr>
        <w:t xml:space="preserve"> (2013): Analysis and Design of Safety Nets and Capacity Empowerment Program for unemployed Youth in Nigeria</w:t>
      </w:r>
    </w:p>
    <w:p w:rsidR="00BF6CAE" w:rsidRPr="00DE2459" w:rsidRDefault="00BF6CAE" w:rsidP="00B46AE3">
      <w:pPr>
        <w:jc w:val="both"/>
        <w:rPr>
          <w:rFonts w:eastAsia="Times New Roman"/>
          <w:sz w:val="24"/>
          <w:szCs w:val="24"/>
          <w:lang w:val="en-GB" w:eastAsia="de-DE"/>
        </w:rPr>
      </w:pPr>
    </w:p>
    <w:p w:rsidR="00DA3E84" w:rsidRDefault="00DA3E84" w:rsidP="00B46AE3">
      <w:pPr>
        <w:rPr>
          <w:rFonts w:eastAsia="Times New Roman"/>
          <w:sz w:val="24"/>
          <w:szCs w:val="24"/>
          <w:lang w:val="en-GB" w:eastAsia="de-DE"/>
        </w:rPr>
      </w:pPr>
      <w:r>
        <w:rPr>
          <w:rFonts w:eastAsia="Times New Roman"/>
          <w:sz w:val="24"/>
          <w:szCs w:val="24"/>
          <w:lang w:val="en-GB" w:eastAsia="de-DE"/>
        </w:rPr>
        <w:t>5. Office of innovation &amp; Entrepreneurship. (2013).The Innovative and entrepreneurial University: Higher education, innovation &amp;entrepreneurship in focus.US department of Commerce.</w:t>
      </w:r>
    </w:p>
    <w:p w:rsidR="00246AB0" w:rsidRDefault="00246AB0" w:rsidP="00B46AE3">
      <w:pPr>
        <w:rPr>
          <w:rFonts w:eastAsia="Times New Roman"/>
          <w:sz w:val="24"/>
          <w:szCs w:val="24"/>
          <w:lang w:val="en-GB" w:eastAsia="de-DE"/>
        </w:rPr>
      </w:pPr>
    </w:p>
    <w:p w:rsidR="00DA3E84" w:rsidRDefault="00DA3E84" w:rsidP="00B46AE3">
      <w:pPr>
        <w:rPr>
          <w:rFonts w:eastAsia="Times New Roman"/>
          <w:sz w:val="24"/>
          <w:szCs w:val="24"/>
          <w:lang w:val="en-GB" w:eastAsia="de-DE"/>
        </w:rPr>
      </w:pPr>
      <w:r>
        <w:rPr>
          <w:rFonts w:eastAsia="Times New Roman"/>
          <w:sz w:val="24"/>
          <w:szCs w:val="24"/>
          <w:lang w:val="en-GB" w:eastAsia="de-DE"/>
        </w:rPr>
        <w:t xml:space="preserve">7. </w:t>
      </w:r>
      <w:r w:rsidR="00246AB0">
        <w:rPr>
          <w:rFonts w:eastAsia="Times New Roman"/>
          <w:sz w:val="24"/>
          <w:szCs w:val="24"/>
          <w:lang w:val="en-GB" w:eastAsia="de-DE"/>
        </w:rPr>
        <w:t>Sadiq S. L,(2014):</w:t>
      </w:r>
      <w:r w:rsidR="00246AB0" w:rsidRPr="00016B9B">
        <w:rPr>
          <w:rFonts w:eastAsia="Times New Roman"/>
          <w:color w:val="00B050"/>
          <w:sz w:val="24"/>
          <w:szCs w:val="24"/>
          <w:lang w:val="en-GB" w:eastAsia="de-DE"/>
        </w:rPr>
        <w:t>Office for the Promotion of Youth Inventions/Innovations Empowerment and Liberal Development</w:t>
      </w:r>
      <w:r w:rsidR="00246AB0">
        <w:rPr>
          <w:rFonts w:eastAsia="Times New Roman"/>
          <w:sz w:val="24"/>
          <w:szCs w:val="24"/>
          <w:lang w:val="en-GB" w:eastAsia="de-DE"/>
        </w:rPr>
        <w:t xml:space="preserve"> (</w:t>
      </w:r>
      <w:r w:rsidR="00246AB0" w:rsidRPr="00016B9B">
        <w:rPr>
          <w:rFonts w:eastAsia="Times New Roman"/>
          <w:color w:val="0070C0"/>
          <w:sz w:val="24"/>
          <w:szCs w:val="24"/>
          <w:lang w:val="en-GB" w:eastAsia="de-DE"/>
        </w:rPr>
        <w:t>PRO-YIELD</w:t>
      </w:r>
      <w:r w:rsidR="00246AB0">
        <w:rPr>
          <w:rFonts w:eastAsia="Times New Roman"/>
          <w:sz w:val="24"/>
          <w:szCs w:val="24"/>
          <w:lang w:val="en-GB" w:eastAsia="de-DE"/>
        </w:rPr>
        <w:t>),submitted to the Federal Republic of Nigeria. Also accepted for presentation at NESCO/Daejeon Global Innovation Forum, South Korea.</w:t>
      </w:r>
    </w:p>
    <w:p w:rsidR="00DA3E84" w:rsidRDefault="00DA3E84" w:rsidP="00B46AE3">
      <w:pPr>
        <w:rPr>
          <w:rFonts w:eastAsia="Times New Roman"/>
          <w:sz w:val="24"/>
          <w:szCs w:val="24"/>
          <w:lang w:val="en-GB" w:eastAsia="de-DE"/>
        </w:rPr>
      </w:pPr>
    </w:p>
    <w:p w:rsidR="005C4467" w:rsidRDefault="00246AB0" w:rsidP="00B46AE3">
      <w:pPr>
        <w:rPr>
          <w:rFonts w:eastAsia="Times New Roman"/>
          <w:sz w:val="24"/>
          <w:szCs w:val="24"/>
          <w:lang w:val="en-GB" w:eastAsia="de-DE"/>
        </w:rPr>
      </w:pPr>
      <w:r>
        <w:rPr>
          <w:rFonts w:eastAsia="Times New Roman"/>
          <w:sz w:val="24"/>
          <w:szCs w:val="24"/>
          <w:lang w:val="en-GB" w:eastAsia="de-DE"/>
        </w:rPr>
        <w:t>8</w:t>
      </w:r>
      <w:r w:rsidR="00A14352">
        <w:rPr>
          <w:rFonts w:eastAsia="Times New Roman"/>
          <w:sz w:val="24"/>
          <w:szCs w:val="24"/>
          <w:lang w:val="en-GB" w:eastAsia="de-DE"/>
        </w:rPr>
        <w:t xml:space="preserve"> Tunji</w:t>
      </w:r>
      <w:r w:rsidR="00A376FE">
        <w:rPr>
          <w:rFonts w:eastAsia="Times New Roman"/>
          <w:sz w:val="24"/>
          <w:szCs w:val="24"/>
          <w:lang w:val="en-GB" w:eastAsia="de-DE"/>
        </w:rPr>
        <w:t xml:space="preserve"> Akan</w:t>
      </w:r>
      <w:r w:rsidR="00BF6CAE">
        <w:rPr>
          <w:rFonts w:eastAsia="Times New Roman"/>
          <w:sz w:val="24"/>
          <w:szCs w:val="24"/>
          <w:lang w:val="en-GB" w:eastAsia="de-DE"/>
        </w:rPr>
        <w:t>de, (201</w:t>
      </w:r>
      <w:r w:rsidR="00A376FE">
        <w:rPr>
          <w:rFonts w:eastAsia="Times New Roman"/>
          <w:sz w:val="24"/>
          <w:szCs w:val="24"/>
          <w:lang w:val="en-GB" w:eastAsia="de-DE"/>
        </w:rPr>
        <w:t>4</w:t>
      </w:r>
      <w:r w:rsidR="00BF6CAE">
        <w:rPr>
          <w:rFonts w:eastAsia="Times New Roman"/>
          <w:sz w:val="24"/>
          <w:szCs w:val="24"/>
          <w:lang w:val="en-GB" w:eastAsia="de-DE"/>
        </w:rPr>
        <w:t>):</w:t>
      </w:r>
      <w:r w:rsidR="00BF6CAE" w:rsidRPr="00BF6CAE">
        <w:rPr>
          <w:rFonts w:eastAsia="Times New Roman"/>
          <w:sz w:val="24"/>
          <w:szCs w:val="24"/>
          <w:lang w:val="en-GB" w:eastAsia="de-DE"/>
        </w:rPr>
        <w:t xml:space="preserve"> </w:t>
      </w:r>
      <w:r w:rsidR="00BF6CAE" w:rsidRPr="00DE2459">
        <w:rPr>
          <w:rFonts w:eastAsia="Times New Roman"/>
          <w:sz w:val="24"/>
          <w:szCs w:val="24"/>
          <w:lang w:val="en-GB" w:eastAsia="de-DE"/>
        </w:rPr>
        <w:t>Analysis and Design of Safety Nets and Capacity Empowerment Program for unemployed Youth in Nigeria</w:t>
      </w:r>
    </w:p>
    <w:p w:rsidR="00C97813" w:rsidRPr="00A14352" w:rsidRDefault="00A14352" w:rsidP="00B46AE3">
      <w:pPr>
        <w:rPr>
          <w:rFonts w:eastAsia="Times New Roman"/>
          <w:sz w:val="24"/>
          <w:szCs w:val="24"/>
          <w:lang w:val="en-GB" w:eastAsia="de-DE"/>
        </w:rPr>
      </w:pPr>
      <w:r>
        <w:rPr>
          <w:rFonts w:eastAsia="Times New Roman"/>
          <w:sz w:val="24"/>
          <w:szCs w:val="24"/>
          <w:lang w:val="en-GB" w:eastAsia="de-DE"/>
        </w:rPr>
        <w:t xml:space="preserve">                                                             </w:t>
      </w:r>
      <w:r w:rsidR="004C4445">
        <w:rPr>
          <w:rFonts w:eastAsia="Times New Roman"/>
          <w:sz w:val="24"/>
          <w:szCs w:val="24"/>
          <w:lang w:val="en-GB" w:eastAsia="de-DE"/>
        </w:rPr>
        <w:t xml:space="preserve">                                 </w:t>
      </w:r>
    </w:p>
    <w:sectPr w:rsidR="00C97813" w:rsidRPr="00A14352" w:rsidSect="004C4445">
      <w:footerReference w:type="default" r:id="rId2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DFF" w:rsidRDefault="006D0DFF" w:rsidP="003907AC">
      <w:r>
        <w:separator/>
      </w:r>
    </w:p>
  </w:endnote>
  <w:endnote w:type="continuationSeparator" w:id="0">
    <w:p w:rsidR="006D0DFF" w:rsidRDefault="006D0DFF" w:rsidP="00390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398270"/>
      <w:docPartObj>
        <w:docPartGallery w:val="Page Numbers (Bottom of Page)"/>
        <w:docPartUnique/>
      </w:docPartObj>
    </w:sdtPr>
    <w:sdtEndPr>
      <w:rPr>
        <w:noProof/>
      </w:rPr>
    </w:sdtEndPr>
    <w:sdtContent>
      <w:p w:rsidR="00AD69BA" w:rsidRDefault="00AD69BA">
        <w:pPr>
          <w:pStyle w:val="Footer"/>
          <w:jc w:val="center"/>
        </w:pPr>
        <w:r>
          <w:fldChar w:fldCharType="begin"/>
        </w:r>
        <w:r>
          <w:instrText xml:space="preserve"> PAGE   \* MERGEFORMAT </w:instrText>
        </w:r>
        <w:r>
          <w:fldChar w:fldCharType="separate"/>
        </w:r>
        <w:r w:rsidR="006D0DFF">
          <w:rPr>
            <w:noProof/>
          </w:rPr>
          <w:t>1</w:t>
        </w:r>
        <w:r>
          <w:rPr>
            <w:noProof/>
          </w:rPr>
          <w:fldChar w:fldCharType="end"/>
        </w:r>
      </w:p>
    </w:sdtContent>
  </w:sdt>
  <w:p w:rsidR="00AD69BA" w:rsidRDefault="00AD69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DFF" w:rsidRDefault="006D0DFF" w:rsidP="003907AC">
      <w:r>
        <w:separator/>
      </w:r>
    </w:p>
  </w:footnote>
  <w:footnote w:type="continuationSeparator" w:id="0">
    <w:p w:rsidR="006D0DFF" w:rsidRDefault="006D0DFF" w:rsidP="003907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C596A"/>
    <w:multiLevelType w:val="multilevel"/>
    <w:tmpl w:val="1EE8EF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8D6CD4"/>
    <w:multiLevelType w:val="hybridMultilevel"/>
    <w:tmpl w:val="7ED4ED20"/>
    <w:lvl w:ilvl="0" w:tplc="81A4CE44">
      <w:start w:val="1"/>
      <w:numFmt w:val="bullet"/>
      <w:lvlText w:val=""/>
      <w:lvlJc w:val="left"/>
      <w:pPr>
        <w:tabs>
          <w:tab w:val="num" w:pos="720"/>
        </w:tabs>
        <w:ind w:left="720" w:hanging="360"/>
      </w:pPr>
      <w:rPr>
        <w:rFonts w:ascii="Wingdings" w:hAnsi="Wingdings" w:hint="default"/>
      </w:rPr>
    </w:lvl>
    <w:lvl w:ilvl="1" w:tplc="B48E1F1E" w:tentative="1">
      <w:start w:val="1"/>
      <w:numFmt w:val="bullet"/>
      <w:lvlText w:val=""/>
      <w:lvlJc w:val="left"/>
      <w:pPr>
        <w:tabs>
          <w:tab w:val="num" w:pos="1440"/>
        </w:tabs>
        <w:ind w:left="1440" w:hanging="360"/>
      </w:pPr>
      <w:rPr>
        <w:rFonts w:ascii="Wingdings" w:hAnsi="Wingdings" w:hint="default"/>
      </w:rPr>
    </w:lvl>
    <w:lvl w:ilvl="2" w:tplc="0EFE9D26" w:tentative="1">
      <w:start w:val="1"/>
      <w:numFmt w:val="bullet"/>
      <w:lvlText w:val=""/>
      <w:lvlJc w:val="left"/>
      <w:pPr>
        <w:tabs>
          <w:tab w:val="num" w:pos="2160"/>
        </w:tabs>
        <w:ind w:left="2160" w:hanging="360"/>
      </w:pPr>
      <w:rPr>
        <w:rFonts w:ascii="Wingdings" w:hAnsi="Wingdings" w:hint="default"/>
      </w:rPr>
    </w:lvl>
    <w:lvl w:ilvl="3" w:tplc="5E56863A" w:tentative="1">
      <w:start w:val="1"/>
      <w:numFmt w:val="bullet"/>
      <w:lvlText w:val=""/>
      <w:lvlJc w:val="left"/>
      <w:pPr>
        <w:tabs>
          <w:tab w:val="num" w:pos="2880"/>
        </w:tabs>
        <w:ind w:left="2880" w:hanging="360"/>
      </w:pPr>
      <w:rPr>
        <w:rFonts w:ascii="Wingdings" w:hAnsi="Wingdings" w:hint="default"/>
      </w:rPr>
    </w:lvl>
    <w:lvl w:ilvl="4" w:tplc="C54210C6" w:tentative="1">
      <w:start w:val="1"/>
      <w:numFmt w:val="bullet"/>
      <w:lvlText w:val=""/>
      <w:lvlJc w:val="left"/>
      <w:pPr>
        <w:tabs>
          <w:tab w:val="num" w:pos="3600"/>
        </w:tabs>
        <w:ind w:left="3600" w:hanging="360"/>
      </w:pPr>
      <w:rPr>
        <w:rFonts w:ascii="Wingdings" w:hAnsi="Wingdings" w:hint="default"/>
      </w:rPr>
    </w:lvl>
    <w:lvl w:ilvl="5" w:tplc="C14ADC2C" w:tentative="1">
      <w:start w:val="1"/>
      <w:numFmt w:val="bullet"/>
      <w:lvlText w:val=""/>
      <w:lvlJc w:val="left"/>
      <w:pPr>
        <w:tabs>
          <w:tab w:val="num" w:pos="4320"/>
        </w:tabs>
        <w:ind w:left="4320" w:hanging="360"/>
      </w:pPr>
      <w:rPr>
        <w:rFonts w:ascii="Wingdings" w:hAnsi="Wingdings" w:hint="default"/>
      </w:rPr>
    </w:lvl>
    <w:lvl w:ilvl="6" w:tplc="1DD6F500" w:tentative="1">
      <w:start w:val="1"/>
      <w:numFmt w:val="bullet"/>
      <w:lvlText w:val=""/>
      <w:lvlJc w:val="left"/>
      <w:pPr>
        <w:tabs>
          <w:tab w:val="num" w:pos="5040"/>
        </w:tabs>
        <w:ind w:left="5040" w:hanging="360"/>
      </w:pPr>
      <w:rPr>
        <w:rFonts w:ascii="Wingdings" w:hAnsi="Wingdings" w:hint="default"/>
      </w:rPr>
    </w:lvl>
    <w:lvl w:ilvl="7" w:tplc="90929C5E" w:tentative="1">
      <w:start w:val="1"/>
      <w:numFmt w:val="bullet"/>
      <w:lvlText w:val=""/>
      <w:lvlJc w:val="left"/>
      <w:pPr>
        <w:tabs>
          <w:tab w:val="num" w:pos="5760"/>
        </w:tabs>
        <w:ind w:left="5760" w:hanging="360"/>
      </w:pPr>
      <w:rPr>
        <w:rFonts w:ascii="Wingdings" w:hAnsi="Wingdings" w:hint="default"/>
      </w:rPr>
    </w:lvl>
    <w:lvl w:ilvl="8" w:tplc="40926C9C" w:tentative="1">
      <w:start w:val="1"/>
      <w:numFmt w:val="bullet"/>
      <w:lvlText w:val=""/>
      <w:lvlJc w:val="left"/>
      <w:pPr>
        <w:tabs>
          <w:tab w:val="num" w:pos="6480"/>
        </w:tabs>
        <w:ind w:left="6480" w:hanging="360"/>
      </w:pPr>
      <w:rPr>
        <w:rFonts w:ascii="Wingdings" w:hAnsi="Wingdings" w:hint="default"/>
      </w:rPr>
    </w:lvl>
  </w:abstractNum>
  <w:abstractNum w:abstractNumId="2">
    <w:nsid w:val="14D449DB"/>
    <w:multiLevelType w:val="multilevel"/>
    <w:tmpl w:val="18249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0D15C1"/>
    <w:multiLevelType w:val="multilevel"/>
    <w:tmpl w:val="879E2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0B2469"/>
    <w:multiLevelType w:val="hybridMultilevel"/>
    <w:tmpl w:val="CC546538"/>
    <w:lvl w:ilvl="0" w:tplc="04070015">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3852925"/>
    <w:multiLevelType w:val="multilevel"/>
    <w:tmpl w:val="4752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1F4A25"/>
    <w:multiLevelType w:val="hybridMultilevel"/>
    <w:tmpl w:val="F302361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58A74E55"/>
    <w:multiLevelType w:val="hybridMultilevel"/>
    <w:tmpl w:val="BA1C5AF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6E075240"/>
    <w:multiLevelType w:val="multilevel"/>
    <w:tmpl w:val="43325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2671731"/>
    <w:multiLevelType w:val="hybridMultilevel"/>
    <w:tmpl w:val="C2F0E97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74C4614F"/>
    <w:multiLevelType w:val="hybridMultilevel"/>
    <w:tmpl w:val="A49EB6FE"/>
    <w:lvl w:ilvl="0" w:tplc="C05E4620">
      <w:start w:val="1"/>
      <w:numFmt w:val="decimal"/>
      <w:lvlText w:val="%1."/>
      <w:lvlJc w:val="left"/>
      <w:pPr>
        <w:tabs>
          <w:tab w:val="num" w:pos="720"/>
        </w:tabs>
        <w:ind w:left="720" w:hanging="360"/>
      </w:pPr>
    </w:lvl>
    <w:lvl w:ilvl="1" w:tplc="CD026C4C" w:tentative="1">
      <w:start w:val="1"/>
      <w:numFmt w:val="decimal"/>
      <w:lvlText w:val="%2."/>
      <w:lvlJc w:val="left"/>
      <w:pPr>
        <w:tabs>
          <w:tab w:val="num" w:pos="1440"/>
        </w:tabs>
        <w:ind w:left="1440" w:hanging="360"/>
      </w:pPr>
    </w:lvl>
    <w:lvl w:ilvl="2" w:tplc="1E7E1E40" w:tentative="1">
      <w:start w:val="1"/>
      <w:numFmt w:val="decimal"/>
      <w:lvlText w:val="%3."/>
      <w:lvlJc w:val="left"/>
      <w:pPr>
        <w:tabs>
          <w:tab w:val="num" w:pos="2160"/>
        </w:tabs>
        <w:ind w:left="2160" w:hanging="360"/>
      </w:pPr>
    </w:lvl>
    <w:lvl w:ilvl="3" w:tplc="DAA23B4E" w:tentative="1">
      <w:start w:val="1"/>
      <w:numFmt w:val="decimal"/>
      <w:lvlText w:val="%4."/>
      <w:lvlJc w:val="left"/>
      <w:pPr>
        <w:tabs>
          <w:tab w:val="num" w:pos="2880"/>
        </w:tabs>
        <w:ind w:left="2880" w:hanging="360"/>
      </w:pPr>
    </w:lvl>
    <w:lvl w:ilvl="4" w:tplc="9A900386" w:tentative="1">
      <w:start w:val="1"/>
      <w:numFmt w:val="decimal"/>
      <w:lvlText w:val="%5."/>
      <w:lvlJc w:val="left"/>
      <w:pPr>
        <w:tabs>
          <w:tab w:val="num" w:pos="3600"/>
        </w:tabs>
        <w:ind w:left="3600" w:hanging="360"/>
      </w:pPr>
    </w:lvl>
    <w:lvl w:ilvl="5" w:tplc="A754D0E8" w:tentative="1">
      <w:start w:val="1"/>
      <w:numFmt w:val="decimal"/>
      <w:lvlText w:val="%6."/>
      <w:lvlJc w:val="left"/>
      <w:pPr>
        <w:tabs>
          <w:tab w:val="num" w:pos="4320"/>
        </w:tabs>
        <w:ind w:left="4320" w:hanging="360"/>
      </w:pPr>
    </w:lvl>
    <w:lvl w:ilvl="6" w:tplc="DA768082" w:tentative="1">
      <w:start w:val="1"/>
      <w:numFmt w:val="decimal"/>
      <w:lvlText w:val="%7."/>
      <w:lvlJc w:val="left"/>
      <w:pPr>
        <w:tabs>
          <w:tab w:val="num" w:pos="5040"/>
        </w:tabs>
        <w:ind w:left="5040" w:hanging="360"/>
      </w:pPr>
    </w:lvl>
    <w:lvl w:ilvl="7" w:tplc="9D9E5C38" w:tentative="1">
      <w:start w:val="1"/>
      <w:numFmt w:val="decimal"/>
      <w:lvlText w:val="%8."/>
      <w:lvlJc w:val="left"/>
      <w:pPr>
        <w:tabs>
          <w:tab w:val="num" w:pos="5760"/>
        </w:tabs>
        <w:ind w:left="5760" w:hanging="360"/>
      </w:pPr>
    </w:lvl>
    <w:lvl w:ilvl="8" w:tplc="6C5EABB0" w:tentative="1">
      <w:start w:val="1"/>
      <w:numFmt w:val="decimal"/>
      <w:lvlText w:val="%9."/>
      <w:lvlJc w:val="left"/>
      <w:pPr>
        <w:tabs>
          <w:tab w:val="num" w:pos="6480"/>
        </w:tabs>
        <w:ind w:left="6480" w:hanging="360"/>
      </w:pPr>
    </w:lvl>
  </w:abstractNum>
  <w:num w:numId="1">
    <w:abstractNumId w:val="3"/>
  </w:num>
  <w:num w:numId="2">
    <w:abstractNumId w:val="5"/>
  </w:num>
  <w:num w:numId="3">
    <w:abstractNumId w:val="2"/>
  </w:num>
  <w:num w:numId="4">
    <w:abstractNumId w:val="4"/>
  </w:num>
  <w:num w:numId="5">
    <w:abstractNumId w:val="7"/>
  </w:num>
  <w:num w:numId="6">
    <w:abstractNumId w:val="8"/>
  </w:num>
  <w:num w:numId="7">
    <w:abstractNumId w:val="9"/>
  </w:num>
  <w:num w:numId="8">
    <w:abstractNumId w:val="6"/>
  </w:num>
  <w:num w:numId="9">
    <w:abstractNumId w:val="0"/>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9EB"/>
    <w:rsid w:val="00006B0A"/>
    <w:rsid w:val="00016B9B"/>
    <w:rsid w:val="000410D4"/>
    <w:rsid w:val="00087654"/>
    <w:rsid w:val="000A26D1"/>
    <w:rsid w:val="000B732B"/>
    <w:rsid w:val="000F7F16"/>
    <w:rsid w:val="00102C5C"/>
    <w:rsid w:val="00120CF2"/>
    <w:rsid w:val="001311A1"/>
    <w:rsid w:val="001677F5"/>
    <w:rsid w:val="001A2F36"/>
    <w:rsid w:val="001C4AC6"/>
    <w:rsid w:val="001F1392"/>
    <w:rsid w:val="00212FD0"/>
    <w:rsid w:val="0024052E"/>
    <w:rsid w:val="00246AB0"/>
    <w:rsid w:val="003907AC"/>
    <w:rsid w:val="003A1849"/>
    <w:rsid w:val="003C1CF1"/>
    <w:rsid w:val="00457B49"/>
    <w:rsid w:val="00470AC5"/>
    <w:rsid w:val="004C4445"/>
    <w:rsid w:val="004C6571"/>
    <w:rsid w:val="004D6F85"/>
    <w:rsid w:val="0050147C"/>
    <w:rsid w:val="005078A7"/>
    <w:rsid w:val="0055559C"/>
    <w:rsid w:val="0057307C"/>
    <w:rsid w:val="005C4467"/>
    <w:rsid w:val="005D7E56"/>
    <w:rsid w:val="00614860"/>
    <w:rsid w:val="00663345"/>
    <w:rsid w:val="006741AC"/>
    <w:rsid w:val="00690667"/>
    <w:rsid w:val="006D0DFF"/>
    <w:rsid w:val="007000A7"/>
    <w:rsid w:val="00702D21"/>
    <w:rsid w:val="0075394E"/>
    <w:rsid w:val="00760AFF"/>
    <w:rsid w:val="00785BC4"/>
    <w:rsid w:val="007D1185"/>
    <w:rsid w:val="007D4933"/>
    <w:rsid w:val="00892B21"/>
    <w:rsid w:val="008A68B5"/>
    <w:rsid w:val="008E718F"/>
    <w:rsid w:val="008F75C7"/>
    <w:rsid w:val="00931700"/>
    <w:rsid w:val="009E1D23"/>
    <w:rsid w:val="00A14352"/>
    <w:rsid w:val="00A343C3"/>
    <w:rsid w:val="00A376FE"/>
    <w:rsid w:val="00A87423"/>
    <w:rsid w:val="00A97E33"/>
    <w:rsid w:val="00AD69BA"/>
    <w:rsid w:val="00B46824"/>
    <w:rsid w:val="00B46AE3"/>
    <w:rsid w:val="00B47D4D"/>
    <w:rsid w:val="00B83F86"/>
    <w:rsid w:val="00B93F06"/>
    <w:rsid w:val="00BF0321"/>
    <w:rsid w:val="00BF6CAE"/>
    <w:rsid w:val="00C1292B"/>
    <w:rsid w:val="00C85F4E"/>
    <w:rsid w:val="00C918E1"/>
    <w:rsid w:val="00C94F35"/>
    <w:rsid w:val="00C97813"/>
    <w:rsid w:val="00CD7374"/>
    <w:rsid w:val="00CE005D"/>
    <w:rsid w:val="00D0274C"/>
    <w:rsid w:val="00D100CA"/>
    <w:rsid w:val="00D21BC9"/>
    <w:rsid w:val="00D37987"/>
    <w:rsid w:val="00D5737D"/>
    <w:rsid w:val="00D81A75"/>
    <w:rsid w:val="00DA3E84"/>
    <w:rsid w:val="00DF532B"/>
    <w:rsid w:val="00E30B50"/>
    <w:rsid w:val="00E759EB"/>
    <w:rsid w:val="00EB35DF"/>
    <w:rsid w:val="00EC60E5"/>
    <w:rsid w:val="00ED548B"/>
    <w:rsid w:val="00F34EC6"/>
    <w:rsid w:val="00F95094"/>
    <w:rsid w:val="00FD78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0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43C3"/>
    <w:rPr>
      <w:color w:val="0000FF" w:themeColor="hyperlink"/>
      <w:u w:val="single"/>
    </w:rPr>
  </w:style>
  <w:style w:type="paragraph" w:styleId="BalloonText">
    <w:name w:val="Balloon Text"/>
    <w:basedOn w:val="Normal"/>
    <w:link w:val="BalloonTextChar"/>
    <w:uiPriority w:val="99"/>
    <w:semiHidden/>
    <w:unhideWhenUsed/>
    <w:rsid w:val="007D4933"/>
    <w:rPr>
      <w:rFonts w:ascii="Tahoma" w:hAnsi="Tahoma" w:cs="Tahoma"/>
      <w:sz w:val="16"/>
      <w:szCs w:val="16"/>
    </w:rPr>
  </w:style>
  <w:style w:type="character" w:customStyle="1" w:styleId="BalloonTextChar">
    <w:name w:val="Balloon Text Char"/>
    <w:basedOn w:val="DefaultParagraphFont"/>
    <w:link w:val="BalloonText"/>
    <w:uiPriority w:val="99"/>
    <w:semiHidden/>
    <w:rsid w:val="007D4933"/>
    <w:rPr>
      <w:rFonts w:ascii="Tahoma" w:hAnsi="Tahoma" w:cs="Tahoma"/>
      <w:sz w:val="16"/>
      <w:szCs w:val="16"/>
    </w:rPr>
  </w:style>
  <w:style w:type="paragraph" w:styleId="ListParagraph">
    <w:name w:val="List Paragraph"/>
    <w:basedOn w:val="Normal"/>
    <w:uiPriority w:val="34"/>
    <w:qFormat/>
    <w:rsid w:val="00892B21"/>
    <w:pPr>
      <w:ind w:left="720"/>
      <w:contextualSpacing/>
    </w:pPr>
  </w:style>
  <w:style w:type="character" w:styleId="LineNumber">
    <w:name w:val="line number"/>
    <w:basedOn w:val="DefaultParagraphFont"/>
    <w:uiPriority w:val="99"/>
    <w:semiHidden/>
    <w:unhideWhenUsed/>
    <w:rsid w:val="008E718F"/>
  </w:style>
  <w:style w:type="paragraph" w:styleId="Title">
    <w:name w:val="Title"/>
    <w:basedOn w:val="Normal"/>
    <w:next w:val="Normal"/>
    <w:link w:val="TitleChar"/>
    <w:uiPriority w:val="10"/>
    <w:qFormat/>
    <w:rsid w:val="0093170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1700"/>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907AC"/>
    <w:pPr>
      <w:tabs>
        <w:tab w:val="center" w:pos="4536"/>
        <w:tab w:val="right" w:pos="9072"/>
      </w:tabs>
    </w:pPr>
  </w:style>
  <w:style w:type="character" w:customStyle="1" w:styleId="HeaderChar">
    <w:name w:val="Header Char"/>
    <w:basedOn w:val="DefaultParagraphFont"/>
    <w:link w:val="Header"/>
    <w:uiPriority w:val="99"/>
    <w:rsid w:val="003907AC"/>
  </w:style>
  <w:style w:type="paragraph" w:styleId="Footer">
    <w:name w:val="footer"/>
    <w:basedOn w:val="Normal"/>
    <w:link w:val="FooterChar"/>
    <w:uiPriority w:val="99"/>
    <w:unhideWhenUsed/>
    <w:rsid w:val="003907AC"/>
    <w:pPr>
      <w:tabs>
        <w:tab w:val="center" w:pos="4536"/>
        <w:tab w:val="right" w:pos="9072"/>
      </w:tabs>
    </w:pPr>
  </w:style>
  <w:style w:type="character" w:customStyle="1" w:styleId="FooterChar">
    <w:name w:val="Footer Char"/>
    <w:basedOn w:val="DefaultParagraphFont"/>
    <w:link w:val="Footer"/>
    <w:uiPriority w:val="99"/>
    <w:rsid w:val="003907AC"/>
  </w:style>
  <w:style w:type="paragraph" w:styleId="NormalWeb">
    <w:name w:val="Normal (Web)"/>
    <w:basedOn w:val="Normal"/>
    <w:uiPriority w:val="99"/>
    <w:semiHidden/>
    <w:unhideWhenUsed/>
    <w:rsid w:val="00663345"/>
    <w:pPr>
      <w:spacing w:before="100" w:beforeAutospacing="1" w:after="100" w:afterAutospacing="1"/>
    </w:pPr>
    <w:rPr>
      <w:rFonts w:eastAsia="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0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43C3"/>
    <w:rPr>
      <w:color w:val="0000FF" w:themeColor="hyperlink"/>
      <w:u w:val="single"/>
    </w:rPr>
  </w:style>
  <w:style w:type="paragraph" w:styleId="BalloonText">
    <w:name w:val="Balloon Text"/>
    <w:basedOn w:val="Normal"/>
    <w:link w:val="BalloonTextChar"/>
    <w:uiPriority w:val="99"/>
    <w:semiHidden/>
    <w:unhideWhenUsed/>
    <w:rsid w:val="007D4933"/>
    <w:rPr>
      <w:rFonts w:ascii="Tahoma" w:hAnsi="Tahoma" w:cs="Tahoma"/>
      <w:sz w:val="16"/>
      <w:szCs w:val="16"/>
    </w:rPr>
  </w:style>
  <w:style w:type="character" w:customStyle="1" w:styleId="BalloonTextChar">
    <w:name w:val="Balloon Text Char"/>
    <w:basedOn w:val="DefaultParagraphFont"/>
    <w:link w:val="BalloonText"/>
    <w:uiPriority w:val="99"/>
    <w:semiHidden/>
    <w:rsid w:val="007D4933"/>
    <w:rPr>
      <w:rFonts w:ascii="Tahoma" w:hAnsi="Tahoma" w:cs="Tahoma"/>
      <w:sz w:val="16"/>
      <w:szCs w:val="16"/>
    </w:rPr>
  </w:style>
  <w:style w:type="paragraph" w:styleId="ListParagraph">
    <w:name w:val="List Paragraph"/>
    <w:basedOn w:val="Normal"/>
    <w:uiPriority w:val="34"/>
    <w:qFormat/>
    <w:rsid w:val="00892B21"/>
    <w:pPr>
      <w:ind w:left="720"/>
      <w:contextualSpacing/>
    </w:pPr>
  </w:style>
  <w:style w:type="character" w:styleId="LineNumber">
    <w:name w:val="line number"/>
    <w:basedOn w:val="DefaultParagraphFont"/>
    <w:uiPriority w:val="99"/>
    <w:semiHidden/>
    <w:unhideWhenUsed/>
    <w:rsid w:val="008E718F"/>
  </w:style>
  <w:style w:type="paragraph" w:styleId="Title">
    <w:name w:val="Title"/>
    <w:basedOn w:val="Normal"/>
    <w:next w:val="Normal"/>
    <w:link w:val="TitleChar"/>
    <w:uiPriority w:val="10"/>
    <w:qFormat/>
    <w:rsid w:val="0093170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1700"/>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907AC"/>
    <w:pPr>
      <w:tabs>
        <w:tab w:val="center" w:pos="4536"/>
        <w:tab w:val="right" w:pos="9072"/>
      </w:tabs>
    </w:pPr>
  </w:style>
  <w:style w:type="character" w:customStyle="1" w:styleId="HeaderChar">
    <w:name w:val="Header Char"/>
    <w:basedOn w:val="DefaultParagraphFont"/>
    <w:link w:val="Header"/>
    <w:uiPriority w:val="99"/>
    <w:rsid w:val="003907AC"/>
  </w:style>
  <w:style w:type="paragraph" w:styleId="Footer">
    <w:name w:val="footer"/>
    <w:basedOn w:val="Normal"/>
    <w:link w:val="FooterChar"/>
    <w:uiPriority w:val="99"/>
    <w:unhideWhenUsed/>
    <w:rsid w:val="003907AC"/>
    <w:pPr>
      <w:tabs>
        <w:tab w:val="center" w:pos="4536"/>
        <w:tab w:val="right" w:pos="9072"/>
      </w:tabs>
    </w:pPr>
  </w:style>
  <w:style w:type="character" w:customStyle="1" w:styleId="FooterChar">
    <w:name w:val="Footer Char"/>
    <w:basedOn w:val="DefaultParagraphFont"/>
    <w:link w:val="Footer"/>
    <w:uiPriority w:val="99"/>
    <w:rsid w:val="003907AC"/>
  </w:style>
  <w:style w:type="paragraph" w:styleId="NormalWeb">
    <w:name w:val="Normal (Web)"/>
    <w:basedOn w:val="Normal"/>
    <w:uiPriority w:val="99"/>
    <w:semiHidden/>
    <w:unhideWhenUsed/>
    <w:rsid w:val="00663345"/>
    <w:pPr>
      <w:spacing w:before="100" w:beforeAutospacing="1" w:after="100" w:afterAutospacing="1"/>
    </w:pPr>
    <w:rPr>
      <w:rFonts w:eastAsia="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255102">
      <w:bodyDiv w:val="1"/>
      <w:marLeft w:val="0"/>
      <w:marRight w:val="0"/>
      <w:marTop w:val="0"/>
      <w:marBottom w:val="0"/>
      <w:divBdr>
        <w:top w:val="none" w:sz="0" w:space="0" w:color="auto"/>
        <w:left w:val="none" w:sz="0" w:space="0" w:color="auto"/>
        <w:bottom w:val="none" w:sz="0" w:space="0" w:color="auto"/>
        <w:right w:val="none" w:sz="0" w:space="0" w:color="auto"/>
      </w:divBdr>
      <w:divsChild>
        <w:div w:id="370421150">
          <w:marLeft w:val="0"/>
          <w:marRight w:val="0"/>
          <w:marTop w:val="115"/>
          <w:marBottom w:val="144"/>
          <w:divBdr>
            <w:top w:val="none" w:sz="0" w:space="0" w:color="auto"/>
            <w:left w:val="none" w:sz="0" w:space="0" w:color="auto"/>
            <w:bottom w:val="none" w:sz="0" w:space="0" w:color="auto"/>
            <w:right w:val="none" w:sz="0" w:space="0" w:color="auto"/>
          </w:divBdr>
        </w:div>
      </w:divsChild>
    </w:div>
    <w:div w:id="242301961">
      <w:bodyDiv w:val="1"/>
      <w:marLeft w:val="0"/>
      <w:marRight w:val="0"/>
      <w:marTop w:val="0"/>
      <w:marBottom w:val="0"/>
      <w:divBdr>
        <w:top w:val="none" w:sz="0" w:space="0" w:color="auto"/>
        <w:left w:val="none" w:sz="0" w:space="0" w:color="auto"/>
        <w:bottom w:val="none" w:sz="0" w:space="0" w:color="auto"/>
        <w:right w:val="none" w:sz="0" w:space="0" w:color="auto"/>
      </w:divBdr>
    </w:div>
    <w:div w:id="266037699">
      <w:bodyDiv w:val="1"/>
      <w:marLeft w:val="0"/>
      <w:marRight w:val="0"/>
      <w:marTop w:val="0"/>
      <w:marBottom w:val="0"/>
      <w:divBdr>
        <w:top w:val="none" w:sz="0" w:space="0" w:color="auto"/>
        <w:left w:val="none" w:sz="0" w:space="0" w:color="auto"/>
        <w:bottom w:val="none" w:sz="0" w:space="0" w:color="auto"/>
        <w:right w:val="none" w:sz="0" w:space="0" w:color="auto"/>
      </w:divBdr>
    </w:div>
    <w:div w:id="1763136772">
      <w:bodyDiv w:val="1"/>
      <w:marLeft w:val="0"/>
      <w:marRight w:val="0"/>
      <w:marTop w:val="0"/>
      <w:marBottom w:val="0"/>
      <w:divBdr>
        <w:top w:val="none" w:sz="0" w:space="0" w:color="auto"/>
        <w:left w:val="none" w:sz="0" w:space="0" w:color="auto"/>
        <w:bottom w:val="none" w:sz="0" w:space="0" w:color="auto"/>
        <w:right w:val="none" w:sz="0" w:space="0" w:color="auto"/>
      </w:divBdr>
    </w:div>
    <w:div w:id="2032492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ng/imgres?imgurl=http://www.nimeche.org/wp-content/uploads/2014/03/nimeche_logo.png&amp;imgrefurl=http://www.nimeche.org/nimeche-ilorin-chapter-inaugurated/&amp;h=79&amp;w=400&amp;tbnid=3qUZo6jVIl1MjM:&amp;zoom=1&amp;docid=_PIiifwCoyKAWM&amp;ei=dw-7U82LFomR7AbhzIHYCQ&amp;tbm=isch&amp;ved=0CHMQMyhOME4&amp;iact=rc&amp;uact=3&amp;dur=1360&amp;page=4&amp;start=75&amp;ndsp=26" TargetMode="External"/><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en.wikipedia.org/wiki/Industry"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lawalsadiqsius@yahoo.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mailto:Sadiq.lawal@futminna.edu.ng" TargetMode="External"/><Relationship Id="rId19" Type="http://schemas.openxmlformats.org/officeDocument/2006/relationships/hyperlink" Target="https://en.wikipedia.org/wiki/Academia"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vanguardngr.com/2015/01/youth-unemployment-nigeria-50-mckinsey-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1793</Words>
  <Characters>11302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dc:creator>
  <cp:lastModifiedBy>USERD</cp:lastModifiedBy>
  <cp:revision>5</cp:revision>
  <dcterms:created xsi:type="dcterms:W3CDTF">2016-03-12T07:12:00Z</dcterms:created>
  <dcterms:modified xsi:type="dcterms:W3CDTF">2017-05-19T19:57:00Z</dcterms:modified>
</cp:coreProperties>
</file>