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008" w:rsidRPr="000B246D" w:rsidRDefault="00273008" w:rsidP="000B246D">
      <w:pPr>
        <w:ind w:right="-540"/>
        <w:jc w:val="center"/>
        <w:rPr>
          <w:rFonts w:ascii="Times New Roman" w:hAnsi="Times New Roman" w:cs="Times New Roman"/>
          <w:b/>
          <w:sz w:val="24"/>
          <w:szCs w:val="24"/>
        </w:rPr>
      </w:pPr>
      <w:r w:rsidRPr="000B246D">
        <w:rPr>
          <w:rFonts w:ascii="Times New Roman" w:hAnsi="Times New Roman" w:cs="Times New Roman"/>
          <w:b/>
          <w:sz w:val="24"/>
          <w:szCs w:val="24"/>
        </w:rPr>
        <w:t>ANALYSIS OF SOME FACTORS THAT AFFECT ACCURACY IN LONG WAVELENGT</w:t>
      </w:r>
      <w:r w:rsidR="00CC5782">
        <w:rPr>
          <w:rFonts w:ascii="Times New Roman" w:hAnsi="Times New Roman" w:cs="Times New Roman"/>
          <w:b/>
          <w:sz w:val="24"/>
          <w:szCs w:val="24"/>
        </w:rPr>
        <w:t>H</w:t>
      </w:r>
      <w:r w:rsidRPr="000B246D">
        <w:rPr>
          <w:rFonts w:ascii="Times New Roman" w:hAnsi="Times New Roman" w:cs="Times New Roman"/>
          <w:b/>
          <w:sz w:val="24"/>
          <w:szCs w:val="24"/>
        </w:rPr>
        <w:t xml:space="preserve"> GEOID DETERMINATION</w:t>
      </w:r>
      <w:r w:rsidR="00CC5782">
        <w:rPr>
          <w:rFonts w:ascii="Times New Roman" w:hAnsi="Times New Roman" w:cs="Times New Roman"/>
          <w:b/>
          <w:sz w:val="24"/>
          <w:szCs w:val="24"/>
        </w:rPr>
        <w:t xml:space="preserve"> USING GRAFLAB</w:t>
      </w:r>
    </w:p>
    <w:p w:rsidR="00273008" w:rsidRDefault="000B246D" w:rsidP="000B246D">
      <w:pPr>
        <w:ind w:right="-900"/>
        <w:rPr>
          <w:rFonts w:ascii="Times New Roman" w:hAnsi="Times New Roman" w:cs="Times New Roman"/>
          <w:sz w:val="24"/>
          <w:szCs w:val="24"/>
        </w:rPr>
      </w:pPr>
      <w:r w:rsidRPr="003D1B40">
        <w:rPr>
          <w:rFonts w:ascii="Times New Roman" w:hAnsi="Times New Roman" w:cs="Times New Roman"/>
          <w:b/>
          <w:sz w:val="24"/>
          <w:szCs w:val="24"/>
        </w:rPr>
        <w:t>*</w:t>
      </w:r>
      <w:r w:rsidR="00273008" w:rsidRPr="003D1B40">
        <w:rPr>
          <w:rFonts w:ascii="Times New Roman" w:hAnsi="Times New Roman" w:cs="Times New Roman"/>
          <w:b/>
          <w:sz w:val="24"/>
          <w:szCs w:val="24"/>
        </w:rPr>
        <w:t>Odumosu</w:t>
      </w:r>
      <w:r w:rsidR="00273008">
        <w:rPr>
          <w:rFonts w:ascii="Times New Roman" w:hAnsi="Times New Roman" w:cs="Times New Roman"/>
          <w:sz w:val="24"/>
          <w:szCs w:val="24"/>
        </w:rPr>
        <w:t xml:space="preserve"> Joseph</w:t>
      </w:r>
      <w:r w:rsidR="005049F2">
        <w:rPr>
          <w:rFonts w:ascii="Times New Roman" w:hAnsi="Times New Roman" w:cs="Times New Roman"/>
          <w:sz w:val="24"/>
          <w:szCs w:val="24"/>
        </w:rPr>
        <w:t xml:space="preserve"> O.</w:t>
      </w:r>
      <w:r w:rsidR="00273008">
        <w:rPr>
          <w:rFonts w:ascii="Times New Roman" w:hAnsi="Times New Roman" w:cs="Times New Roman"/>
          <w:sz w:val="24"/>
          <w:szCs w:val="24"/>
        </w:rPr>
        <w:t xml:space="preserve"> </w:t>
      </w:r>
      <w:r w:rsidR="00273008" w:rsidRPr="00273008">
        <w:rPr>
          <w:rFonts w:ascii="Times New Roman" w:hAnsi="Times New Roman" w:cs="Times New Roman"/>
          <w:sz w:val="24"/>
          <w:szCs w:val="24"/>
          <w:vertAlign w:val="superscript"/>
        </w:rPr>
        <w:t>(1)</w:t>
      </w:r>
      <w:r w:rsidR="00273008">
        <w:rPr>
          <w:rFonts w:ascii="Times New Roman" w:hAnsi="Times New Roman" w:cs="Times New Roman"/>
          <w:sz w:val="24"/>
          <w:szCs w:val="24"/>
        </w:rPr>
        <w:t xml:space="preserve">, </w:t>
      </w:r>
      <w:proofErr w:type="spellStart"/>
      <w:r w:rsidR="00273008" w:rsidRPr="003D1B40">
        <w:rPr>
          <w:rFonts w:ascii="Times New Roman" w:hAnsi="Times New Roman" w:cs="Times New Roman"/>
          <w:b/>
          <w:sz w:val="24"/>
          <w:szCs w:val="24"/>
        </w:rPr>
        <w:t>Onuigbo</w:t>
      </w:r>
      <w:proofErr w:type="spellEnd"/>
      <w:r w:rsidR="00273008">
        <w:rPr>
          <w:rFonts w:ascii="Times New Roman" w:hAnsi="Times New Roman" w:cs="Times New Roman"/>
          <w:sz w:val="24"/>
          <w:szCs w:val="24"/>
        </w:rPr>
        <w:t xml:space="preserve"> </w:t>
      </w:r>
      <w:proofErr w:type="spellStart"/>
      <w:r w:rsidR="00273008">
        <w:rPr>
          <w:rFonts w:ascii="Times New Roman" w:hAnsi="Times New Roman" w:cs="Times New Roman"/>
          <w:sz w:val="24"/>
          <w:szCs w:val="24"/>
        </w:rPr>
        <w:t>Ifeanyi</w:t>
      </w:r>
      <w:proofErr w:type="spellEnd"/>
      <w:r w:rsidR="00273008">
        <w:rPr>
          <w:rFonts w:ascii="Times New Roman" w:hAnsi="Times New Roman" w:cs="Times New Roman"/>
          <w:sz w:val="24"/>
          <w:szCs w:val="24"/>
        </w:rPr>
        <w:t xml:space="preserve"> </w:t>
      </w:r>
      <w:r w:rsidR="005049F2">
        <w:rPr>
          <w:rFonts w:ascii="Times New Roman" w:hAnsi="Times New Roman" w:cs="Times New Roman"/>
          <w:sz w:val="24"/>
          <w:szCs w:val="24"/>
        </w:rPr>
        <w:t>C</w:t>
      </w:r>
      <w:r w:rsidR="00F2082F">
        <w:rPr>
          <w:rFonts w:ascii="Times New Roman" w:hAnsi="Times New Roman" w:cs="Times New Roman"/>
          <w:sz w:val="24"/>
          <w:szCs w:val="24"/>
        </w:rPr>
        <w:t>.</w:t>
      </w:r>
      <w:r w:rsidR="00F2082F" w:rsidRPr="00273008">
        <w:rPr>
          <w:rFonts w:ascii="Times New Roman" w:hAnsi="Times New Roman" w:cs="Times New Roman"/>
          <w:sz w:val="24"/>
          <w:szCs w:val="24"/>
          <w:vertAlign w:val="superscript"/>
        </w:rPr>
        <w:t xml:space="preserve"> (</w:t>
      </w:r>
      <w:r w:rsidR="00273008" w:rsidRPr="00273008">
        <w:rPr>
          <w:rFonts w:ascii="Times New Roman" w:hAnsi="Times New Roman" w:cs="Times New Roman"/>
          <w:sz w:val="24"/>
          <w:szCs w:val="24"/>
          <w:vertAlign w:val="superscript"/>
        </w:rPr>
        <w:t>1)</w:t>
      </w:r>
      <w:r w:rsidR="003D1B40">
        <w:rPr>
          <w:rFonts w:ascii="Times New Roman" w:hAnsi="Times New Roman" w:cs="Times New Roman"/>
          <w:sz w:val="24"/>
          <w:szCs w:val="24"/>
        </w:rPr>
        <w:t xml:space="preserve"> </w:t>
      </w:r>
      <w:proofErr w:type="spellStart"/>
      <w:r w:rsidR="005049F2" w:rsidRPr="003D1B40">
        <w:rPr>
          <w:rFonts w:ascii="Times New Roman" w:hAnsi="Times New Roman" w:cs="Times New Roman"/>
          <w:b/>
          <w:sz w:val="24"/>
          <w:szCs w:val="24"/>
        </w:rPr>
        <w:t>Nwadialor</w:t>
      </w:r>
      <w:proofErr w:type="spellEnd"/>
      <w:r w:rsidR="005049F2">
        <w:rPr>
          <w:rFonts w:ascii="Times New Roman" w:hAnsi="Times New Roman" w:cs="Times New Roman"/>
          <w:sz w:val="24"/>
          <w:szCs w:val="24"/>
        </w:rPr>
        <w:t xml:space="preserve"> </w:t>
      </w:r>
      <w:proofErr w:type="spellStart"/>
      <w:r w:rsidR="005049F2">
        <w:rPr>
          <w:rFonts w:ascii="Times New Roman" w:hAnsi="Times New Roman" w:cs="Times New Roman"/>
          <w:sz w:val="24"/>
          <w:szCs w:val="24"/>
        </w:rPr>
        <w:t>Ifeanyi</w:t>
      </w:r>
      <w:proofErr w:type="spellEnd"/>
      <w:r w:rsidR="005049F2">
        <w:rPr>
          <w:rFonts w:ascii="Times New Roman" w:hAnsi="Times New Roman" w:cs="Times New Roman"/>
          <w:sz w:val="24"/>
          <w:szCs w:val="24"/>
        </w:rPr>
        <w:t xml:space="preserve"> J.</w:t>
      </w:r>
      <w:r w:rsidR="00273008">
        <w:rPr>
          <w:rFonts w:ascii="Times New Roman" w:hAnsi="Times New Roman" w:cs="Times New Roman"/>
          <w:sz w:val="24"/>
          <w:szCs w:val="24"/>
        </w:rPr>
        <w:t xml:space="preserve"> </w:t>
      </w:r>
      <w:r w:rsidR="00273008" w:rsidRPr="00273008">
        <w:rPr>
          <w:rFonts w:ascii="Times New Roman" w:hAnsi="Times New Roman" w:cs="Times New Roman"/>
          <w:sz w:val="24"/>
          <w:szCs w:val="24"/>
          <w:vertAlign w:val="superscript"/>
        </w:rPr>
        <w:t>(1)</w:t>
      </w:r>
      <w:r w:rsidR="00273008">
        <w:rPr>
          <w:rFonts w:ascii="Times New Roman" w:hAnsi="Times New Roman" w:cs="Times New Roman"/>
          <w:sz w:val="24"/>
          <w:szCs w:val="24"/>
        </w:rPr>
        <w:t xml:space="preserve"> </w:t>
      </w:r>
      <w:proofErr w:type="spellStart"/>
      <w:r w:rsidR="008E7A4A" w:rsidRPr="008E7A4A">
        <w:rPr>
          <w:rFonts w:ascii="Times New Roman" w:hAnsi="Times New Roman" w:cs="Times New Roman"/>
          <w:b/>
          <w:sz w:val="24"/>
          <w:szCs w:val="24"/>
        </w:rPr>
        <w:t>Kemiki</w:t>
      </w:r>
      <w:proofErr w:type="spellEnd"/>
      <w:r w:rsidR="008E7A4A">
        <w:rPr>
          <w:rFonts w:ascii="Times New Roman" w:hAnsi="Times New Roman" w:cs="Times New Roman"/>
          <w:sz w:val="24"/>
          <w:szCs w:val="24"/>
        </w:rPr>
        <w:t xml:space="preserve"> O. A </w:t>
      </w:r>
      <w:r w:rsidR="008E7A4A">
        <w:rPr>
          <w:rFonts w:ascii="Times New Roman" w:hAnsi="Times New Roman" w:cs="Times New Roman"/>
          <w:sz w:val="24"/>
          <w:szCs w:val="24"/>
          <w:vertAlign w:val="superscript"/>
        </w:rPr>
        <w:t>(2</w:t>
      </w:r>
      <w:r w:rsidR="008E7A4A" w:rsidRPr="00273008">
        <w:rPr>
          <w:rFonts w:ascii="Times New Roman" w:hAnsi="Times New Roman" w:cs="Times New Roman"/>
          <w:sz w:val="24"/>
          <w:szCs w:val="24"/>
          <w:vertAlign w:val="superscript"/>
        </w:rPr>
        <w:t>)</w:t>
      </w:r>
      <w:r w:rsidR="008E7A4A">
        <w:rPr>
          <w:rFonts w:ascii="Times New Roman" w:hAnsi="Times New Roman" w:cs="Times New Roman"/>
          <w:sz w:val="24"/>
          <w:szCs w:val="24"/>
        </w:rPr>
        <w:t xml:space="preserve"> </w:t>
      </w:r>
      <w:r w:rsidR="00C75CEC">
        <w:rPr>
          <w:rFonts w:ascii="Times New Roman" w:hAnsi="Times New Roman" w:cs="Times New Roman"/>
          <w:sz w:val="24"/>
          <w:szCs w:val="24"/>
        </w:rPr>
        <w:t xml:space="preserve">and </w:t>
      </w:r>
      <w:r w:rsidR="00C75CEC" w:rsidRPr="00C75CEC">
        <w:rPr>
          <w:rFonts w:ascii="Times New Roman" w:hAnsi="Times New Roman" w:cs="Times New Roman"/>
          <w:b/>
          <w:sz w:val="24"/>
          <w:szCs w:val="24"/>
        </w:rPr>
        <w:t>Elegbede</w:t>
      </w:r>
      <w:r w:rsidR="00273008">
        <w:rPr>
          <w:rFonts w:ascii="Times New Roman" w:hAnsi="Times New Roman" w:cs="Times New Roman"/>
          <w:sz w:val="24"/>
          <w:szCs w:val="24"/>
        </w:rPr>
        <w:t xml:space="preserve"> David</w:t>
      </w:r>
      <w:r>
        <w:rPr>
          <w:rFonts w:ascii="Times New Roman" w:hAnsi="Times New Roman" w:cs="Times New Roman"/>
          <w:sz w:val="24"/>
          <w:szCs w:val="24"/>
        </w:rPr>
        <w:t xml:space="preserve"> </w:t>
      </w:r>
      <w:r w:rsidRPr="00273008">
        <w:rPr>
          <w:rFonts w:ascii="Times New Roman" w:hAnsi="Times New Roman" w:cs="Times New Roman"/>
          <w:sz w:val="24"/>
          <w:szCs w:val="24"/>
          <w:vertAlign w:val="superscript"/>
        </w:rPr>
        <w:t>(1)</w:t>
      </w:r>
      <w:r w:rsidR="00EA7DB3">
        <w:rPr>
          <w:rFonts w:ascii="Times New Roman" w:hAnsi="Times New Roman" w:cs="Times New Roman"/>
          <w:sz w:val="24"/>
          <w:szCs w:val="24"/>
        </w:rPr>
        <w:t xml:space="preserve"> </w:t>
      </w:r>
    </w:p>
    <w:p w:rsidR="000B246D" w:rsidRDefault="000B246D" w:rsidP="000B246D">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(1</w:t>
      </w:r>
      <w:r w:rsidRPr="00273008">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Department of Surveying and Geoinformatics, Federal University of Technology, Minna</w:t>
      </w:r>
    </w:p>
    <w:p w:rsidR="000B246D" w:rsidRDefault="000B246D" w:rsidP="000B246D">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(2</w:t>
      </w:r>
      <w:r w:rsidRPr="00273008">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sidR="00C75CEC">
        <w:rPr>
          <w:rFonts w:ascii="Times New Roman" w:hAnsi="Times New Roman" w:cs="Times New Roman"/>
          <w:sz w:val="24"/>
          <w:szCs w:val="24"/>
        </w:rPr>
        <w:t>Department of Estate management and valuation, Federal University of Technology, Minna</w:t>
      </w:r>
    </w:p>
    <w:p w:rsidR="000B246D" w:rsidRDefault="000B246D" w:rsidP="000B2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joseph.odumosu@futminna.edu.ng ,</w:t>
      </w:r>
      <w:proofErr w:type="gramEnd"/>
      <w:r>
        <w:rPr>
          <w:rFonts w:ascii="Times New Roman" w:hAnsi="Times New Roman" w:cs="Times New Roman"/>
          <w:sz w:val="24"/>
          <w:szCs w:val="24"/>
        </w:rPr>
        <w:t xml:space="preserve"> </w:t>
      </w:r>
      <w:hyperlink r:id="rId6" w:history="1">
        <w:r w:rsidRPr="00596C99">
          <w:rPr>
            <w:rStyle w:val="Hyperlink"/>
            <w:rFonts w:ascii="Times New Roman" w:hAnsi="Times New Roman" w:cs="Times New Roman"/>
            <w:sz w:val="24"/>
            <w:szCs w:val="24"/>
          </w:rPr>
          <w:t>odumossu4life@yahoo.com</w:t>
        </w:r>
      </w:hyperlink>
      <w:r>
        <w:rPr>
          <w:rFonts w:ascii="Times New Roman" w:hAnsi="Times New Roman" w:cs="Times New Roman"/>
          <w:sz w:val="24"/>
          <w:szCs w:val="24"/>
        </w:rPr>
        <w:t xml:space="preserve"> +23480 6591 6462</w:t>
      </w:r>
    </w:p>
    <w:p w:rsidR="000B246D" w:rsidRDefault="009C2FB8" w:rsidP="009C2FB8">
      <w:pPr>
        <w:tabs>
          <w:tab w:val="left" w:pos="2768"/>
        </w:tabs>
        <w:spacing w:after="0"/>
        <w:rPr>
          <w:rFonts w:ascii="Times New Roman" w:hAnsi="Times New Roman" w:cs="Times New Roman"/>
          <w:sz w:val="24"/>
          <w:szCs w:val="24"/>
        </w:rPr>
      </w:pPr>
      <w:r>
        <w:rPr>
          <w:rFonts w:ascii="Times New Roman" w:hAnsi="Times New Roman" w:cs="Times New Roman"/>
          <w:sz w:val="24"/>
          <w:szCs w:val="24"/>
        </w:rPr>
        <w:tab/>
      </w:r>
    </w:p>
    <w:p w:rsidR="00A37E97" w:rsidRPr="000B246D" w:rsidRDefault="00A5463B">
      <w:pPr>
        <w:rPr>
          <w:rFonts w:ascii="Times New Roman" w:hAnsi="Times New Roman" w:cs="Times New Roman"/>
          <w:b/>
          <w:sz w:val="24"/>
          <w:szCs w:val="24"/>
        </w:rPr>
      </w:pPr>
      <w:r w:rsidRPr="000B246D">
        <w:rPr>
          <w:rFonts w:ascii="Times New Roman" w:hAnsi="Times New Roman" w:cs="Times New Roman"/>
          <w:b/>
          <w:sz w:val="24"/>
          <w:szCs w:val="24"/>
        </w:rPr>
        <w:t>ABSTRACT</w:t>
      </w:r>
    </w:p>
    <w:p w:rsidR="00533C78" w:rsidRDefault="00A5463B" w:rsidP="006A3F2E">
      <w:pPr>
        <w:jc w:val="both"/>
        <w:rPr>
          <w:rFonts w:ascii="Times New Roman" w:hAnsi="Times New Roman" w:cs="Times New Roman"/>
          <w:sz w:val="24"/>
          <w:szCs w:val="24"/>
        </w:rPr>
      </w:pPr>
      <w:r w:rsidRPr="00A5463B">
        <w:rPr>
          <w:rFonts w:ascii="Times New Roman" w:hAnsi="Times New Roman" w:cs="Times New Roman"/>
          <w:sz w:val="24"/>
          <w:szCs w:val="24"/>
        </w:rPr>
        <w:t>In recent times</w:t>
      </w:r>
      <w:r>
        <w:rPr>
          <w:rFonts w:ascii="Times New Roman" w:hAnsi="Times New Roman" w:cs="Times New Roman"/>
          <w:sz w:val="24"/>
          <w:szCs w:val="24"/>
        </w:rPr>
        <w:t xml:space="preserve">, the advent of </w:t>
      </w:r>
      <w:r w:rsidRPr="002533E0">
        <w:rPr>
          <w:rFonts w:ascii="Times New Roman" w:hAnsi="Times New Roman" w:cs="Times New Roman"/>
          <w:sz w:val="24"/>
          <w:szCs w:val="24"/>
        </w:rPr>
        <w:t>computer</w:t>
      </w:r>
      <w:r w:rsidR="002533E0" w:rsidRPr="002533E0">
        <w:rPr>
          <w:rFonts w:ascii="Times New Roman" w:hAnsi="Times New Roman" w:cs="Times New Roman"/>
          <w:sz w:val="24"/>
          <w:szCs w:val="24"/>
        </w:rPr>
        <w:t xml:space="preserve"> based</w:t>
      </w:r>
      <w:r w:rsidR="002533E0">
        <w:rPr>
          <w:rFonts w:ascii="Times New Roman" w:hAnsi="Times New Roman" w:cs="Times New Roman"/>
          <w:sz w:val="24"/>
          <w:szCs w:val="24"/>
        </w:rPr>
        <w:t xml:space="preserve"> </w:t>
      </w:r>
      <w:r>
        <w:rPr>
          <w:rFonts w:ascii="Times New Roman" w:hAnsi="Times New Roman" w:cs="Times New Roman"/>
          <w:sz w:val="24"/>
          <w:szCs w:val="24"/>
        </w:rPr>
        <w:t>tools for long wavelength geoid computation has popularized the ease of long wavelength geoid and gravity anomaly computation. Evaluating these gravity field functional</w:t>
      </w:r>
      <w:r w:rsidR="002533E0">
        <w:rPr>
          <w:rFonts w:ascii="Times New Roman" w:hAnsi="Times New Roman" w:cs="Times New Roman"/>
          <w:sz w:val="24"/>
          <w:szCs w:val="24"/>
        </w:rPr>
        <w:t>s</w:t>
      </w:r>
      <w:r>
        <w:rPr>
          <w:rFonts w:ascii="Times New Roman" w:hAnsi="Times New Roman" w:cs="Times New Roman"/>
          <w:sz w:val="24"/>
          <w:szCs w:val="24"/>
        </w:rPr>
        <w:t xml:space="preserve"> however require a proper understanding of the effect</w:t>
      </w:r>
      <w:r w:rsidR="002533E0">
        <w:rPr>
          <w:rFonts w:ascii="Times New Roman" w:hAnsi="Times New Roman" w:cs="Times New Roman"/>
          <w:sz w:val="24"/>
          <w:szCs w:val="24"/>
        </w:rPr>
        <w:t>s</w:t>
      </w:r>
      <w:r>
        <w:rPr>
          <w:rFonts w:ascii="Times New Roman" w:hAnsi="Times New Roman" w:cs="Times New Roman"/>
          <w:sz w:val="24"/>
          <w:szCs w:val="24"/>
        </w:rPr>
        <w:t xml:space="preserve"> of certain computational preferences in the overall geoid computation process</w:t>
      </w:r>
      <w:r w:rsidR="00CC5782">
        <w:rPr>
          <w:rFonts w:ascii="Times New Roman" w:hAnsi="Times New Roman" w:cs="Times New Roman"/>
          <w:sz w:val="24"/>
          <w:szCs w:val="24"/>
        </w:rPr>
        <w:t xml:space="preserve"> as was applied in the study area of </w:t>
      </w:r>
      <w:r w:rsidR="00FD5C1C">
        <w:rPr>
          <w:rFonts w:ascii="Times New Roman" w:hAnsi="Times New Roman" w:cs="Times New Roman"/>
          <w:sz w:val="24"/>
          <w:szCs w:val="24"/>
        </w:rPr>
        <w:t>Minna</w:t>
      </w:r>
      <w:r w:rsidR="00653274">
        <w:rPr>
          <w:rFonts w:ascii="Times New Roman" w:hAnsi="Times New Roman" w:cs="Times New Roman"/>
          <w:sz w:val="24"/>
          <w:szCs w:val="24"/>
        </w:rPr>
        <w:t xml:space="preserve">. Four </w:t>
      </w:r>
      <w:r>
        <w:rPr>
          <w:rFonts w:ascii="Times New Roman" w:hAnsi="Times New Roman" w:cs="Times New Roman"/>
          <w:sz w:val="24"/>
          <w:szCs w:val="24"/>
        </w:rPr>
        <w:t xml:space="preserve">computational factors </w:t>
      </w:r>
      <w:r w:rsidR="00CC5782">
        <w:rPr>
          <w:rFonts w:ascii="Times New Roman" w:hAnsi="Times New Roman" w:cs="Times New Roman"/>
          <w:sz w:val="24"/>
          <w:szCs w:val="24"/>
        </w:rPr>
        <w:t xml:space="preserve">were identified for analysis in this study using the </w:t>
      </w:r>
      <w:proofErr w:type="spellStart"/>
      <w:r w:rsidR="00CC5782">
        <w:rPr>
          <w:rFonts w:ascii="Times New Roman" w:hAnsi="Times New Roman" w:cs="Times New Roman"/>
          <w:sz w:val="24"/>
          <w:szCs w:val="24"/>
        </w:rPr>
        <w:t>grafLab</w:t>
      </w:r>
      <w:proofErr w:type="spellEnd"/>
      <w:r w:rsidR="00CC5782">
        <w:rPr>
          <w:rFonts w:ascii="Times New Roman" w:hAnsi="Times New Roman" w:cs="Times New Roman"/>
          <w:sz w:val="24"/>
          <w:szCs w:val="24"/>
        </w:rPr>
        <w:t xml:space="preserve"> program. The factors considered are: the </w:t>
      </w:r>
      <w:r w:rsidR="002533E0">
        <w:rPr>
          <w:rFonts w:ascii="Times New Roman" w:hAnsi="Times New Roman" w:cs="Times New Roman"/>
          <w:sz w:val="24"/>
          <w:szCs w:val="24"/>
        </w:rPr>
        <w:t>Associated Legendre Function (</w:t>
      </w:r>
      <w:r>
        <w:rPr>
          <w:rFonts w:ascii="Times New Roman" w:hAnsi="Times New Roman" w:cs="Times New Roman"/>
          <w:sz w:val="24"/>
          <w:szCs w:val="24"/>
        </w:rPr>
        <w:t>ALF</w:t>
      </w:r>
      <w:r w:rsidR="002533E0">
        <w:rPr>
          <w:rFonts w:ascii="Times New Roman" w:hAnsi="Times New Roman" w:cs="Times New Roman"/>
          <w:sz w:val="24"/>
          <w:szCs w:val="24"/>
        </w:rPr>
        <w:t>)</w:t>
      </w:r>
      <w:r w:rsidR="00CC5782">
        <w:rPr>
          <w:rFonts w:ascii="Times New Roman" w:hAnsi="Times New Roman" w:cs="Times New Roman"/>
          <w:sz w:val="24"/>
          <w:szCs w:val="24"/>
        </w:rPr>
        <w:t xml:space="preserve">, </w:t>
      </w:r>
      <w:r>
        <w:rPr>
          <w:rFonts w:ascii="Times New Roman" w:hAnsi="Times New Roman" w:cs="Times New Roman"/>
          <w:sz w:val="24"/>
          <w:szCs w:val="24"/>
        </w:rPr>
        <w:t xml:space="preserve">choice of maximum degree of </w:t>
      </w:r>
      <w:r w:rsidR="00533C78">
        <w:rPr>
          <w:rFonts w:ascii="Times New Roman" w:hAnsi="Times New Roman" w:cs="Times New Roman"/>
          <w:sz w:val="24"/>
          <w:szCs w:val="24"/>
        </w:rPr>
        <w:t>expansion of harmonic model</w:t>
      </w:r>
      <w:r w:rsidR="00653274">
        <w:rPr>
          <w:rFonts w:ascii="Times New Roman" w:hAnsi="Times New Roman" w:cs="Times New Roman"/>
          <w:sz w:val="24"/>
          <w:szCs w:val="24"/>
        </w:rPr>
        <w:t xml:space="preserve">, choice of geo-potential model (EGM96 and EGM2008) </w:t>
      </w:r>
      <w:r w:rsidR="00CC5782">
        <w:rPr>
          <w:rFonts w:ascii="Times New Roman" w:hAnsi="Times New Roman" w:cs="Times New Roman"/>
          <w:sz w:val="24"/>
          <w:szCs w:val="24"/>
        </w:rPr>
        <w:t xml:space="preserve">and </w:t>
      </w:r>
      <w:r w:rsidR="00533C78">
        <w:rPr>
          <w:rFonts w:ascii="Times New Roman" w:hAnsi="Times New Roman" w:cs="Times New Roman"/>
          <w:sz w:val="24"/>
          <w:szCs w:val="24"/>
        </w:rPr>
        <w:t>choice of ellipsoidal surface (WGS 84 and GRS 80)</w:t>
      </w:r>
      <w:r w:rsidR="00CC5782">
        <w:rPr>
          <w:rFonts w:ascii="Times New Roman" w:hAnsi="Times New Roman" w:cs="Times New Roman"/>
          <w:sz w:val="24"/>
          <w:szCs w:val="24"/>
        </w:rPr>
        <w:t xml:space="preserve">. </w:t>
      </w:r>
      <w:r w:rsidR="00533C78">
        <w:rPr>
          <w:rFonts w:ascii="Times New Roman" w:hAnsi="Times New Roman" w:cs="Times New Roman"/>
          <w:sz w:val="24"/>
          <w:szCs w:val="24"/>
        </w:rPr>
        <w:t>The results obtained confirm the numerical stability of the ALF’s even at ultra high degrees within the study area (</w:t>
      </w:r>
      <w:r w:rsidR="00047FB9">
        <w:rPr>
          <w:rFonts w:ascii="Times New Roman" w:hAnsi="Times New Roman" w:cs="Times New Roman"/>
          <w:sz w:val="24"/>
          <w:szCs w:val="24"/>
        </w:rPr>
        <w:t>Minna metropolis of Niger state)</w:t>
      </w:r>
      <w:r w:rsidR="00533C78">
        <w:rPr>
          <w:rFonts w:ascii="Times New Roman" w:hAnsi="Times New Roman" w:cs="Times New Roman"/>
          <w:sz w:val="24"/>
          <w:szCs w:val="24"/>
        </w:rPr>
        <w:t xml:space="preserve">. However, the degree of expansion and ellipsoid of computation greatly affect the result of the computed </w:t>
      </w:r>
      <w:r w:rsidR="00626D98">
        <w:rPr>
          <w:rFonts w:ascii="Times New Roman" w:hAnsi="Times New Roman" w:cs="Times New Roman"/>
          <w:sz w:val="24"/>
          <w:szCs w:val="24"/>
        </w:rPr>
        <w:t>long wavelength geoid</w:t>
      </w:r>
      <w:r w:rsidR="00533C78">
        <w:rPr>
          <w:rFonts w:ascii="Times New Roman" w:hAnsi="Times New Roman" w:cs="Times New Roman"/>
          <w:sz w:val="24"/>
          <w:szCs w:val="24"/>
        </w:rPr>
        <w:t xml:space="preserve">. </w:t>
      </w:r>
      <w:r w:rsidR="00626D98">
        <w:rPr>
          <w:rFonts w:ascii="Times New Roman" w:hAnsi="Times New Roman" w:cs="Times New Roman"/>
          <w:sz w:val="24"/>
          <w:szCs w:val="24"/>
        </w:rPr>
        <w:t>A geoid undulation difference ranging between 0.93m – 0.94m was observed between the WGS84 and GRS80 ellipsoid while haphazard fluctuation in values was observed between different degrees of expansion.</w:t>
      </w:r>
      <w:r w:rsidR="00273008">
        <w:rPr>
          <w:rFonts w:ascii="Times New Roman" w:hAnsi="Times New Roman" w:cs="Times New Roman"/>
          <w:sz w:val="24"/>
          <w:szCs w:val="24"/>
        </w:rPr>
        <w:t xml:space="preserve"> </w:t>
      </w:r>
      <w:proofErr w:type="gramStart"/>
      <w:r w:rsidR="00273008">
        <w:rPr>
          <w:rFonts w:ascii="Times New Roman" w:hAnsi="Times New Roman" w:cs="Times New Roman"/>
          <w:sz w:val="24"/>
          <w:szCs w:val="24"/>
        </w:rPr>
        <w:t>Long wavelength g</w:t>
      </w:r>
      <w:r w:rsidR="00EA7DB3">
        <w:rPr>
          <w:rFonts w:ascii="Times New Roman" w:hAnsi="Times New Roman" w:cs="Times New Roman"/>
          <w:sz w:val="24"/>
          <w:szCs w:val="24"/>
        </w:rPr>
        <w:t>eoid</w:t>
      </w:r>
      <w:r w:rsidR="00B36C94">
        <w:rPr>
          <w:rFonts w:ascii="Times New Roman" w:hAnsi="Times New Roman" w:cs="Times New Roman"/>
          <w:sz w:val="24"/>
          <w:szCs w:val="24"/>
        </w:rPr>
        <w:t xml:space="preserve"> </w:t>
      </w:r>
      <w:r w:rsidR="00273008">
        <w:rPr>
          <w:rFonts w:ascii="Times New Roman" w:hAnsi="Times New Roman" w:cs="Times New Roman"/>
          <w:sz w:val="24"/>
          <w:szCs w:val="24"/>
        </w:rPr>
        <w:t>map</w:t>
      </w:r>
      <w:r w:rsidR="00EA7DB3">
        <w:rPr>
          <w:rFonts w:ascii="Times New Roman" w:hAnsi="Times New Roman" w:cs="Times New Roman"/>
          <w:sz w:val="24"/>
          <w:szCs w:val="24"/>
        </w:rPr>
        <w:t xml:space="preserve">s </w:t>
      </w:r>
      <w:r w:rsidR="00273008">
        <w:rPr>
          <w:rFonts w:ascii="Times New Roman" w:hAnsi="Times New Roman" w:cs="Times New Roman"/>
          <w:sz w:val="24"/>
          <w:szCs w:val="24"/>
        </w:rPr>
        <w:t>of the study area w</w:t>
      </w:r>
      <w:r w:rsidR="00B36C94">
        <w:rPr>
          <w:rFonts w:ascii="Times New Roman" w:hAnsi="Times New Roman" w:cs="Times New Roman"/>
          <w:sz w:val="24"/>
          <w:szCs w:val="24"/>
        </w:rPr>
        <w:t>as</w:t>
      </w:r>
      <w:proofErr w:type="gramEnd"/>
      <w:r w:rsidR="00B36C94">
        <w:rPr>
          <w:rFonts w:ascii="Times New Roman" w:hAnsi="Times New Roman" w:cs="Times New Roman"/>
          <w:sz w:val="24"/>
          <w:szCs w:val="24"/>
        </w:rPr>
        <w:t xml:space="preserve"> </w:t>
      </w:r>
      <w:r w:rsidR="00273008">
        <w:rPr>
          <w:rFonts w:ascii="Times New Roman" w:hAnsi="Times New Roman" w:cs="Times New Roman"/>
          <w:sz w:val="24"/>
          <w:szCs w:val="24"/>
        </w:rPr>
        <w:t>produced from the maximum degree expansion of each harmonic model</w:t>
      </w:r>
      <w:r w:rsidR="00FD5C1C">
        <w:rPr>
          <w:rFonts w:ascii="Times New Roman" w:hAnsi="Times New Roman" w:cs="Times New Roman"/>
          <w:sz w:val="24"/>
          <w:szCs w:val="24"/>
        </w:rPr>
        <w:t xml:space="preserve"> used</w:t>
      </w:r>
      <w:r w:rsidR="00273008">
        <w:rPr>
          <w:rFonts w:ascii="Times New Roman" w:hAnsi="Times New Roman" w:cs="Times New Roman"/>
          <w:sz w:val="24"/>
          <w:szCs w:val="24"/>
        </w:rPr>
        <w:t>.</w:t>
      </w:r>
    </w:p>
    <w:p w:rsidR="00E94F84" w:rsidRDefault="004C0288" w:rsidP="00A5463B">
      <w:pPr>
        <w:spacing w:line="360" w:lineRule="auto"/>
        <w:jc w:val="both"/>
        <w:rPr>
          <w:rFonts w:ascii="Times New Roman" w:hAnsi="Times New Roman" w:cs="Times New Roman"/>
          <w:i/>
          <w:sz w:val="24"/>
          <w:szCs w:val="24"/>
        </w:rPr>
      </w:pPr>
      <w:r w:rsidRPr="00041CA7">
        <w:rPr>
          <w:rFonts w:ascii="Times New Roman" w:hAnsi="Times New Roman" w:cs="Times New Roman"/>
          <w:b/>
          <w:sz w:val="24"/>
          <w:szCs w:val="24"/>
        </w:rPr>
        <w:t>Keywords</w:t>
      </w:r>
      <w:r>
        <w:rPr>
          <w:rFonts w:ascii="Times New Roman" w:hAnsi="Times New Roman" w:cs="Times New Roman"/>
          <w:sz w:val="24"/>
          <w:szCs w:val="24"/>
        </w:rPr>
        <w:t xml:space="preserve">: </w:t>
      </w:r>
      <w:r w:rsidR="00041CA7" w:rsidRPr="00041CA7">
        <w:rPr>
          <w:rFonts w:ascii="Times New Roman" w:hAnsi="Times New Roman" w:cs="Times New Roman"/>
          <w:i/>
          <w:sz w:val="24"/>
          <w:szCs w:val="24"/>
        </w:rPr>
        <w:t xml:space="preserve">Associated Legendre function (ALF), co-ordinate systems, ellipsoidal surfaces, </w:t>
      </w:r>
      <w:r w:rsidRPr="00041CA7">
        <w:rPr>
          <w:rFonts w:ascii="Times New Roman" w:hAnsi="Times New Roman" w:cs="Times New Roman"/>
          <w:i/>
          <w:sz w:val="24"/>
          <w:szCs w:val="24"/>
        </w:rPr>
        <w:t>geo-potential models</w:t>
      </w:r>
      <w:r w:rsidR="00041CA7" w:rsidRPr="00041CA7">
        <w:rPr>
          <w:rFonts w:ascii="Times New Roman" w:hAnsi="Times New Roman" w:cs="Times New Roman"/>
          <w:i/>
          <w:sz w:val="24"/>
          <w:szCs w:val="24"/>
        </w:rPr>
        <w:t xml:space="preserve">, </w:t>
      </w:r>
      <w:r w:rsidRPr="00041CA7">
        <w:rPr>
          <w:rFonts w:ascii="Times New Roman" w:hAnsi="Times New Roman" w:cs="Times New Roman"/>
          <w:i/>
          <w:sz w:val="24"/>
          <w:szCs w:val="24"/>
        </w:rPr>
        <w:t xml:space="preserve">gravity field </w:t>
      </w:r>
      <w:r w:rsidR="00041CA7" w:rsidRPr="00041CA7">
        <w:rPr>
          <w:rFonts w:ascii="Times New Roman" w:hAnsi="Times New Roman" w:cs="Times New Roman"/>
          <w:i/>
          <w:sz w:val="24"/>
          <w:szCs w:val="24"/>
        </w:rPr>
        <w:t xml:space="preserve">functionals and </w:t>
      </w:r>
      <w:r w:rsidRPr="00041CA7">
        <w:rPr>
          <w:rFonts w:ascii="Times New Roman" w:hAnsi="Times New Roman" w:cs="Times New Roman"/>
          <w:i/>
          <w:sz w:val="24"/>
          <w:szCs w:val="24"/>
        </w:rPr>
        <w:t xml:space="preserve">spherical </w:t>
      </w:r>
      <w:r w:rsidR="00041CA7" w:rsidRPr="00041CA7">
        <w:rPr>
          <w:rFonts w:ascii="Times New Roman" w:hAnsi="Times New Roman" w:cs="Times New Roman"/>
          <w:i/>
          <w:sz w:val="24"/>
          <w:szCs w:val="24"/>
        </w:rPr>
        <w:t>h</w:t>
      </w:r>
      <w:r w:rsidRPr="00041CA7">
        <w:rPr>
          <w:rFonts w:ascii="Times New Roman" w:hAnsi="Times New Roman" w:cs="Times New Roman"/>
          <w:i/>
          <w:sz w:val="24"/>
          <w:szCs w:val="24"/>
        </w:rPr>
        <w:t>armonics expansion</w:t>
      </w:r>
      <w:r w:rsidR="00041CA7" w:rsidRPr="00041CA7">
        <w:rPr>
          <w:rFonts w:ascii="Times New Roman" w:hAnsi="Times New Roman" w:cs="Times New Roman"/>
          <w:i/>
          <w:sz w:val="24"/>
          <w:szCs w:val="24"/>
        </w:rPr>
        <w:t>.</w:t>
      </w:r>
    </w:p>
    <w:p w:rsidR="00194C52" w:rsidRPr="00194C52" w:rsidRDefault="00194C52" w:rsidP="00194C52">
      <w:pPr>
        <w:pStyle w:val="ListParagraph"/>
        <w:numPr>
          <w:ilvl w:val="0"/>
          <w:numId w:val="1"/>
        </w:numPr>
        <w:spacing w:line="360" w:lineRule="auto"/>
        <w:jc w:val="both"/>
        <w:rPr>
          <w:rFonts w:ascii="Times New Roman" w:hAnsi="Times New Roman" w:cs="Times New Roman"/>
          <w:b/>
          <w:sz w:val="24"/>
          <w:szCs w:val="24"/>
        </w:rPr>
      </w:pPr>
      <w:r w:rsidRPr="00194C52">
        <w:rPr>
          <w:rFonts w:ascii="Times New Roman" w:hAnsi="Times New Roman" w:cs="Times New Roman"/>
          <w:b/>
          <w:sz w:val="24"/>
          <w:szCs w:val="24"/>
        </w:rPr>
        <w:t>Introduction</w:t>
      </w:r>
    </w:p>
    <w:p w:rsidR="00DA1945" w:rsidRDefault="00194C52" w:rsidP="00457A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ease </w:t>
      </w:r>
      <w:r w:rsidR="00E94F84">
        <w:rPr>
          <w:rFonts w:ascii="Times New Roman" w:hAnsi="Times New Roman" w:cs="Times New Roman"/>
          <w:sz w:val="24"/>
          <w:szCs w:val="24"/>
        </w:rPr>
        <w:t xml:space="preserve">with which </w:t>
      </w:r>
      <w:r>
        <w:rPr>
          <w:rFonts w:ascii="Times New Roman" w:hAnsi="Times New Roman" w:cs="Times New Roman"/>
          <w:sz w:val="24"/>
          <w:szCs w:val="24"/>
        </w:rPr>
        <w:t xml:space="preserve">3D point positioning </w:t>
      </w:r>
      <w:r w:rsidR="00E94F84">
        <w:rPr>
          <w:rFonts w:ascii="Times New Roman" w:hAnsi="Times New Roman" w:cs="Times New Roman"/>
          <w:sz w:val="24"/>
          <w:szCs w:val="24"/>
        </w:rPr>
        <w:t xml:space="preserve">is achieved with </w:t>
      </w:r>
      <w:r>
        <w:rPr>
          <w:rFonts w:ascii="Times New Roman" w:hAnsi="Times New Roman" w:cs="Times New Roman"/>
          <w:sz w:val="24"/>
          <w:szCs w:val="24"/>
        </w:rPr>
        <w:t>GNSS receivers</w:t>
      </w:r>
      <w:r w:rsidR="00E94F84">
        <w:rPr>
          <w:rFonts w:ascii="Times New Roman" w:hAnsi="Times New Roman" w:cs="Times New Roman"/>
          <w:sz w:val="24"/>
          <w:szCs w:val="24"/>
        </w:rPr>
        <w:t xml:space="preserve"> is gradually </w:t>
      </w:r>
      <w:r w:rsidR="00FD5C1C">
        <w:rPr>
          <w:rFonts w:ascii="Times New Roman" w:hAnsi="Times New Roman" w:cs="Times New Roman"/>
          <w:sz w:val="24"/>
          <w:szCs w:val="24"/>
        </w:rPr>
        <w:t xml:space="preserve">leading to the replacing of the </w:t>
      </w:r>
      <w:r w:rsidR="00E94F84">
        <w:rPr>
          <w:rFonts w:ascii="Times New Roman" w:hAnsi="Times New Roman" w:cs="Times New Roman"/>
          <w:sz w:val="24"/>
          <w:szCs w:val="24"/>
        </w:rPr>
        <w:t>conventional spirit leveling height determination technique</w:t>
      </w:r>
      <w:r w:rsidR="006A3F2E">
        <w:rPr>
          <w:rFonts w:ascii="Times New Roman" w:hAnsi="Times New Roman" w:cs="Times New Roman"/>
          <w:sz w:val="24"/>
          <w:szCs w:val="24"/>
        </w:rPr>
        <w:t xml:space="preserve"> with </w:t>
      </w:r>
      <w:r w:rsidR="00E94F84">
        <w:rPr>
          <w:rFonts w:ascii="Times New Roman" w:hAnsi="Times New Roman" w:cs="Times New Roman"/>
          <w:sz w:val="24"/>
          <w:szCs w:val="24"/>
        </w:rPr>
        <w:t>GNSS/Leveling</w:t>
      </w:r>
      <w:r w:rsidR="00DA1945">
        <w:rPr>
          <w:rFonts w:ascii="Times New Roman" w:hAnsi="Times New Roman" w:cs="Times New Roman"/>
          <w:sz w:val="24"/>
          <w:szCs w:val="24"/>
        </w:rPr>
        <w:t xml:space="preserve"> (</w:t>
      </w:r>
      <w:proofErr w:type="spellStart"/>
      <w:r w:rsidR="00DA1945">
        <w:rPr>
          <w:rFonts w:ascii="Times New Roman" w:hAnsi="Times New Roman" w:cs="Times New Roman"/>
          <w:sz w:val="24"/>
          <w:szCs w:val="24"/>
        </w:rPr>
        <w:t>Blewitt</w:t>
      </w:r>
      <w:proofErr w:type="spellEnd"/>
      <w:r w:rsidR="00DA1945">
        <w:rPr>
          <w:rFonts w:ascii="Times New Roman" w:hAnsi="Times New Roman" w:cs="Times New Roman"/>
          <w:sz w:val="24"/>
          <w:szCs w:val="24"/>
        </w:rPr>
        <w:t>, 1997</w:t>
      </w:r>
      <w:r w:rsidR="00287ECA">
        <w:rPr>
          <w:rFonts w:ascii="Times New Roman" w:hAnsi="Times New Roman" w:cs="Times New Roman"/>
          <w:sz w:val="24"/>
          <w:szCs w:val="24"/>
        </w:rPr>
        <w:t xml:space="preserve">; </w:t>
      </w:r>
      <w:proofErr w:type="spellStart"/>
      <w:r w:rsidR="00287ECA">
        <w:rPr>
          <w:rFonts w:ascii="Times New Roman" w:hAnsi="Times New Roman" w:cs="Times New Roman"/>
          <w:sz w:val="24"/>
          <w:szCs w:val="24"/>
        </w:rPr>
        <w:t>Fotopulous</w:t>
      </w:r>
      <w:proofErr w:type="spellEnd"/>
      <w:r w:rsidR="00287ECA">
        <w:rPr>
          <w:rFonts w:ascii="Times New Roman" w:hAnsi="Times New Roman" w:cs="Times New Roman"/>
          <w:sz w:val="24"/>
          <w:szCs w:val="24"/>
        </w:rPr>
        <w:t>,</w:t>
      </w:r>
      <w:r w:rsidR="00B36C94">
        <w:rPr>
          <w:rFonts w:ascii="Times New Roman" w:hAnsi="Times New Roman" w:cs="Times New Roman"/>
          <w:sz w:val="24"/>
          <w:szCs w:val="24"/>
        </w:rPr>
        <w:t xml:space="preserve"> </w:t>
      </w:r>
      <w:r w:rsidR="00287ECA">
        <w:rPr>
          <w:rFonts w:ascii="Times New Roman" w:hAnsi="Times New Roman" w:cs="Times New Roman"/>
          <w:sz w:val="24"/>
          <w:szCs w:val="24"/>
        </w:rPr>
        <w:t>2003; Odumosu et al, 2016</w:t>
      </w:r>
      <w:r w:rsidR="00DA1945">
        <w:rPr>
          <w:rFonts w:ascii="Times New Roman" w:hAnsi="Times New Roman" w:cs="Times New Roman"/>
          <w:sz w:val="24"/>
          <w:szCs w:val="24"/>
        </w:rPr>
        <w:t>)</w:t>
      </w:r>
      <w:r w:rsidR="006A3F2E">
        <w:rPr>
          <w:rFonts w:ascii="Times New Roman" w:hAnsi="Times New Roman" w:cs="Times New Roman"/>
          <w:sz w:val="24"/>
          <w:szCs w:val="24"/>
        </w:rPr>
        <w:t xml:space="preserve">.  </w:t>
      </w:r>
      <w:r w:rsidR="00287ECA">
        <w:rPr>
          <w:rFonts w:ascii="Times New Roman" w:hAnsi="Times New Roman" w:cs="Times New Roman"/>
          <w:sz w:val="24"/>
          <w:szCs w:val="24"/>
        </w:rPr>
        <w:t>However, t</w:t>
      </w:r>
      <w:r w:rsidR="006A3F2E">
        <w:rPr>
          <w:rFonts w:ascii="Times New Roman" w:hAnsi="Times New Roman" w:cs="Times New Roman"/>
          <w:sz w:val="24"/>
          <w:szCs w:val="24"/>
        </w:rPr>
        <w:t xml:space="preserve">he GNSS/leveling technique provides its users with ellipsoidal heights rather than orthometric heights therefore requiring that </w:t>
      </w:r>
      <w:r w:rsidR="00DA1945">
        <w:rPr>
          <w:rFonts w:ascii="Times New Roman" w:hAnsi="Times New Roman" w:cs="Times New Roman"/>
          <w:sz w:val="24"/>
          <w:szCs w:val="24"/>
        </w:rPr>
        <w:t>an accurate regional geoid model exists from which the orthometric equivalent of the ellipsoidal heights could be determined</w:t>
      </w:r>
      <w:r w:rsidR="00287ECA">
        <w:rPr>
          <w:rFonts w:ascii="Times New Roman" w:hAnsi="Times New Roman" w:cs="Times New Roman"/>
          <w:sz w:val="24"/>
          <w:szCs w:val="24"/>
        </w:rPr>
        <w:t xml:space="preserve"> (Aleem</w:t>
      </w:r>
      <w:proofErr w:type="gramStart"/>
      <w:r w:rsidR="00287ECA">
        <w:rPr>
          <w:rFonts w:ascii="Times New Roman" w:hAnsi="Times New Roman" w:cs="Times New Roman"/>
          <w:sz w:val="24"/>
          <w:szCs w:val="24"/>
        </w:rPr>
        <w:t>,2013</w:t>
      </w:r>
      <w:proofErr w:type="gramEnd"/>
      <w:r w:rsidR="00287ECA">
        <w:rPr>
          <w:rFonts w:ascii="Times New Roman" w:hAnsi="Times New Roman" w:cs="Times New Roman"/>
          <w:sz w:val="24"/>
          <w:szCs w:val="24"/>
        </w:rPr>
        <w:t>)</w:t>
      </w:r>
      <w:r w:rsidR="00DA1945">
        <w:rPr>
          <w:rFonts w:ascii="Times New Roman" w:hAnsi="Times New Roman" w:cs="Times New Roman"/>
          <w:sz w:val="24"/>
          <w:szCs w:val="24"/>
        </w:rPr>
        <w:t xml:space="preserve">. </w:t>
      </w:r>
    </w:p>
    <w:p w:rsidR="00194C52" w:rsidRDefault="00DA1945" w:rsidP="00457A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Geoid modeling has long been an area of research in geodesy </w:t>
      </w:r>
      <w:r w:rsidR="00BE14CC">
        <w:rPr>
          <w:rFonts w:ascii="Times New Roman" w:hAnsi="Times New Roman" w:cs="Times New Roman"/>
          <w:sz w:val="24"/>
          <w:szCs w:val="24"/>
        </w:rPr>
        <w:t xml:space="preserve">in </w:t>
      </w:r>
      <w:r>
        <w:rPr>
          <w:rFonts w:ascii="Times New Roman" w:hAnsi="Times New Roman" w:cs="Times New Roman"/>
          <w:sz w:val="24"/>
          <w:szCs w:val="24"/>
        </w:rPr>
        <w:t>which several methods of its determination evolved over time. Of these methods, the remove-restore compute (</w:t>
      </w:r>
      <w:r w:rsidR="00DC49B8">
        <w:rPr>
          <w:rFonts w:ascii="Times New Roman" w:hAnsi="Times New Roman" w:cs="Times New Roman"/>
          <w:sz w:val="24"/>
          <w:szCs w:val="24"/>
        </w:rPr>
        <w:t>RRC</w:t>
      </w:r>
      <w:r>
        <w:rPr>
          <w:rFonts w:ascii="Times New Roman" w:hAnsi="Times New Roman" w:cs="Times New Roman"/>
          <w:sz w:val="24"/>
          <w:szCs w:val="24"/>
        </w:rPr>
        <w:t xml:space="preserve">) method </w:t>
      </w:r>
      <w:r>
        <w:rPr>
          <w:rFonts w:ascii="Times New Roman" w:hAnsi="Times New Roman" w:cs="Times New Roman"/>
          <w:sz w:val="24"/>
          <w:szCs w:val="24"/>
        </w:rPr>
        <w:lastRenderedPageBreak/>
        <w:t>is common practice</w:t>
      </w:r>
      <w:r w:rsidR="00DC49B8">
        <w:rPr>
          <w:rFonts w:ascii="Times New Roman" w:hAnsi="Times New Roman" w:cs="Times New Roman"/>
          <w:sz w:val="24"/>
          <w:szCs w:val="24"/>
        </w:rPr>
        <w:t xml:space="preserve">. </w:t>
      </w:r>
      <w:r w:rsidR="00FD5C1C">
        <w:rPr>
          <w:rFonts w:ascii="Times New Roman" w:hAnsi="Times New Roman" w:cs="Times New Roman"/>
          <w:sz w:val="24"/>
          <w:szCs w:val="24"/>
        </w:rPr>
        <w:t xml:space="preserve">The RRC method takes advantage of the fact that the </w:t>
      </w:r>
      <w:r w:rsidR="00DC49B8">
        <w:rPr>
          <w:rFonts w:ascii="Times New Roman" w:hAnsi="Times New Roman" w:cs="Times New Roman"/>
          <w:sz w:val="24"/>
          <w:szCs w:val="24"/>
        </w:rPr>
        <w:t xml:space="preserve">geoid is composed basically of 3 wavelengths (long, medium and short), </w:t>
      </w:r>
      <w:r w:rsidR="00FD5C1C">
        <w:rPr>
          <w:rFonts w:ascii="Times New Roman" w:hAnsi="Times New Roman" w:cs="Times New Roman"/>
          <w:sz w:val="24"/>
          <w:szCs w:val="24"/>
        </w:rPr>
        <w:t xml:space="preserve">hence </w:t>
      </w:r>
      <w:r w:rsidR="00DC49B8">
        <w:rPr>
          <w:rFonts w:ascii="Times New Roman" w:hAnsi="Times New Roman" w:cs="Times New Roman"/>
          <w:sz w:val="24"/>
          <w:szCs w:val="24"/>
        </w:rPr>
        <w:t xml:space="preserve">the method removes the effect of the long wavelength reference field then smooth the resulting residual gravity before later restoring the effects of the long wavelength </w:t>
      </w:r>
      <w:r w:rsidR="00D21DB7">
        <w:rPr>
          <w:rFonts w:ascii="Times New Roman" w:hAnsi="Times New Roman" w:cs="Times New Roman"/>
          <w:sz w:val="24"/>
          <w:szCs w:val="24"/>
        </w:rPr>
        <w:t>and topography</w:t>
      </w:r>
      <w:r w:rsidR="00287ECA">
        <w:rPr>
          <w:rFonts w:ascii="Times New Roman" w:hAnsi="Times New Roman" w:cs="Times New Roman"/>
          <w:sz w:val="24"/>
          <w:szCs w:val="24"/>
        </w:rPr>
        <w:t xml:space="preserve"> (</w:t>
      </w:r>
      <w:proofErr w:type="spellStart"/>
      <w:r w:rsidR="00287ECA">
        <w:rPr>
          <w:rFonts w:ascii="Times New Roman" w:hAnsi="Times New Roman" w:cs="Times New Roman"/>
          <w:sz w:val="24"/>
          <w:szCs w:val="24"/>
        </w:rPr>
        <w:t>Nsombo</w:t>
      </w:r>
      <w:proofErr w:type="spellEnd"/>
      <w:r w:rsidR="00287ECA">
        <w:rPr>
          <w:rFonts w:ascii="Times New Roman" w:hAnsi="Times New Roman" w:cs="Times New Roman"/>
          <w:sz w:val="24"/>
          <w:szCs w:val="24"/>
        </w:rPr>
        <w:t>, 1996)</w:t>
      </w:r>
      <w:r w:rsidR="00D21DB7">
        <w:rPr>
          <w:rFonts w:ascii="Times New Roman" w:hAnsi="Times New Roman" w:cs="Times New Roman"/>
          <w:sz w:val="24"/>
          <w:szCs w:val="24"/>
        </w:rPr>
        <w:t xml:space="preserve">. </w:t>
      </w:r>
    </w:p>
    <w:p w:rsidR="00BE14CC" w:rsidRDefault="00BE14CC" w:rsidP="00457A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long wavelength geoid computation is achieved through spherical harmonic analysis and approximations of the earth gravity field as given by </w:t>
      </w:r>
      <w:proofErr w:type="spellStart"/>
      <w:r>
        <w:rPr>
          <w:rFonts w:ascii="Times New Roman" w:hAnsi="Times New Roman" w:cs="Times New Roman"/>
          <w:sz w:val="24"/>
          <w:szCs w:val="24"/>
        </w:rPr>
        <w:t>Heskainem</w:t>
      </w:r>
      <w:proofErr w:type="spellEnd"/>
      <w:r>
        <w:rPr>
          <w:rFonts w:ascii="Times New Roman" w:hAnsi="Times New Roman" w:cs="Times New Roman"/>
          <w:sz w:val="24"/>
          <w:szCs w:val="24"/>
        </w:rPr>
        <w:t xml:space="preserve"> and Moritz (1969) in </w:t>
      </w:r>
      <w:r w:rsidR="00946AD6">
        <w:rPr>
          <w:rFonts w:ascii="Times New Roman" w:hAnsi="Times New Roman" w:cs="Times New Roman"/>
          <w:sz w:val="24"/>
          <w:szCs w:val="24"/>
        </w:rPr>
        <w:t>(</w:t>
      </w:r>
      <w:r>
        <w:rPr>
          <w:rFonts w:ascii="Times New Roman" w:hAnsi="Times New Roman" w:cs="Times New Roman"/>
          <w:sz w:val="24"/>
          <w:szCs w:val="24"/>
        </w:rPr>
        <w:t>1</w:t>
      </w:r>
      <w:r w:rsidR="00946AD6">
        <w:rPr>
          <w:rFonts w:ascii="Times New Roman" w:hAnsi="Times New Roman" w:cs="Times New Roman"/>
          <w:sz w:val="24"/>
          <w:szCs w:val="24"/>
        </w:rPr>
        <w:t>)</w:t>
      </w:r>
      <w:r>
        <w:rPr>
          <w:rFonts w:ascii="Times New Roman" w:hAnsi="Times New Roman" w:cs="Times New Roman"/>
          <w:sz w:val="24"/>
          <w:szCs w:val="24"/>
        </w:rPr>
        <w:t>.</w:t>
      </w:r>
    </w:p>
    <w:p w:rsidR="00BE14CC" w:rsidRDefault="00211C43" w:rsidP="00457AA9">
      <w:pPr>
        <w:spacing w:line="360" w:lineRule="auto"/>
        <w:jc w:val="both"/>
        <w:rPr>
          <w:rFonts w:ascii="Times New Roman" w:hAnsi="Times New Roman" w:cs="Times New Roman"/>
          <w:sz w:val="24"/>
          <w:szCs w:val="24"/>
        </w:rPr>
      </w:pPr>
      <w:r w:rsidRPr="00CE24E7">
        <w:rPr>
          <w:rFonts w:ascii="Times New Roman" w:hAnsi="Times New Roman"/>
          <w:sz w:val="24"/>
          <w:szCs w:val="24"/>
        </w:rPr>
        <w:t>N(r,</w:t>
      </w:r>
      <m:oMath>
        <m:r>
          <w:rPr>
            <w:rFonts w:ascii="Cambria Math" w:hAnsi="Cambria Math"/>
            <w:sz w:val="24"/>
            <w:szCs w:val="24"/>
          </w:rPr>
          <m:t xml:space="preserve"> θ,λ</m:t>
        </m:r>
      </m:oMath>
      <w:r w:rsidRPr="00CE24E7">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u w:val="single"/>
              </w:rPr>
              <m:t>GM</m:t>
            </m:r>
          </m:num>
          <m:den>
            <m:r>
              <w:rPr>
                <w:rFonts w:ascii="Cambria Math" w:hAnsi="Cambria Math"/>
                <w:sz w:val="24"/>
                <w:szCs w:val="24"/>
              </w:rPr>
              <m:t>γ</m:t>
            </m:r>
          </m:den>
        </m:f>
        <m:nary>
          <m:naryPr>
            <m:chr m:val="∑"/>
            <m:grow m:val="1"/>
            <m:ctrlPr>
              <w:rPr>
                <w:rFonts w:ascii="Cambria Math" w:hAnsi="Cambria Math"/>
                <w:sz w:val="24"/>
                <w:szCs w:val="24"/>
              </w:rPr>
            </m:ctrlPr>
          </m:naryPr>
          <m:sub>
            <m:r>
              <w:rPr>
                <w:rFonts w:ascii="Cambria Math" w:hAnsi="Cambria Math"/>
                <w:sz w:val="24"/>
                <w:szCs w:val="24"/>
              </w:rPr>
              <m:t>n=2</m:t>
            </m:r>
          </m:sub>
          <m:sup>
            <m:r>
              <w:rPr>
                <w:rFonts w:ascii="Cambria Math" w:hAnsi="Cambria Math"/>
                <w:sz w:val="24"/>
                <w:szCs w:val="24"/>
              </w:rPr>
              <m:t>m</m:t>
            </m:r>
          </m:sup>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r</m:t>
                        </m:r>
                      </m:den>
                    </m:f>
                  </m:e>
                </m:d>
              </m:e>
              <m:sup>
                <m:r>
                  <w:rPr>
                    <w:rFonts w:ascii="Cambria Math" w:hAnsi="Cambria Math"/>
                    <w:sz w:val="24"/>
                    <w:szCs w:val="24"/>
                  </w:rPr>
                  <m:t>1</m:t>
                </m:r>
              </m:sup>
            </m:sSup>
          </m:e>
        </m:nary>
        <m:r>
          <w:rPr>
            <w:rFonts w:ascii="Cambria Math" w:hAnsi="Cambria Math"/>
            <w:sz w:val="24"/>
            <w:szCs w:val="24"/>
          </w:rPr>
          <m:t xml:space="preserve"> </m:t>
        </m:r>
        <m:nary>
          <m:naryPr>
            <m:chr m:val="∑"/>
            <m:grow m:val="1"/>
            <m:ctrlPr>
              <w:rPr>
                <w:rFonts w:ascii="Cambria Math" w:hAnsi="Cambria Math"/>
                <w:sz w:val="24"/>
                <w:szCs w:val="24"/>
              </w:rPr>
            </m:ctrlPr>
          </m:naryPr>
          <m:sub>
            <m:r>
              <w:rPr>
                <w:rFonts w:ascii="Cambria Math" w:hAnsi="Cambria Math"/>
                <w:sz w:val="24"/>
                <w:szCs w:val="24"/>
              </w:rPr>
              <m:t>m=0</m:t>
            </m:r>
          </m:sub>
          <m:sup>
            <m:r>
              <w:rPr>
                <w:rFonts w:ascii="Cambria Math" w:hAnsi="Cambria Math"/>
                <w:sz w:val="24"/>
                <w:szCs w:val="24"/>
              </w:rPr>
              <m:t>n</m:t>
            </m:r>
          </m:sup>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nm</m:t>
                    </m:r>
                  </m:sub>
                </m:sSub>
                <m:r>
                  <w:rPr>
                    <w:rFonts w:ascii="Cambria Math" w:hAnsi="Cambria Math"/>
                    <w:sz w:val="24"/>
                    <w:szCs w:val="24"/>
                  </w:rPr>
                  <m:t xml:space="preserve"> Cos </m:t>
                </m:r>
                <m:d>
                  <m:dPr>
                    <m:ctrlPr>
                      <w:rPr>
                        <w:rFonts w:ascii="Cambria Math" w:hAnsi="Cambria Math"/>
                        <w:i/>
                        <w:sz w:val="24"/>
                        <w:szCs w:val="24"/>
                      </w:rPr>
                    </m:ctrlPr>
                  </m:dPr>
                  <m:e>
                    <m:r>
                      <w:rPr>
                        <w:rFonts w:ascii="Cambria Math" w:hAnsi="Cambria Math"/>
                        <w:sz w:val="24"/>
                        <w:szCs w:val="24"/>
                      </w:rPr>
                      <m:t>mλ</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m:t>
                    </m:r>
                  </m:sub>
                </m:sSub>
                <m:r>
                  <w:rPr>
                    <w:rFonts w:ascii="Cambria Math" w:hAnsi="Cambria Math"/>
                    <w:sz w:val="24"/>
                    <w:szCs w:val="24"/>
                  </w:rPr>
                  <m:t xml:space="preserve"> </m:t>
                </m:r>
                <m:r>
                  <m:rPr>
                    <m:sty m:val="p"/>
                  </m:rPr>
                  <w:rPr>
                    <w:rFonts w:ascii="Cambria Math" w:hAnsi="Cambria Math"/>
                    <w:sz w:val="24"/>
                    <w:szCs w:val="24"/>
                  </w:rPr>
                  <m:t>sin⁡</m:t>
                </m:r>
                <m:r>
                  <w:rPr>
                    <w:rFonts w:ascii="Cambria Math" w:hAnsi="Cambria Math"/>
                    <w:sz w:val="24"/>
                    <w:szCs w:val="24"/>
                  </w:rPr>
                  <m:t>(mλ)</m:t>
                </m:r>
              </m:e>
            </m:d>
            <m:r>
              <w:rPr>
                <w:rFonts w:ascii="Cambria Math" w:hAnsi="Cambria Math"/>
                <w:sz w:val="24"/>
                <w:szCs w:val="24"/>
              </w:rPr>
              <m:t>Pnm Cos(θ)</m:t>
            </m:r>
          </m:e>
        </m:nary>
      </m:oMath>
      <w:r w:rsidR="00462700">
        <w:rPr>
          <w:rFonts w:ascii="Times New Roman" w:eastAsiaTheme="minorEastAsia" w:hAnsi="Times New Roman"/>
          <w:sz w:val="24"/>
          <w:szCs w:val="24"/>
        </w:rPr>
        <w:tab/>
      </w:r>
    </w:p>
    <w:p w:rsidR="00211C43" w:rsidRDefault="00211C43" w:rsidP="00211C43">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p>
    <w:p w:rsidR="00BE14CC" w:rsidRDefault="00211C43" w:rsidP="00211C43">
      <w:pPr>
        <w:spacing w:line="360" w:lineRule="auto"/>
        <w:ind w:firstLine="720"/>
        <w:jc w:val="both"/>
        <w:rPr>
          <w:rFonts w:ascii="Times New Roman" w:eastAsiaTheme="minorEastAsia" w:hAnsi="Times New Roman"/>
          <w:sz w:val="24"/>
          <w:szCs w:val="24"/>
        </w:rPr>
      </w:pPr>
      <w:r w:rsidRPr="00CE24E7">
        <w:rPr>
          <w:rFonts w:ascii="Times New Roman" w:hAnsi="Times New Roman"/>
          <w:sz w:val="24"/>
          <w:szCs w:val="24"/>
        </w:rPr>
        <w:t>N(r,</w:t>
      </w:r>
      <m:oMath>
        <m:r>
          <w:rPr>
            <w:rFonts w:ascii="Cambria Math" w:hAnsi="Cambria Math"/>
            <w:sz w:val="24"/>
            <w:szCs w:val="24"/>
          </w:rPr>
          <m:t xml:space="preserve"> θ,λ</m:t>
        </m:r>
      </m:oMath>
      <w:r w:rsidRPr="00CE24E7">
        <w:rPr>
          <w:rFonts w:ascii="Times New Roman" w:hAnsi="Times New Roman"/>
          <w:sz w:val="24"/>
          <w:szCs w:val="24"/>
        </w:rPr>
        <w:t>)</w:t>
      </w:r>
      <w:r>
        <w:rPr>
          <w:rFonts w:ascii="Times New Roman" w:hAnsi="Times New Roman"/>
          <w:sz w:val="24"/>
          <w:szCs w:val="24"/>
        </w:rPr>
        <w:t xml:space="preserve"> = Geoid undulation as a function of </w:t>
      </w:r>
      <w:r w:rsidRPr="00CE24E7">
        <w:rPr>
          <w:rFonts w:ascii="Times New Roman" w:hAnsi="Times New Roman"/>
          <w:sz w:val="24"/>
          <w:szCs w:val="24"/>
        </w:rPr>
        <w:t>r,</w:t>
      </w:r>
      <m:oMath>
        <m:r>
          <w:rPr>
            <w:rFonts w:ascii="Cambria Math" w:hAnsi="Cambria Math"/>
            <w:sz w:val="24"/>
            <w:szCs w:val="24"/>
          </w:rPr>
          <m:t xml:space="preserve"> θ,λ</m:t>
        </m:r>
      </m:oMath>
      <w:r>
        <w:rPr>
          <w:rFonts w:ascii="Times New Roman" w:eastAsiaTheme="minorEastAsia" w:hAnsi="Times New Roman"/>
          <w:sz w:val="24"/>
          <w:szCs w:val="24"/>
        </w:rPr>
        <w:t xml:space="preserve"> </w:t>
      </w:r>
    </w:p>
    <w:p w:rsidR="00211C43" w:rsidRDefault="00211C43" w:rsidP="00211C43">
      <w:pPr>
        <w:spacing w:line="360" w:lineRule="auto"/>
        <w:ind w:left="720"/>
        <w:jc w:val="both"/>
        <w:rPr>
          <w:rFonts w:ascii="Times New Roman" w:eastAsiaTheme="minorEastAsia" w:hAnsi="Times New Roman"/>
          <w:sz w:val="24"/>
          <w:szCs w:val="24"/>
        </w:rPr>
      </w:pPr>
      <w:proofErr w:type="gramStart"/>
      <w:r w:rsidRPr="00CE24E7">
        <w:rPr>
          <w:rFonts w:ascii="Times New Roman" w:hAnsi="Times New Roman"/>
          <w:sz w:val="24"/>
          <w:szCs w:val="24"/>
        </w:rPr>
        <w:t>r</w:t>
      </w:r>
      <w:proofErr w:type="gramEnd"/>
      <w:r w:rsidRPr="00CE24E7">
        <w:rPr>
          <w:rFonts w:ascii="Times New Roman" w:hAnsi="Times New Roman"/>
          <w:sz w:val="24"/>
          <w:szCs w:val="24"/>
        </w:rPr>
        <w:t>,</w:t>
      </w:r>
      <m:oMath>
        <m:r>
          <w:rPr>
            <w:rFonts w:ascii="Cambria Math" w:hAnsi="Cambria Math"/>
            <w:sz w:val="24"/>
            <w:szCs w:val="24"/>
          </w:rPr>
          <m:t xml:space="preserve"> θ,λ</m:t>
        </m:r>
      </m:oMath>
      <w:r>
        <w:rPr>
          <w:rFonts w:ascii="Times New Roman" w:eastAsiaTheme="minorEastAsia" w:hAnsi="Times New Roman"/>
          <w:sz w:val="24"/>
          <w:szCs w:val="24"/>
        </w:rPr>
        <w:t xml:space="preserve"> = spherical co-ordinates (</w:t>
      </w:r>
      <w:r w:rsidR="00946AD6">
        <w:rPr>
          <w:rFonts w:ascii="Times New Roman" w:eastAsiaTheme="minorEastAsia" w:hAnsi="Times New Roman"/>
          <w:sz w:val="24"/>
          <w:szCs w:val="24"/>
        </w:rPr>
        <w:t>radial, azimuth and polar</w:t>
      </w:r>
      <w:r>
        <w:rPr>
          <w:rFonts w:ascii="Times New Roman" w:eastAsiaTheme="minorEastAsia" w:hAnsi="Times New Roman"/>
          <w:sz w:val="24"/>
          <w:szCs w:val="24"/>
        </w:rPr>
        <w:t>)</w:t>
      </w:r>
    </w:p>
    <w:p w:rsidR="00211C43" w:rsidRDefault="00946AD6" w:rsidP="00211C43">
      <w:pPr>
        <w:spacing w:line="360" w:lineRule="auto"/>
        <w:ind w:left="720"/>
        <w:jc w:val="both"/>
        <w:rPr>
          <w:rFonts w:ascii="Times New Roman" w:eastAsiaTheme="minorEastAsia" w:hAnsi="Times New Roman"/>
          <w:sz w:val="24"/>
          <w:szCs w:val="24"/>
        </w:rPr>
      </w:pPr>
      <w:r>
        <w:rPr>
          <w:rFonts w:ascii="Times New Roman" w:eastAsiaTheme="minorEastAsia" w:hAnsi="Times New Roman"/>
          <w:sz w:val="24"/>
          <w:szCs w:val="24"/>
        </w:rPr>
        <w:t>a = semi major axis</w:t>
      </w:r>
    </w:p>
    <w:p w:rsidR="00946AD6" w:rsidRDefault="00E5092D" w:rsidP="00211C43">
      <w:pPr>
        <w:spacing w:line="360" w:lineRule="auto"/>
        <w:ind w:left="720"/>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nm</m:t>
            </m:r>
          </m:sub>
        </m:sSub>
      </m:oMath>
      <w:r w:rsidR="00946AD6">
        <w:rPr>
          <w:rFonts w:ascii="Times New Roman" w:eastAsiaTheme="minorEastAsia" w:hAnsi="Times New Roman"/>
          <w:sz w:val="24"/>
          <w:szCs w:val="24"/>
        </w:rPr>
        <w:t xml:space="preserve"> </w:t>
      </w:r>
      <w:proofErr w:type="gramStart"/>
      <w:r w:rsidR="00946AD6">
        <w:rPr>
          <w:rFonts w:ascii="Times New Roman" w:eastAsiaTheme="minorEastAsia" w:hAnsi="Times New Roman"/>
          <w:sz w:val="24"/>
          <w:szCs w:val="24"/>
        </w:rPr>
        <w:t>and</w:t>
      </w:r>
      <w:proofErr w:type="gramEnd"/>
      <w:r w:rsidR="00946AD6">
        <w:rPr>
          <w:rFonts w:ascii="Times New Roman" w:eastAsiaTheme="minorEastAsia"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m:t>
            </m:r>
          </m:sub>
        </m:sSub>
      </m:oMath>
      <w:r w:rsidR="00946AD6">
        <w:rPr>
          <w:rFonts w:ascii="Times New Roman" w:eastAsiaTheme="minorEastAsia" w:hAnsi="Times New Roman"/>
          <w:sz w:val="24"/>
          <w:szCs w:val="24"/>
        </w:rPr>
        <w:t xml:space="preserve">=  fully normalized </w:t>
      </w:r>
      <w:r w:rsidR="00121937">
        <w:rPr>
          <w:rFonts w:ascii="Times New Roman" w:eastAsiaTheme="minorEastAsia" w:hAnsi="Times New Roman"/>
          <w:sz w:val="24"/>
          <w:szCs w:val="24"/>
        </w:rPr>
        <w:t xml:space="preserve">harmonic </w:t>
      </w:r>
      <w:r w:rsidR="00946AD6">
        <w:rPr>
          <w:rFonts w:ascii="Times New Roman" w:eastAsiaTheme="minorEastAsia" w:hAnsi="Times New Roman"/>
          <w:sz w:val="24"/>
          <w:szCs w:val="24"/>
        </w:rPr>
        <w:t>coefficients</w:t>
      </w:r>
      <w:r w:rsidR="004F598A">
        <w:rPr>
          <w:rFonts w:ascii="Times New Roman" w:eastAsiaTheme="minorEastAsia" w:hAnsi="Times New Roman"/>
          <w:sz w:val="24"/>
          <w:szCs w:val="24"/>
        </w:rPr>
        <w:t xml:space="preserve"> or stokes coefficients</w:t>
      </w:r>
    </w:p>
    <w:p w:rsidR="00946AD6" w:rsidRDefault="00946AD6" w:rsidP="00211C43">
      <w:pPr>
        <w:spacing w:line="360" w:lineRule="auto"/>
        <w:ind w:left="720"/>
        <w:jc w:val="both"/>
        <w:rPr>
          <w:rFonts w:ascii="Times New Roman" w:eastAsiaTheme="minorEastAsia" w:hAnsi="Times New Roman"/>
          <w:sz w:val="24"/>
          <w:szCs w:val="24"/>
        </w:rPr>
      </w:pPr>
      <m:oMath>
        <m:r>
          <w:rPr>
            <w:rFonts w:ascii="Cambria Math" w:hAnsi="Cambria Math"/>
            <w:sz w:val="24"/>
            <w:szCs w:val="24"/>
          </w:rPr>
          <m:t>Pnm</m:t>
        </m:r>
      </m:oMath>
      <w:r>
        <w:rPr>
          <w:rFonts w:ascii="Times New Roman" w:eastAsiaTheme="minorEastAsia" w:hAnsi="Times New Roman"/>
          <w:sz w:val="24"/>
          <w:szCs w:val="24"/>
        </w:rPr>
        <w:t xml:space="preserve"> = Associated Legendre polynomial</w:t>
      </w:r>
    </w:p>
    <w:p w:rsidR="00946AD6" w:rsidRDefault="00946AD6" w:rsidP="00211C43">
      <w:pPr>
        <w:spacing w:line="360" w:lineRule="auto"/>
        <w:ind w:left="720"/>
        <w:jc w:val="both"/>
        <w:rPr>
          <w:rFonts w:ascii="Times New Roman" w:eastAsiaTheme="minorEastAsia" w:hAnsi="Times New Roman"/>
          <w:sz w:val="24"/>
          <w:szCs w:val="24"/>
        </w:rPr>
      </w:pPr>
      <m:oMath>
        <m:r>
          <w:rPr>
            <w:rFonts w:ascii="Cambria Math" w:hAnsi="Cambria Math"/>
            <w:sz w:val="24"/>
            <w:szCs w:val="24"/>
          </w:rPr>
          <m:t>m and n</m:t>
        </m:r>
      </m:oMath>
      <w:r>
        <w:rPr>
          <w:rFonts w:ascii="Times New Roman" w:eastAsiaTheme="minorEastAsia" w:hAnsi="Times New Roman"/>
          <w:sz w:val="24"/>
          <w:szCs w:val="24"/>
        </w:rPr>
        <w:t xml:space="preserve"> = </w:t>
      </w:r>
      <w:r w:rsidR="00121937">
        <w:rPr>
          <w:rFonts w:ascii="Times New Roman" w:eastAsiaTheme="minorEastAsia" w:hAnsi="Times New Roman"/>
          <w:sz w:val="24"/>
          <w:szCs w:val="24"/>
        </w:rPr>
        <w:t>degree</w:t>
      </w:r>
      <w:r>
        <w:rPr>
          <w:rFonts w:ascii="Times New Roman" w:eastAsiaTheme="minorEastAsia" w:hAnsi="Times New Roman"/>
          <w:sz w:val="24"/>
          <w:szCs w:val="24"/>
        </w:rPr>
        <w:t xml:space="preserve"> and </w:t>
      </w:r>
      <w:r w:rsidR="00121937">
        <w:rPr>
          <w:rFonts w:ascii="Times New Roman" w:eastAsiaTheme="minorEastAsia" w:hAnsi="Times New Roman"/>
          <w:sz w:val="24"/>
          <w:szCs w:val="24"/>
        </w:rPr>
        <w:t>order</w:t>
      </w:r>
    </w:p>
    <w:p w:rsidR="00121937" w:rsidRDefault="00121937" w:rsidP="00457AA9">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With advancements in satellite geodesy</w:t>
      </w:r>
      <w:r w:rsidR="00A5652B">
        <w:rPr>
          <w:rFonts w:ascii="Times New Roman" w:eastAsiaTheme="minorEastAsia" w:hAnsi="Times New Roman"/>
          <w:sz w:val="24"/>
          <w:szCs w:val="24"/>
        </w:rPr>
        <w:t xml:space="preserve"> and subsequent space gravity missions</w:t>
      </w:r>
      <w:r w:rsidR="00067BEE">
        <w:rPr>
          <w:rFonts w:ascii="Times New Roman" w:eastAsiaTheme="minorEastAsia" w:hAnsi="Times New Roman"/>
          <w:sz w:val="24"/>
          <w:szCs w:val="24"/>
        </w:rPr>
        <w:t xml:space="preserve"> (GRACE, CHAMP and GOCE)</w:t>
      </w:r>
      <w:r>
        <w:rPr>
          <w:rFonts w:ascii="Times New Roman" w:eastAsiaTheme="minorEastAsia" w:hAnsi="Times New Roman"/>
          <w:sz w:val="24"/>
          <w:szCs w:val="24"/>
        </w:rPr>
        <w:t xml:space="preserve">, </w:t>
      </w:r>
      <w:r w:rsidR="00A5652B">
        <w:rPr>
          <w:rFonts w:ascii="Times New Roman" w:eastAsiaTheme="minorEastAsia" w:hAnsi="Times New Roman"/>
          <w:sz w:val="24"/>
          <w:szCs w:val="24"/>
        </w:rPr>
        <w:t>Global Gravity Models (GGM) have been developed from where f</w:t>
      </w:r>
      <w:r>
        <w:rPr>
          <w:rFonts w:ascii="Times New Roman" w:eastAsiaTheme="minorEastAsia" w:hAnsi="Times New Roman"/>
          <w:sz w:val="24"/>
          <w:szCs w:val="24"/>
        </w:rPr>
        <w:t>ully normalized harmonic co-</w:t>
      </w:r>
      <w:proofErr w:type="spellStart"/>
      <w:r>
        <w:rPr>
          <w:rFonts w:ascii="Times New Roman" w:eastAsiaTheme="minorEastAsia" w:hAnsi="Times New Roman"/>
          <w:sz w:val="24"/>
          <w:szCs w:val="24"/>
        </w:rPr>
        <w:t>efficients</w:t>
      </w:r>
      <w:proofErr w:type="spellEnd"/>
      <w:r>
        <w:rPr>
          <w:rFonts w:ascii="Times New Roman" w:eastAsiaTheme="minorEastAsia" w:hAnsi="Times New Roman"/>
          <w:sz w:val="24"/>
          <w:szCs w:val="24"/>
        </w:rPr>
        <w:t xml:space="preserve"> can be obtained</w:t>
      </w:r>
      <w:r w:rsidR="00A5652B">
        <w:rPr>
          <w:rFonts w:ascii="Times New Roman" w:eastAsiaTheme="minorEastAsia" w:hAnsi="Times New Roman"/>
          <w:sz w:val="24"/>
          <w:szCs w:val="24"/>
        </w:rPr>
        <w:t>.</w:t>
      </w:r>
      <w:r>
        <w:rPr>
          <w:rFonts w:ascii="Times New Roman" w:eastAsiaTheme="minorEastAsia" w:hAnsi="Times New Roman"/>
          <w:sz w:val="24"/>
          <w:szCs w:val="24"/>
        </w:rPr>
        <w:t xml:space="preserve"> Therefore from (1), once the normalized harmonic co-</w:t>
      </w:r>
      <w:proofErr w:type="spellStart"/>
      <w:r>
        <w:rPr>
          <w:rFonts w:ascii="Times New Roman" w:eastAsiaTheme="minorEastAsia" w:hAnsi="Times New Roman"/>
          <w:sz w:val="24"/>
          <w:szCs w:val="24"/>
        </w:rPr>
        <w:t>efficients</w:t>
      </w:r>
      <w:proofErr w:type="spellEnd"/>
      <w:r>
        <w:rPr>
          <w:rFonts w:ascii="Times New Roman" w:eastAsiaTheme="minorEastAsia" w:hAnsi="Times New Roman"/>
          <w:sz w:val="24"/>
          <w:szCs w:val="24"/>
        </w:rPr>
        <w:t xml:space="preserve"> have been obtained, the task of long wavelength geoid modeling is a computational problem. </w:t>
      </w:r>
      <w:r w:rsidR="00287ECA">
        <w:rPr>
          <w:rFonts w:ascii="Times New Roman" w:eastAsiaTheme="minorEastAsia" w:hAnsi="Times New Roman"/>
          <w:sz w:val="24"/>
          <w:szCs w:val="24"/>
        </w:rPr>
        <w:t xml:space="preserve">The requisite </w:t>
      </w:r>
      <w:r w:rsidR="00EA43E4">
        <w:rPr>
          <w:rFonts w:ascii="Times New Roman" w:eastAsiaTheme="minorEastAsia" w:hAnsi="Times New Roman"/>
          <w:sz w:val="24"/>
          <w:szCs w:val="24"/>
        </w:rPr>
        <w:t xml:space="preserve">computational considerations </w:t>
      </w:r>
      <w:r>
        <w:rPr>
          <w:rFonts w:ascii="Times New Roman" w:eastAsiaTheme="minorEastAsia" w:hAnsi="Times New Roman"/>
          <w:sz w:val="24"/>
          <w:szCs w:val="24"/>
        </w:rPr>
        <w:t xml:space="preserve">in the execution of </w:t>
      </w:r>
      <w:r w:rsidR="00EA43E4">
        <w:rPr>
          <w:rFonts w:ascii="Times New Roman" w:eastAsiaTheme="minorEastAsia" w:hAnsi="Times New Roman"/>
          <w:sz w:val="24"/>
          <w:szCs w:val="24"/>
        </w:rPr>
        <w:t>(1) w</w:t>
      </w:r>
      <w:r>
        <w:rPr>
          <w:rFonts w:ascii="Times New Roman" w:eastAsiaTheme="minorEastAsia" w:hAnsi="Times New Roman"/>
          <w:sz w:val="24"/>
          <w:szCs w:val="24"/>
        </w:rPr>
        <w:t xml:space="preserve">ill </w:t>
      </w:r>
      <w:r w:rsidR="00B63B77">
        <w:rPr>
          <w:rFonts w:ascii="Times New Roman" w:eastAsiaTheme="minorEastAsia" w:hAnsi="Times New Roman"/>
          <w:sz w:val="24"/>
          <w:szCs w:val="24"/>
        </w:rPr>
        <w:t xml:space="preserve">then </w:t>
      </w:r>
      <w:r>
        <w:rPr>
          <w:rFonts w:ascii="Times New Roman" w:eastAsiaTheme="minorEastAsia" w:hAnsi="Times New Roman"/>
          <w:sz w:val="24"/>
          <w:szCs w:val="24"/>
        </w:rPr>
        <w:t>be:</w:t>
      </w:r>
    </w:p>
    <w:p w:rsidR="00121937" w:rsidRDefault="00EA43E4" w:rsidP="00121937">
      <w:pPr>
        <w:pStyle w:val="ListParagraph"/>
        <w:numPr>
          <w:ilvl w:val="0"/>
          <w:numId w:val="2"/>
        </w:num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C</w:t>
      </w:r>
      <w:r w:rsidR="00121937" w:rsidRPr="00EA43E4">
        <w:rPr>
          <w:rFonts w:ascii="Times New Roman" w:eastAsiaTheme="minorEastAsia" w:hAnsi="Times New Roman"/>
          <w:sz w:val="24"/>
          <w:szCs w:val="24"/>
        </w:rPr>
        <w:t>omputing the associated Legendre Polynomial</w:t>
      </w:r>
    </w:p>
    <w:p w:rsidR="00EA43E4" w:rsidRDefault="00F74AA2" w:rsidP="00121937">
      <w:pPr>
        <w:pStyle w:val="ListParagraph"/>
        <w:numPr>
          <w:ilvl w:val="0"/>
          <w:numId w:val="2"/>
        </w:num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Choice of m</w:t>
      </w:r>
      <w:r w:rsidR="00EA43E4">
        <w:rPr>
          <w:rFonts w:ascii="Times New Roman" w:eastAsiaTheme="minorEastAsia" w:hAnsi="Times New Roman"/>
          <w:sz w:val="24"/>
          <w:szCs w:val="24"/>
        </w:rPr>
        <w:t>aximum degree of expansion of the harmonic model</w:t>
      </w:r>
    </w:p>
    <w:p w:rsidR="00EA43E4" w:rsidRDefault="00EA43E4" w:rsidP="00121937">
      <w:pPr>
        <w:pStyle w:val="ListParagraph"/>
        <w:numPr>
          <w:ilvl w:val="0"/>
          <w:numId w:val="2"/>
        </w:num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Choice of computational surface (</w:t>
      </w:r>
      <w:r w:rsidR="00C6508C">
        <w:rPr>
          <w:rFonts w:ascii="Times New Roman" w:eastAsiaTheme="minorEastAsia" w:hAnsi="Times New Roman"/>
          <w:sz w:val="24"/>
          <w:szCs w:val="24"/>
        </w:rPr>
        <w:t>reference ellipsoid</w:t>
      </w:r>
      <w:r>
        <w:rPr>
          <w:rFonts w:ascii="Times New Roman" w:eastAsiaTheme="minorEastAsia" w:hAnsi="Times New Roman"/>
          <w:sz w:val="24"/>
          <w:szCs w:val="24"/>
        </w:rPr>
        <w:t>)</w:t>
      </w:r>
    </w:p>
    <w:p w:rsidR="00F74AA2" w:rsidRPr="00EA43E4" w:rsidRDefault="00F74AA2" w:rsidP="00121937">
      <w:pPr>
        <w:pStyle w:val="ListParagraph"/>
        <w:numPr>
          <w:ilvl w:val="0"/>
          <w:numId w:val="2"/>
        </w:num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Choice of geo-potential model from where the harmonic coefficients used for the computation are extracted</w:t>
      </w:r>
    </w:p>
    <w:p w:rsidR="00EA43E4" w:rsidRDefault="00A5652B" w:rsidP="00457AA9">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lastRenderedPageBreak/>
        <w:t xml:space="preserve">The </w:t>
      </w:r>
      <w:proofErr w:type="spellStart"/>
      <w:r>
        <w:rPr>
          <w:rFonts w:ascii="Times New Roman" w:eastAsiaTheme="minorEastAsia" w:hAnsi="Times New Roman"/>
          <w:sz w:val="24"/>
          <w:szCs w:val="24"/>
        </w:rPr>
        <w:t>grafLAB</w:t>
      </w:r>
      <w:proofErr w:type="spellEnd"/>
      <w:r>
        <w:rPr>
          <w:rFonts w:ascii="Times New Roman" w:eastAsiaTheme="minorEastAsia" w:hAnsi="Times New Roman"/>
          <w:sz w:val="24"/>
          <w:szCs w:val="24"/>
        </w:rPr>
        <w:t xml:space="preserve"> program has been used in this study to identify the effect of these stated factors on the achieved accuracy in</w:t>
      </w:r>
      <w:r w:rsidR="00F74AA2">
        <w:rPr>
          <w:rFonts w:ascii="Times New Roman" w:eastAsiaTheme="minorEastAsia" w:hAnsi="Times New Roman"/>
          <w:sz w:val="24"/>
          <w:szCs w:val="24"/>
        </w:rPr>
        <w:t xml:space="preserve"> long wavelength geoid modeling.</w:t>
      </w:r>
    </w:p>
    <w:p w:rsidR="00F74AA2" w:rsidRDefault="00F74AA2" w:rsidP="00F74AA2">
      <w:pPr>
        <w:pStyle w:val="ListParagraph"/>
        <w:numPr>
          <w:ilvl w:val="0"/>
          <w:numId w:val="1"/>
        </w:numPr>
        <w:spacing w:line="360" w:lineRule="auto"/>
        <w:jc w:val="both"/>
        <w:rPr>
          <w:rFonts w:ascii="Times New Roman" w:eastAsiaTheme="minorEastAsia" w:hAnsi="Times New Roman"/>
          <w:sz w:val="24"/>
          <w:szCs w:val="24"/>
        </w:rPr>
      </w:pPr>
      <w:r w:rsidRPr="00F74AA2">
        <w:rPr>
          <w:rFonts w:ascii="Times New Roman" w:eastAsiaTheme="minorEastAsia" w:hAnsi="Times New Roman"/>
          <w:sz w:val="24"/>
          <w:szCs w:val="24"/>
        </w:rPr>
        <w:t>Associated Legendre Functions (ALF)</w:t>
      </w:r>
    </w:p>
    <w:p w:rsidR="00F07969" w:rsidRPr="00457AA9" w:rsidRDefault="0043098A" w:rsidP="00F07969">
      <w:pPr>
        <w:spacing w:line="360" w:lineRule="auto"/>
        <w:jc w:val="both"/>
        <w:rPr>
          <w:rFonts w:ascii="Times New Roman" w:eastAsiaTheme="minorEastAsia" w:hAnsi="Times New Roman"/>
          <w:sz w:val="24"/>
          <w:szCs w:val="24"/>
        </w:rPr>
      </w:pPr>
      <w:r w:rsidRPr="00457AA9">
        <w:rPr>
          <w:rFonts w:ascii="Times New Roman" w:eastAsiaTheme="minorEastAsia" w:hAnsi="Times New Roman"/>
          <w:sz w:val="24"/>
          <w:szCs w:val="24"/>
        </w:rPr>
        <w:t xml:space="preserve">Computation of the fully normalized associated </w:t>
      </w:r>
      <w:r w:rsidR="00F07969" w:rsidRPr="00457AA9">
        <w:rPr>
          <w:rFonts w:ascii="Times New Roman" w:eastAsiaTheme="minorEastAsia" w:hAnsi="Times New Roman"/>
          <w:sz w:val="24"/>
          <w:szCs w:val="24"/>
        </w:rPr>
        <w:t xml:space="preserve">Legendre functions is given by </w:t>
      </w:r>
      <w:r w:rsidRPr="00457AA9">
        <w:rPr>
          <w:rFonts w:ascii="Times New Roman" w:eastAsiaTheme="minorEastAsia" w:hAnsi="Times New Roman"/>
          <w:sz w:val="24"/>
          <w:szCs w:val="24"/>
        </w:rPr>
        <w:t>Hofmann-</w:t>
      </w:r>
      <w:proofErr w:type="spellStart"/>
      <w:r w:rsidRPr="00457AA9">
        <w:rPr>
          <w:rFonts w:ascii="Times New Roman" w:eastAsiaTheme="minorEastAsia" w:hAnsi="Times New Roman"/>
          <w:sz w:val="24"/>
          <w:szCs w:val="24"/>
        </w:rPr>
        <w:t>Wellenhof</w:t>
      </w:r>
      <w:proofErr w:type="spellEnd"/>
      <w:r w:rsidRPr="00457AA9">
        <w:rPr>
          <w:rFonts w:ascii="Times New Roman" w:eastAsiaTheme="minorEastAsia" w:hAnsi="Times New Roman"/>
          <w:sz w:val="24"/>
          <w:szCs w:val="24"/>
        </w:rPr>
        <w:t xml:space="preserve"> and Moritz (2005)</w:t>
      </w:r>
      <w:r w:rsidR="00F07969" w:rsidRPr="00457AA9">
        <w:rPr>
          <w:rFonts w:ascii="Times New Roman" w:eastAsiaTheme="minorEastAsia" w:hAnsi="Times New Roman"/>
          <w:sz w:val="24"/>
          <w:szCs w:val="24"/>
        </w:rPr>
        <w:t xml:space="preserve"> as (2) below</w:t>
      </w:r>
    </w:p>
    <w:p w:rsidR="00193DF9" w:rsidRDefault="00E5092D" w:rsidP="00F07969">
      <w:pPr>
        <w:pStyle w:val="ListParagraph"/>
        <w:spacing w:line="360" w:lineRule="auto"/>
        <w:jc w:val="both"/>
        <w:rPr>
          <w:rFonts w:ascii="Times New Roman" w:eastAsiaTheme="minorEastAsia" w:hAnsi="Times New Roman"/>
          <w:sz w:val="24"/>
          <w:szCs w:val="24"/>
        </w:rPr>
      </w:pP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P</m:t>
                </m:r>
              </m:e>
            </m:acc>
          </m:e>
          <m:sub>
            <m:r>
              <w:rPr>
                <w:rFonts w:ascii="Cambria Math" w:eastAsiaTheme="minorEastAsia" w:hAnsi="Cambria Math"/>
                <w:sz w:val="24"/>
                <w:szCs w:val="24"/>
              </w:rPr>
              <m:t>n,m</m:t>
            </m:r>
          </m:sub>
        </m:sSub>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 xml:space="preserve">= </m:t>
        </m:r>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k</m:t>
            </m:r>
            <m:d>
              <m:dPr>
                <m:ctrlPr>
                  <w:rPr>
                    <w:rFonts w:ascii="Cambria Math" w:eastAsiaTheme="minorEastAsia" w:hAnsi="Cambria Math"/>
                    <w:i/>
                    <w:sz w:val="24"/>
                    <w:szCs w:val="24"/>
                  </w:rPr>
                </m:ctrlPr>
              </m:dPr>
              <m:e>
                <m:r>
                  <w:rPr>
                    <w:rFonts w:ascii="Cambria Math" w:eastAsiaTheme="minorEastAsia" w:hAnsi="Cambria Math"/>
                    <w:sz w:val="24"/>
                    <w:szCs w:val="24"/>
                  </w:rPr>
                  <m:t>2n+1</m:t>
                </m:r>
              </m:e>
            </m:d>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n-m</m:t>
                    </m:r>
                  </m:e>
                </m:d>
                <m:r>
                  <w:rPr>
                    <w:rFonts w:ascii="Cambria Math" w:eastAsiaTheme="minorEastAsia" w:hAnsi="Cambria Math"/>
                    <w:sz w:val="24"/>
                    <w:szCs w:val="24"/>
                  </w:rPr>
                  <m:t>!</m:t>
                </m:r>
              </m:num>
              <m:den>
                <m:d>
                  <m:dPr>
                    <m:ctrlPr>
                      <w:rPr>
                        <w:rFonts w:ascii="Cambria Math" w:eastAsiaTheme="minorEastAsia" w:hAnsi="Cambria Math"/>
                        <w:i/>
                        <w:sz w:val="24"/>
                        <w:szCs w:val="24"/>
                      </w:rPr>
                    </m:ctrlPr>
                  </m:dPr>
                  <m:e>
                    <m:r>
                      <w:rPr>
                        <w:rFonts w:ascii="Cambria Math" w:eastAsiaTheme="minorEastAsia" w:hAnsi="Cambria Math"/>
                        <w:sz w:val="24"/>
                        <w:szCs w:val="24"/>
                      </w:rPr>
                      <m:t>n+m</m:t>
                    </m:r>
                  </m:e>
                </m:d>
                <m:r>
                  <w:rPr>
                    <w:rFonts w:ascii="Cambria Math" w:eastAsiaTheme="minorEastAsia" w:hAnsi="Cambria Math"/>
                    <w:sz w:val="24"/>
                    <w:szCs w:val="24"/>
                  </w:rPr>
                  <m:t>!</m:t>
                </m:r>
              </m:den>
            </m:f>
            <m:r>
              <w:rPr>
                <w:rFonts w:ascii="Cambria Math" w:eastAsiaTheme="minorEastAsia" w:hAnsi="Cambria Math"/>
                <w:sz w:val="24"/>
                <w:szCs w:val="24"/>
              </w:rPr>
              <m:t xml:space="preserve"> </m:t>
            </m:r>
          </m:e>
        </m:rad>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n,m</m:t>
            </m:r>
          </m:sub>
        </m:sSub>
        <m:r>
          <w:rPr>
            <w:rFonts w:ascii="Cambria Math" w:eastAsiaTheme="minorEastAsia" w:hAnsi="Cambria Math"/>
            <w:sz w:val="24"/>
            <w:szCs w:val="24"/>
          </w:rPr>
          <m:t>(t)</m:t>
        </m:r>
      </m:oMath>
      <w:r w:rsidR="00193DF9">
        <w:rPr>
          <w:rFonts w:ascii="Times New Roman" w:eastAsiaTheme="minorEastAsia" w:hAnsi="Times New Roman"/>
          <w:sz w:val="24"/>
          <w:szCs w:val="24"/>
        </w:rPr>
        <w:t xml:space="preserve"> </w:t>
      </w:r>
      <w:r w:rsidR="00193DF9">
        <w:rPr>
          <w:rFonts w:ascii="Times New Roman" w:eastAsiaTheme="minorEastAsia" w:hAnsi="Times New Roman"/>
          <w:sz w:val="24"/>
          <w:szCs w:val="24"/>
        </w:rPr>
        <w:tab/>
      </w:r>
      <w:r w:rsidR="00193DF9">
        <w:rPr>
          <w:rFonts w:ascii="Times New Roman" w:eastAsiaTheme="minorEastAsia" w:hAnsi="Times New Roman"/>
          <w:sz w:val="24"/>
          <w:szCs w:val="24"/>
        </w:rPr>
        <w:tab/>
      </w:r>
      <w:r w:rsidR="00193DF9">
        <w:rPr>
          <w:rFonts w:ascii="Times New Roman" w:eastAsiaTheme="minorEastAsia" w:hAnsi="Times New Roman"/>
          <w:sz w:val="24"/>
          <w:szCs w:val="24"/>
        </w:rPr>
        <w:tab/>
      </w:r>
      <w:r w:rsidR="00193DF9">
        <w:rPr>
          <w:rFonts w:ascii="Times New Roman" w:eastAsiaTheme="minorEastAsia" w:hAnsi="Times New Roman"/>
          <w:sz w:val="24"/>
          <w:szCs w:val="24"/>
        </w:rPr>
        <w:tab/>
        <w:t>(2)</w:t>
      </w:r>
    </w:p>
    <w:p w:rsidR="00193DF9" w:rsidRDefault="00E5092D" w:rsidP="00F07969">
      <w:pPr>
        <w:pStyle w:val="ListParagraph"/>
        <w:spacing w:line="360" w:lineRule="auto"/>
        <w:jc w:val="both"/>
        <w:rPr>
          <w:rFonts w:ascii="Times New Roman" w:eastAsiaTheme="minorEastAsia" w:hAnsi="Times New Roman"/>
          <w:sz w:val="24"/>
          <w:szCs w:val="24"/>
        </w:rPr>
      </w:pPr>
      <w:r>
        <w:rPr>
          <w:rFonts w:ascii="Times New Roman" w:eastAsiaTheme="minorEastAsia" w:hAnsi="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86.95pt;margin-top:6.35pt;width:7.15pt;height:27.1pt;z-index:251658240"/>
        </w:pict>
      </w:r>
      <w:r w:rsidR="00193DF9">
        <w:rPr>
          <w:rFonts w:ascii="Times New Roman" w:eastAsiaTheme="minorEastAsia" w:hAnsi="Times New Roman"/>
          <w:sz w:val="24"/>
          <w:szCs w:val="24"/>
        </w:rPr>
        <w:tab/>
        <w:t xml:space="preserve">         1</w:t>
      </w:r>
      <w:r w:rsidR="00193DF9">
        <w:rPr>
          <w:rFonts w:ascii="Times New Roman" w:eastAsiaTheme="minorEastAsia" w:hAnsi="Times New Roman"/>
          <w:sz w:val="24"/>
          <w:szCs w:val="24"/>
        </w:rPr>
        <w:tab/>
        <w:t>for m = 0</w:t>
      </w:r>
    </w:p>
    <w:p w:rsidR="00193DF9" w:rsidRDefault="00193DF9" w:rsidP="00193DF9">
      <w:pPr>
        <w:pStyle w:val="ListParagraph"/>
        <w:spacing w:line="360" w:lineRule="auto"/>
        <w:jc w:val="both"/>
        <w:rPr>
          <w:rFonts w:ascii="Times New Roman" w:eastAsiaTheme="minorEastAsia" w:hAnsi="Times New Roman"/>
          <w:sz w:val="24"/>
          <w:szCs w:val="24"/>
        </w:rPr>
      </w:pPr>
      <m:oMath>
        <m:r>
          <w:rPr>
            <w:rFonts w:ascii="Cambria Math" w:eastAsiaTheme="minorEastAsia" w:hAnsi="Cambria Math"/>
            <w:sz w:val="24"/>
            <w:szCs w:val="24"/>
          </w:rPr>
          <m:t xml:space="preserve">with k= </m:t>
        </m:r>
      </m:oMath>
      <w:r>
        <w:rPr>
          <w:rFonts w:ascii="Times New Roman" w:eastAsiaTheme="minorEastAsia" w:hAnsi="Times New Roman"/>
          <w:sz w:val="24"/>
          <w:szCs w:val="24"/>
        </w:rPr>
        <w:t xml:space="preserve">     2 for m </w:t>
      </w:r>
      <m:oMath>
        <m:r>
          <w:rPr>
            <w:rFonts w:ascii="Cambria Math" w:eastAsiaTheme="minorEastAsia" w:hAnsi="Cambria Math"/>
            <w:sz w:val="24"/>
            <w:szCs w:val="24"/>
          </w:rPr>
          <m:t>≠</m:t>
        </m:r>
      </m:oMath>
      <w:r>
        <w:rPr>
          <w:rFonts w:ascii="Times New Roman" w:eastAsiaTheme="minorEastAsia" w:hAnsi="Times New Roman"/>
          <w:sz w:val="24"/>
          <w:szCs w:val="24"/>
        </w:rPr>
        <w:t xml:space="preserve"> 0</w:t>
      </w:r>
    </w:p>
    <w:p w:rsidR="00193DF9" w:rsidRDefault="00193DF9" w:rsidP="00193DF9">
      <w:pPr>
        <w:pStyle w:val="ListParagraph"/>
        <w:spacing w:line="360" w:lineRule="auto"/>
        <w:jc w:val="both"/>
        <w:rPr>
          <w:rFonts w:ascii="Times New Roman" w:eastAsiaTheme="minorEastAsia" w:hAnsi="Times New Roman"/>
          <w:sz w:val="24"/>
          <w:szCs w:val="24"/>
        </w:rPr>
      </w:pPr>
      <w:proofErr w:type="gramStart"/>
      <w:r>
        <w:rPr>
          <w:rFonts w:ascii="Times New Roman" w:eastAsiaTheme="minorEastAsia" w:hAnsi="Times New Roman"/>
          <w:sz w:val="24"/>
          <w:szCs w:val="24"/>
        </w:rPr>
        <w:t>where</w:t>
      </w:r>
      <w:proofErr w:type="gramEnd"/>
      <w:r>
        <w:rPr>
          <w:rFonts w:ascii="Times New Roman" w:eastAsiaTheme="minorEastAsia" w:hAnsi="Times New Roman"/>
          <w:sz w:val="24"/>
          <w:szCs w:val="24"/>
        </w:rPr>
        <w:t>:</w:t>
      </w:r>
    </w:p>
    <w:p w:rsidR="00193DF9" w:rsidRPr="00B63B77" w:rsidRDefault="00193DF9" w:rsidP="00B63B77">
      <w:pPr>
        <w:pStyle w:val="ListParagraph"/>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proofErr w:type="gramStart"/>
      <w:r>
        <w:rPr>
          <w:rFonts w:ascii="Times New Roman" w:eastAsiaTheme="minorEastAsia" w:hAnsi="Times New Roman"/>
          <w:sz w:val="24"/>
          <w:szCs w:val="24"/>
        </w:rPr>
        <w:t>m</w:t>
      </w:r>
      <w:proofErr w:type="gramEnd"/>
      <w:r>
        <w:rPr>
          <w:rFonts w:ascii="Times New Roman" w:eastAsiaTheme="minorEastAsia" w:hAnsi="Times New Roman"/>
          <w:sz w:val="24"/>
          <w:szCs w:val="24"/>
        </w:rPr>
        <w:t xml:space="preserve"> and n = degree and order</w:t>
      </w:r>
    </w:p>
    <w:p w:rsidR="00193DF9" w:rsidRDefault="00193DF9" w:rsidP="00193DF9">
      <w:pPr>
        <w:pStyle w:val="ListParagraph"/>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t = </w:t>
      </w: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θ</m:t>
            </m:r>
          </m:e>
        </m:func>
      </m:oMath>
    </w:p>
    <w:p w:rsidR="00B63B77" w:rsidRPr="00193DF9" w:rsidRDefault="00E5092D" w:rsidP="00193DF9">
      <w:pPr>
        <w:pStyle w:val="ListParagraph"/>
        <w:spacing w:line="360" w:lineRule="auto"/>
        <w:jc w:val="both"/>
        <w:rPr>
          <w:rFonts w:ascii="Times New Roman" w:eastAsiaTheme="minorEastAsia" w:hAnsi="Times New Roman"/>
          <w:sz w:val="24"/>
          <w:szCs w:val="24"/>
        </w:rPr>
      </w:pP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P</m:t>
                </m:r>
              </m:e>
            </m:acc>
          </m:e>
          <m:sub>
            <m:r>
              <w:rPr>
                <w:rFonts w:ascii="Cambria Math" w:eastAsiaTheme="minorEastAsia" w:hAnsi="Cambria Math"/>
                <w:sz w:val="24"/>
                <w:szCs w:val="24"/>
              </w:rPr>
              <m:t>n,m</m:t>
            </m:r>
          </m:sub>
        </m:sSub>
        <m:d>
          <m:dPr>
            <m:ctrlPr>
              <w:rPr>
                <w:rFonts w:ascii="Cambria Math" w:eastAsiaTheme="minorEastAsia" w:hAnsi="Cambria Math"/>
                <w:i/>
                <w:sz w:val="24"/>
                <w:szCs w:val="24"/>
              </w:rPr>
            </m:ctrlPr>
          </m:dPr>
          <m:e>
            <m:r>
              <w:rPr>
                <w:rFonts w:ascii="Cambria Math" w:eastAsiaTheme="minorEastAsia" w:hAnsi="Cambria Math"/>
                <w:sz w:val="24"/>
                <w:szCs w:val="24"/>
              </w:rPr>
              <m:t>t</m:t>
            </m:r>
          </m:e>
        </m:d>
      </m:oMath>
      <w:r w:rsidR="00B63B77">
        <w:rPr>
          <w:rFonts w:ascii="Times New Roman" w:eastAsiaTheme="minorEastAsia" w:hAnsi="Times New Roman"/>
          <w:sz w:val="24"/>
          <w:szCs w:val="24"/>
        </w:rPr>
        <w:t xml:space="preserve"> = fully normalized associated Legendre function</w:t>
      </w:r>
    </w:p>
    <w:p w:rsidR="00AD1821" w:rsidRPr="00457AA9" w:rsidRDefault="007840E8" w:rsidP="00457AA9">
      <w:pPr>
        <w:spacing w:line="360" w:lineRule="auto"/>
        <w:jc w:val="both"/>
        <w:rPr>
          <w:rFonts w:ascii="Times New Roman" w:eastAsiaTheme="minorEastAsia" w:hAnsi="Times New Roman"/>
          <w:sz w:val="24"/>
          <w:szCs w:val="24"/>
        </w:rPr>
      </w:pPr>
      <w:r w:rsidRPr="00457AA9">
        <w:rPr>
          <w:rFonts w:ascii="Times New Roman" w:eastAsiaTheme="minorEastAsia" w:hAnsi="Times New Roman"/>
          <w:sz w:val="24"/>
          <w:szCs w:val="24"/>
        </w:rPr>
        <w:t>Either t</w:t>
      </w:r>
      <w:r w:rsidR="00AD1821" w:rsidRPr="00457AA9">
        <w:rPr>
          <w:rFonts w:ascii="Times New Roman" w:eastAsiaTheme="minorEastAsia" w:hAnsi="Times New Roman"/>
          <w:sz w:val="24"/>
          <w:szCs w:val="24"/>
        </w:rPr>
        <w:t xml:space="preserve">he </w:t>
      </w:r>
      <w:r w:rsidR="00296E27" w:rsidRPr="00457AA9">
        <w:rPr>
          <w:rFonts w:ascii="Times New Roman" w:eastAsiaTheme="minorEastAsia" w:hAnsi="Times New Roman"/>
          <w:sz w:val="24"/>
          <w:szCs w:val="24"/>
        </w:rPr>
        <w:t xml:space="preserve">recursive formulae and </w:t>
      </w:r>
      <w:r w:rsidR="006A1C90" w:rsidRPr="00457AA9">
        <w:rPr>
          <w:rFonts w:ascii="Times New Roman" w:eastAsiaTheme="minorEastAsia" w:hAnsi="Times New Roman"/>
          <w:sz w:val="24"/>
          <w:szCs w:val="24"/>
        </w:rPr>
        <w:t>e</w:t>
      </w:r>
      <w:r w:rsidR="00AD1821" w:rsidRPr="00457AA9">
        <w:rPr>
          <w:rFonts w:ascii="Times New Roman" w:eastAsiaTheme="minorEastAsia" w:hAnsi="Times New Roman"/>
          <w:sz w:val="24"/>
          <w:szCs w:val="24"/>
        </w:rPr>
        <w:t xml:space="preserve">xplicit formulae </w:t>
      </w:r>
      <w:r w:rsidR="006A1C90" w:rsidRPr="00457AA9">
        <w:rPr>
          <w:rFonts w:ascii="Times New Roman" w:eastAsiaTheme="minorEastAsia" w:hAnsi="Times New Roman"/>
          <w:sz w:val="24"/>
          <w:szCs w:val="24"/>
        </w:rPr>
        <w:t>in (3)</w:t>
      </w:r>
      <w:r w:rsidRPr="00457AA9">
        <w:rPr>
          <w:rFonts w:ascii="Times New Roman" w:eastAsiaTheme="minorEastAsia" w:hAnsi="Times New Roman"/>
          <w:sz w:val="24"/>
          <w:szCs w:val="24"/>
        </w:rPr>
        <w:t xml:space="preserve"> and (4) respectively is </w:t>
      </w:r>
      <w:r w:rsidR="006A1C90" w:rsidRPr="00457AA9">
        <w:rPr>
          <w:rFonts w:ascii="Times New Roman" w:eastAsiaTheme="minorEastAsia" w:hAnsi="Times New Roman"/>
          <w:sz w:val="24"/>
          <w:szCs w:val="24"/>
        </w:rPr>
        <w:t xml:space="preserve">then used </w:t>
      </w:r>
      <w:r w:rsidR="00AD1821" w:rsidRPr="00457AA9">
        <w:rPr>
          <w:rFonts w:ascii="Times New Roman" w:eastAsiaTheme="minorEastAsia" w:hAnsi="Times New Roman"/>
          <w:sz w:val="24"/>
          <w:szCs w:val="24"/>
        </w:rPr>
        <w:t xml:space="preserve">for computing the </w:t>
      </w:r>
      <w:r w:rsidR="00193DF9" w:rsidRPr="00457AA9">
        <w:rPr>
          <w:rFonts w:ascii="Times New Roman" w:eastAsiaTheme="minorEastAsia" w:hAnsi="Times New Roman"/>
          <w:sz w:val="24"/>
          <w:szCs w:val="24"/>
        </w:rPr>
        <w:t xml:space="preserve">associated </w:t>
      </w:r>
      <w:proofErr w:type="spellStart"/>
      <w:r w:rsidR="00193DF9" w:rsidRPr="00457AA9">
        <w:rPr>
          <w:rFonts w:ascii="Times New Roman" w:eastAsiaTheme="minorEastAsia" w:hAnsi="Times New Roman"/>
          <w:sz w:val="24"/>
          <w:szCs w:val="24"/>
        </w:rPr>
        <w:t>legendre</w:t>
      </w:r>
      <w:proofErr w:type="spellEnd"/>
      <w:r w:rsidR="00193DF9" w:rsidRPr="00457AA9">
        <w:rPr>
          <w:rFonts w:ascii="Times New Roman" w:eastAsiaTheme="minorEastAsia" w:hAnsi="Times New Roman"/>
          <w:sz w:val="24"/>
          <w:szCs w:val="24"/>
        </w:rPr>
        <w:t xml:space="preserve"> functions (ALF) </w:t>
      </w:r>
      <w:r w:rsidR="00AD1821" w:rsidRPr="00457AA9">
        <w:rPr>
          <w:rFonts w:ascii="Times New Roman" w:eastAsiaTheme="minorEastAsia" w:hAnsi="Times New Roman"/>
          <w:sz w:val="24"/>
          <w:szCs w:val="24"/>
        </w:rPr>
        <w:t xml:space="preserve">prior to input in the fully normalized ALF evaluation as given </w:t>
      </w:r>
      <w:r w:rsidR="006A1C90" w:rsidRPr="00457AA9">
        <w:rPr>
          <w:rFonts w:ascii="Times New Roman" w:eastAsiaTheme="minorEastAsia" w:hAnsi="Times New Roman"/>
          <w:sz w:val="24"/>
          <w:szCs w:val="24"/>
        </w:rPr>
        <w:t>by (</w:t>
      </w:r>
      <w:proofErr w:type="spellStart"/>
      <w:r w:rsidR="006A1C90" w:rsidRPr="00457AA9">
        <w:rPr>
          <w:rFonts w:ascii="Times New Roman" w:eastAsiaTheme="minorEastAsia" w:hAnsi="Times New Roman"/>
          <w:sz w:val="24"/>
          <w:szCs w:val="24"/>
        </w:rPr>
        <w:t>Torge</w:t>
      </w:r>
      <w:proofErr w:type="spellEnd"/>
      <w:r w:rsidR="006A1C90" w:rsidRPr="00457AA9">
        <w:rPr>
          <w:rFonts w:ascii="Times New Roman" w:eastAsiaTheme="minorEastAsia" w:hAnsi="Times New Roman"/>
          <w:sz w:val="24"/>
          <w:szCs w:val="24"/>
        </w:rPr>
        <w:t xml:space="preserve">, 2001; </w:t>
      </w:r>
      <w:proofErr w:type="spellStart"/>
      <w:r w:rsidR="006A1C90" w:rsidRPr="00457AA9">
        <w:rPr>
          <w:rFonts w:ascii="Times New Roman" w:eastAsiaTheme="minorEastAsia" w:hAnsi="Times New Roman"/>
          <w:sz w:val="24"/>
          <w:szCs w:val="24"/>
        </w:rPr>
        <w:t>hofmann-wellenhof</w:t>
      </w:r>
      <w:proofErr w:type="spellEnd"/>
      <w:r w:rsidR="006A1C90" w:rsidRPr="00457AA9">
        <w:rPr>
          <w:rFonts w:ascii="Times New Roman" w:eastAsiaTheme="minorEastAsia" w:hAnsi="Times New Roman"/>
          <w:sz w:val="24"/>
          <w:szCs w:val="24"/>
        </w:rPr>
        <w:t xml:space="preserve"> and Moritz, 2005</w:t>
      </w:r>
      <w:r w:rsidR="00B36C94">
        <w:rPr>
          <w:rFonts w:ascii="Times New Roman" w:eastAsiaTheme="minorEastAsia" w:hAnsi="Times New Roman"/>
          <w:sz w:val="24"/>
          <w:szCs w:val="24"/>
        </w:rPr>
        <w:t>)</w:t>
      </w:r>
      <w:r w:rsidR="00AD1821" w:rsidRPr="00457AA9">
        <w:rPr>
          <w:rFonts w:ascii="Times New Roman" w:eastAsiaTheme="minorEastAsia" w:hAnsi="Times New Roman"/>
          <w:sz w:val="24"/>
          <w:szCs w:val="24"/>
        </w:rPr>
        <w:t xml:space="preserve"> </w:t>
      </w:r>
    </w:p>
    <w:p w:rsidR="007840E8" w:rsidRDefault="00E5092D" w:rsidP="00F07969">
      <w:pPr>
        <w:pStyle w:val="ListParagraph"/>
        <w:spacing w:line="360" w:lineRule="auto"/>
        <w:jc w:val="both"/>
        <w:rPr>
          <w:rFonts w:ascii="Times New Roman" w:eastAsiaTheme="minorEastAsia" w:hAnsi="Times New Roman"/>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n,m</m:t>
            </m:r>
          </m:sub>
        </m:sSub>
        <m:r>
          <w:rPr>
            <w:rFonts w:ascii="Cambria Math" w:eastAsiaTheme="minorEastAsia" w:hAnsi="Cambria Math"/>
            <w:sz w:val="24"/>
            <w:szCs w:val="24"/>
          </w:rPr>
          <m:t>(t)</m:t>
        </m:r>
      </m:oMath>
      <w:r w:rsidR="007840E8">
        <w:rPr>
          <w:rFonts w:ascii="Times New Roman" w:eastAsiaTheme="minorEastAsia" w:hAnsi="Times New Roman"/>
          <w:sz w:val="24"/>
          <w:szCs w:val="24"/>
        </w:rPr>
        <w:t xml:space="preserve"> = </w:t>
      </w:r>
      <m:oMath>
        <m:d>
          <m:dPr>
            <m:ctrlPr>
              <w:rPr>
                <w:rFonts w:ascii="Cambria Math" w:eastAsiaTheme="minorEastAsia" w:hAnsi="Cambria Math"/>
                <w:i/>
                <w:sz w:val="24"/>
                <w:szCs w:val="24"/>
              </w:rPr>
            </m:ctrlPr>
          </m:dPr>
          <m:e>
            <m:r>
              <w:rPr>
                <w:rFonts w:ascii="Cambria Math" w:eastAsiaTheme="minorEastAsia" w:hAnsi="Cambria Math"/>
                <w:sz w:val="24"/>
                <w:szCs w:val="24"/>
              </w:rPr>
              <m:t>2n+1</m:t>
            </m:r>
          </m:e>
        </m:d>
        <m:r>
          <w:rPr>
            <w:rFonts w:ascii="Cambria Math" w:eastAsiaTheme="minorEastAsia" w:hAnsi="Cambria Math"/>
            <w:sz w:val="24"/>
            <w:szCs w:val="24"/>
          </w:rPr>
          <m:t>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n,0</m:t>
            </m:r>
          </m:sub>
        </m:sSub>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 n</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n-1,m-1</m:t>
            </m:r>
          </m:sub>
        </m:sSub>
        <m:r>
          <w:rPr>
            <w:rFonts w:ascii="Cambria Math" w:eastAsiaTheme="minorEastAsia" w:hAnsi="Cambria Math"/>
            <w:sz w:val="24"/>
            <w:szCs w:val="24"/>
          </w:rPr>
          <m:t>(t)</m:t>
        </m:r>
      </m:oMath>
      <w:r w:rsidR="007840E8">
        <w:rPr>
          <w:rFonts w:ascii="Times New Roman" w:eastAsiaTheme="minorEastAsia" w:hAnsi="Times New Roman"/>
          <w:sz w:val="24"/>
          <w:szCs w:val="24"/>
        </w:rPr>
        <w:t xml:space="preserve"> </w:t>
      </w:r>
      <w:r w:rsidR="00E37DA0">
        <w:rPr>
          <w:rFonts w:ascii="Times New Roman" w:eastAsiaTheme="minorEastAsia" w:hAnsi="Times New Roman"/>
          <w:sz w:val="24"/>
          <w:szCs w:val="24"/>
        </w:rPr>
        <w:tab/>
      </w:r>
      <w:r w:rsidR="00E37DA0">
        <w:rPr>
          <w:rFonts w:ascii="Times New Roman" w:eastAsiaTheme="minorEastAsia" w:hAnsi="Times New Roman"/>
          <w:sz w:val="24"/>
          <w:szCs w:val="24"/>
        </w:rPr>
        <w:tab/>
      </w:r>
      <w:r w:rsidR="00E37DA0">
        <w:rPr>
          <w:rFonts w:ascii="Times New Roman" w:eastAsiaTheme="minorEastAsia" w:hAnsi="Times New Roman"/>
          <w:sz w:val="24"/>
          <w:szCs w:val="24"/>
        </w:rPr>
        <w:tab/>
        <w:t>(3)</w:t>
      </w:r>
    </w:p>
    <w:p w:rsidR="00AD1821" w:rsidRDefault="00E5092D" w:rsidP="00F07969">
      <w:pPr>
        <w:pStyle w:val="ListParagraph"/>
        <w:spacing w:line="360" w:lineRule="auto"/>
        <w:jc w:val="both"/>
        <w:rPr>
          <w:rFonts w:ascii="Times New Roman" w:eastAsiaTheme="minorEastAsia" w:hAnsi="Times New Roman"/>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n,m</m:t>
            </m:r>
          </m:sub>
        </m:sSub>
        <m:r>
          <w:rPr>
            <w:rFonts w:ascii="Cambria Math" w:eastAsiaTheme="minorEastAsia" w:hAnsi="Cambria Math"/>
            <w:sz w:val="24"/>
            <w:szCs w:val="24"/>
          </w:rPr>
          <m:t>(t)</m:t>
        </m:r>
      </m:oMath>
      <w:r w:rsidR="00A8568E">
        <w:rPr>
          <w:rFonts w:ascii="Times New Roman" w:eastAsiaTheme="minorEastAsia" w:hAnsi="Times New Roman"/>
          <w:sz w:val="24"/>
          <w:szCs w:val="24"/>
        </w:rPr>
        <w:t xml:space="preserve"> = </w:t>
      </w:r>
      <m:oMath>
        <m:sSup>
          <m:sSupPr>
            <m:ctrlPr>
              <w:rPr>
                <w:rFonts w:ascii="Cambria Math" w:eastAsiaTheme="minorEastAsia" w:hAnsi="Cambria Math"/>
                <w:i/>
                <w:sz w:val="24"/>
                <w:szCs w:val="24"/>
              </w:rPr>
            </m:ctrlPr>
          </m:sSup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n</m:t>
                    </m:r>
                  </m:sup>
                </m:sSup>
              </m:den>
            </m:f>
            <m:r>
              <w:rPr>
                <w:rFonts w:ascii="Cambria Math" w:eastAsiaTheme="minorEastAsia" w:hAnsi="Cambria Math"/>
                <w:sz w:val="24"/>
                <w:szCs w:val="24"/>
              </w:rPr>
              <m:t xml:space="preserve"> (1-</m:t>
            </m:r>
            <m:sSup>
              <m:sSupPr>
                <m:ctrlPr>
                  <w:rPr>
                    <w:rFonts w:ascii="Cambria Math" w:eastAsiaTheme="minorEastAsia" w:hAnsi="Cambria Math"/>
                    <w:i/>
                    <w:sz w:val="24"/>
                    <w:szCs w:val="24"/>
                  </w:rPr>
                </m:ctrlPr>
              </m:sSupPr>
              <m:e>
                <m:r>
                  <w:rPr>
                    <w:rFonts w:ascii="Cambria Math" w:eastAsiaTheme="minorEastAsia" w:hAnsi="Cambria Math"/>
                    <w:sz w:val="24"/>
                    <w:szCs w:val="24"/>
                  </w:rPr>
                  <m:t>t</m:t>
                </m:r>
              </m:e>
              <m:sup>
                <m:r>
                  <w:rPr>
                    <w:rFonts w:ascii="Cambria Math" w:eastAsiaTheme="minorEastAsia" w:hAnsi="Cambria Math"/>
                    <w:sz w:val="24"/>
                    <w:szCs w:val="24"/>
                  </w:rPr>
                  <m:t>2</m:t>
                </m:r>
              </m:sup>
            </m:sSup>
            <m:r>
              <w:rPr>
                <w:rFonts w:ascii="Cambria Math" w:eastAsiaTheme="minorEastAsia" w:hAnsi="Cambria Math"/>
                <w:sz w:val="24"/>
                <w:szCs w:val="24"/>
              </w:rPr>
              <m:t>)</m:t>
            </m:r>
          </m:e>
          <m:sup>
            <m:f>
              <m:fPr>
                <m:type m:val="skw"/>
                <m:ctrlPr>
                  <w:rPr>
                    <w:rFonts w:ascii="Cambria Math" w:eastAsiaTheme="minorEastAsia" w:hAnsi="Cambria Math"/>
                    <w:i/>
                    <w:sz w:val="24"/>
                    <w:szCs w:val="24"/>
                  </w:rPr>
                </m:ctrlPr>
              </m:fPr>
              <m:num>
                <m:r>
                  <w:rPr>
                    <w:rFonts w:ascii="Cambria Math" w:eastAsiaTheme="minorEastAsia" w:hAnsi="Cambria Math"/>
                    <w:sz w:val="24"/>
                    <w:szCs w:val="24"/>
                  </w:rPr>
                  <m:t>m</m:t>
                </m:r>
              </m:num>
              <m:den>
                <m:r>
                  <w:rPr>
                    <w:rFonts w:ascii="Cambria Math" w:eastAsiaTheme="minorEastAsia" w:hAnsi="Cambria Math"/>
                    <w:sz w:val="24"/>
                    <w:szCs w:val="24"/>
                  </w:rPr>
                  <m:t>2</m:t>
                </m:r>
              </m:den>
            </m:f>
          </m:sup>
        </m:sSup>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k=0</m:t>
            </m:r>
          </m:sub>
          <m:sup>
            <m:r>
              <w:rPr>
                <w:rFonts w:ascii="Cambria Math" w:eastAsiaTheme="minorEastAsia" w:hAnsi="Cambria Math"/>
                <w:sz w:val="24"/>
                <w:szCs w:val="24"/>
              </w:rPr>
              <m:t>n</m:t>
            </m:r>
          </m:sup>
          <m:e>
            <m:sSup>
              <m:sSupPr>
                <m:ctrlPr>
                  <w:rPr>
                    <w:rFonts w:ascii="Cambria Math" w:eastAsiaTheme="minorEastAsia" w:hAnsi="Cambria Math"/>
                    <w:i/>
                    <w:sz w:val="24"/>
                    <w:szCs w:val="24"/>
                  </w:rPr>
                </m:ctrlPr>
              </m:sSupPr>
              <m:e>
                <m:r>
                  <w:rPr>
                    <w:rFonts w:ascii="Cambria Math" w:eastAsiaTheme="minorEastAsia" w:hAnsi="Cambria Math"/>
                    <w:sz w:val="24"/>
                    <w:szCs w:val="24"/>
                  </w:rPr>
                  <m:t>(-1)</m:t>
                </m:r>
              </m:e>
              <m:sup>
                <m:r>
                  <w:rPr>
                    <w:rFonts w:ascii="Cambria Math" w:eastAsiaTheme="minorEastAsia" w:hAnsi="Cambria Math"/>
                    <w:sz w:val="24"/>
                    <w:szCs w:val="24"/>
                  </w:rPr>
                  <m:t>k</m:t>
                </m:r>
              </m:sup>
            </m:s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k!</m:t>
                </m:r>
                <m:d>
                  <m:dPr>
                    <m:ctrlPr>
                      <w:rPr>
                        <w:rFonts w:ascii="Cambria Math" w:eastAsiaTheme="minorEastAsia" w:hAnsi="Cambria Math"/>
                        <w:i/>
                        <w:sz w:val="24"/>
                        <w:szCs w:val="24"/>
                      </w:rPr>
                    </m:ctrlPr>
                  </m:dPr>
                  <m:e>
                    <m:r>
                      <w:rPr>
                        <w:rFonts w:ascii="Cambria Math" w:eastAsiaTheme="minorEastAsia" w:hAnsi="Cambria Math"/>
                        <w:sz w:val="24"/>
                        <w:szCs w:val="24"/>
                      </w:rPr>
                      <m:t>n-k</m:t>
                    </m:r>
                  </m:e>
                </m:d>
                <m:r>
                  <w:rPr>
                    <w:rFonts w:ascii="Cambria Math" w:eastAsiaTheme="minorEastAsia" w:hAnsi="Cambria Math"/>
                    <w:sz w:val="24"/>
                    <w:szCs w:val="24"/>
                  </w:rPr>
                  <m:t>!</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n+m</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dt</m:t>
                    </m:r>
                  </m:e>
                  <m:sup>
                    <m:r>
                      <w:rPr>
                        <w:rFonts w:ascii="Cambria Math" w:eastAsiaTheme="minorEastAsia" w:hAnsi="Cambria Math"/>
                        <w:sz w:val="24"/>
                        <w:szCs w:val="24"/>
                      </w:rPr>
                      <m:t>n+m</m:t>
                    </m:r>
                  </m:sup>
                </m:sSup>
              </m:den>
            </m:f>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t</m:t>
                </m:r>
              </m:e>
              <m:sup>
                <m:r>
                  <w:rPr>
                    <w:rFonts w:ascii="Cambria Math" w:eastAsiaTheme="minorEastAsia" w:hAnsi="Cambria Math"/>
                    <w:sz w:val="24"/>
                    <w:szCs w:val="24"/>
                  </w:rPr>
                  <m:t>(2n-2k)</m:t>
                </m:r>
              </m:sup>
            </m:sSup>
          </m:e>
        </m:nary>
      </m:oMath>
      <w:r w:rsidR="00113E47">
        <w:rPr>
          <w:rFonts w:ascii="Times New Roman" w:eastAsiaTheme="minorEastAsia" w:hAnsi="Times New Roman"/>
          <w:sz w:val="24"/>
          <w:szCs w:val="24"/>
        </w:rPr>
        <w:t xml:space="preserve">  </w:t>
      </w:r>
      <w:r w:rsidR="00A8568E">
        <w:rPr>
          <w:rFonts w:ascii="Times New Roman" w:eastAsiaTheme="minorEastAsia" w:hAnsi="Times New Roman"/>
          <w:sz w:val="24"/>
          <w:szCs w:val="24"/>
        </w:rPr>
        <w:t xml:space="preserve"> </w:t>
      </w:r>
      <w:r w:rsidR="006A1C90">
        <w:rPr>
          <w:rFonts w:ascii="Times New Roman" w:eastAsiaTheme="minorEastAsia" w:hAnsi="Times New Roman"/>
          <w:sz w:val="24"/>
          <w:szCs w:val="24"/>
        </w:rPr>
        <w:tab/>
        <w:t>(</w:t>
      </w:r>
      <w:r w:rsidR="007840E8">
        <w:rPr>
          <w:rFonts w:ascii="Times New Roman" w:eastAsiaTheme="minorEastAsia" w:hAnsi="Times New Roman"/>
          <w:sz w:val="24"/>
          <w:szCs w:val="24"/>
        </w:rPr>
        <w:t>4</w:t>
      </w:r>
      <w:r w:rsidR="006A1C90">
        <w:rPr>
          <w:rFonts w:ascii="Times New Roman" w:eastAsiaTheme="minorEastAsia" w:hAnsi="Times New Roman"/>
          <w:sz w:val="24"/>
          <w:szCs w:val="24"/>
        </w:rPr>
        <w:t>)</w:t>
      </w:r>
    </w:p>
    <w:p w:rsidR="00A8568E" w:rsidRPr="00457AA9" w:rsidRDefault="00296E27" w:rsidP="00457AA9">
      <w:pPr>
        <w:spacing w:line="360" w:lineRule="auto"/>
        <w:jc w:val="both"/>
        <w:rPr>
          <w:rFonts w:ascii="Times New Roman" w:eastAsiaTheme="minorEastAsia" w:hAnsi="Times New Roman"/>
          <w:noProof/>
          <w:sz w:val="24"/>
          <w:szCs w:val="24"/>
        </w:rPr>
      </w:pPr>
      <w:r w:rsidRPr="00457AA9">
        <w:rPr>
          <w:rFonts w:ascii="Times New Roman" w:eastAsiaTheme="minorEastAsia" w:hAnsi="Times New Roman"/>
          <w:noProof/>
          <w:sz w:val="24"/>
          <w:szCs w:val="24"/>
        </w:rPr>
        <w:t xml:space="preserve">However due to the  numerical instability of the recursive </w:t>
      </w:r>
      <w:r w:rsidR="003C0C25" w:rsidRPr="00457AA9">
        <w:rPr>
          <w:rFonts w:ascii="Times New Roman" w:eastAsiaTheme="minorEastAsia" w:hAnsi="Times New Roman"/>
          <w:noProof/>
          <w:sz w:val="24"/>
          <w:szCs w:val="24"/>
        </w:rPr>
        <w:t xml:space="preserve">and explicit </w:t>
      </w:r>
      <w:r w:rsidRPr="00457AA9">
        <w:rPr>
          <w:rFonts w:ascii="Times New Roman" w:eastAsiaTheme="minorEastAsia" w:hAnsi="Times New Roman"/>
          <w:noProof/>
          <w:sz w:val="24"/>
          <w:szCs w:val="24"/>
        </w:rPr>
        <w:t>formulae at hig</w:t>
      </w:r>
      <w:r w:rsidR="003C0C25" w:rsidRPr="00457AA9">
        <w:rPr>
          <w:rFonts w:ascii="Times New Roman" w:eastAsiaTheme="minorEastAsia" w:hAnsi="Times New Roman"/>
          <w:noProof/>
          <w:sz w:val="24"/>
          <w:szCs w:val="24"/>
        </w:rPr>
        <w:t>h and ultra high degrees of expa</w:t>
      </w:r>
      <w:r w:rsidRPr="00457AA9">
        <w:rPr>
          <w:rFonts w:ascii="Times New Roman" w:eastAsiaTheme="minorEastAsia" w:hAnsi="Times New Roman"/>
          <w:noProof/>
          <w:sz w:val="24"/>
          <w:szCs w:val="24"/>
        </w:rPr>
        <w:t xml:space="preserve">nsion of the spherical harmonic </w:t>
      </w:r>
      <w:r w:rsidR="00C6508C" w:rsidRPr="00457AA9">
        <w:rPr>
          <w:rFonts w:ascii="Times New Roman" w:eastAsiaTheme="minorEastAsia" w:hAnsi="Times New Roman"/>
          <w:noProof/>
          <w:sz w:val="24"/>
          <w:szCs w:val="24"/>
        </w:rPr>
        <w:t xml:space="preserve">especially at high latitudes, modified recursive formulae and the use of the Clenshaw’s summation </w:t>
      </w:r>
      <w:r w:rsidR="00E37DA0" w:rsidRPr="00457AA9">
        <w:rPr>
          <w:rFonts w:ascii="Times New Roman" w:eastAsiaTheme="minorEastAsia" w:hAnsi="Times New Roman"/>
          <w:noProof/>
          <w:sz w:val="24"/>
          <w:szCs w:val="24"/>
        </w:rPr>
        <w:t xml:space="preserve">been </w:t>
      </w:r>
      <w:r w:rsidR="00493568" w:rsidRPr="00457AA9">
        <w:rPr>
          <w:rFonts w:ascii="Times New Roman" w:eastAsiaTheme="minorEastAsia" w:hAnsi="Times New Roman"/>
          <w:noProof/>
          <w:sz w:val="24"/>
          <w:szCs w:val="24"/>
        </w:rPr>
        <w:t xml:space="preserve">developed </w:t>
      </w:r>
      <w:r w:rsidR="00C6508C" w:rsidRPr="00457AA9">
        <w:rPr>
          <w:rFonts w:ascii="Times New Roman" w:eastAsiaTheme="minorEastAsia" w:hAnsi="Times New Roman"/>
          <w:noProof/>
          <w:sz w:val="24"/>
          <w:szCs w:val="24"/>
        </w:rPr>
        <w:t xml:space="preserve">to ensure numerically stable results at ultra high degree of expansion of the spherical harmonics </w:t>
      </w:r>
      <w:r w:rsidR="00E37DA0" w:rsidRPr="00457AA9">
        <w:rPr>
          <w:rFonts w:ascii="Times New Roman" w:eastAsiaTheme="minorEastAsia" w:hAnsi="Times New Roman"/>
          <w:noProof/>
          <w:sz w:val="24"/>
          <w:szCs w:val="24"/>
        </w:rPr>
        <w:t>(Holmes and Featherstone, 2002)</w:t>
      </w:r>
      <w:r w:rsidR="00493568" w:rsidRPr="00457AA9">
        <w:rPr>
          <w:rFonts w:ascii="Times New Roman" w:eastAsiaTheme="minorEastAsia" w:hAnsi="Times New Roman"/>
          <w:noProof/>
          <w:sz w:val="24"/>
          <w:szCs w:val="24"/>
        </w:rPr>
        <w:t>. These modified approaches include;</w:t>
      </w:r>
    </w:p>
    <w:p w:rsidR="00493568" w:rsidRDefault="00493568" w:rsidP="00493568">
      <w:pPr>
        <w:pStyle w:val="ListParagraph"/>
        <w:numPr>
          <w:ilvl w:val="0"/>
          <w:numId w:val="3"/>
        </w:numPr>
        <w:spacing w:line="360" w:lineRule="auto"/>
        <w:jc w:val="both"/>
        <w:rPr>
          <w:rFonts w:ascii="Times New Roman" w:eastAsiaTheme="minorEastAsia" w:hAnsi="Times New Roman"/>
          <w:sz w:val="24"/>
          <w:szCs w:val="24"/>
        </w:rPr>
      </w:pPr>
      <w:r>
        <w:rPr>
          <w:rFonts w:ascii="Times New Roman" w:eastAsiaTheme="minorEastAsia" w:hAnsi="Times New Roman"/>
          <w:noProof/>
          <w:sz w:val="24"/>
          <w:szCs w:val="24"/>
        </w:rPr>
        <w:t xml:space="preserve">The modified Forward Column Method </w:t>
      </w:r>
      <w:r w:rsidR="00B63B77">
        <w:rPr>
          <w:rFonts w:ascii="Times New Roman" w:eastAsiaTheme="minorEastAsia" w:hAnsi="Times New Roman"/>
          <w:noProof/>
          <w:sz w:val="24"/>
          <w:szCs w:val="24"/>
        </w:rPr>
        <w:t>(MFCM)</w:t>
      </w:r>
    </w:p>
    <w:p w:rsidR="00493568" w:rsidRDefault="00493568" w:rsidP="00493568">
      <w:pPr>
        <w:pStyle w:val="ListParagraph"/>
        <w:numPr>
          <w:ilvl w:val="0"/>
          <w:numId w:val="3"/>
        </w:numPr>
        <w:spacing w:line="360" w:lineRule="auto"/>
        <w:jc w:val="both"/>
        <w:rPr>
          <w:rFonts w:ascii="Times New Roman" w:eastAsiaTheme="minorEastAsia" w:hAnsi="Times New Roman"/>
          <w:sz w:val="24"/>
          <w:szCs w:val="24"/>
        </w:rPr>
      </w:pPr>
      <w:r>
        <w:rPr>
          <w:rFonts w:ascii="Times New Roman" w:eastAsiaTheme="minorEastAsia" w:hAnsi="Times New Roman"/>
          <w:noProof/>
          <w:sz w:val="24"/>
          <w:szCs w:val="24"/>
        </w:rPr>
        <w:t>The mordified Forward Row Method</w:t>
      </w:r>
      <w:r w:rsidR="00B63B77">
        <w:rPr>
          <w:rFonts w:ascii="Times New Roman" w:eastAsiaTheme="minorEastAsia" w:hAnsi="Times New Roman"/>
          <w:noProof/>
          <w:sz w:val="24"/>
          <w:szCs w:val="24"/>
        </w:rPr>
        <w:t xml:space="preserve"> (MFRM)</w:t>
      </w:r>
    </w:p>
    <w:p w:rsidR="00A8568E" w:rsidRPr="00457AA9" w:rsidRDefault="004028C2" w:rsidP="00457AA9">
      <w:pPr>
        <w:spacing w:line="360" w:lineRule="auto"/>
        <w:jc w:val="both"/>
        <w:rPr>
          <w:rFonts w:ascii="Times New Roman" w:eastAsiaTheme="minorEastAsia" w:hAnsi="Times New Roman"/>
          <w:sz w:val="24"/>
          <w:szCs w:val="24"/>
        </w:rPr>
      </w:pPr>
      <w:r w:rsidRPr="00457AA9">
        <w:rPr>
          <w:rFonts w:ascii="Times New Roman" w:eastAsiaTheme="minorEastAsia" w:hAnsi="Times New Roman"/>
          <w:sz w:val="24"/>
          <w:szCs w:val="24"/>
        </w:rPr>
        <w:t xml:space="preserve">The standard forward column (an example of the </w:t>
      </w:r>
      <w:r w:rsidR="00C6508C" w:rsidRPr="00457AA9">
        <w:rPr>
          <w:rFonts w:ascii="Times New Roman" w:eastAsiaTheme="minorEastAsia" w:hAnsi="Times New Roman"/>
          <w:sz w:val="24"/>
          <w:szCs w:val="24"/>
        </w:rPr>
        <w:t xml:space="preserve">conventional </w:t>
      </w:r>
      <w:r w:rsidRPr="00457AA9">
        <w:rPr>
          <w:rFonts w:ascii="Times New Roman" w:eastAsiaTheme="minorEastAsia" w:hAnsi="Times New Roman"/>
          <w:sz w:val="24"/>
          <w:szCs w:val="24"/>
        </w:rPr>
        <w:t xml:space="preserve">recursive-based computation technique) and the modified forward column (an example of the </w:t>
      </w:r>
      <w:r w:rsidR="00C6508C" w:rsidRPr="00457AA9">
        <w:rPr>
          <w:rFonts w:ascii="Times New Roman" w:eastAsiaTheme="minorEastAsia" w:hAnsi="Times New Roman"/>
          <w:sz w:val="24"/>
          <w:szCs w:val="24"/>
        </w:rPr>
        <w:t>modified recursion-</w:t>
      </w:r>
      <w:r w:rsidRPr="00457AA9">
        <w:rPr>
          <w:rFonts w:ascii="Times New Roman" w:eastAsiaTheme="minorEastAsia" w:hAnsi="Times New Roman"/>
          <w:sz w:val="24"/>
          <w:szCs w:val="24"/>
        </w:rPr>
        <w:t xml:space="preserve">based technique) have been evaluated in this study in an attempt to ascertain the computational </w:t>
      </w:r>
      <w:r w:rsidRPr="00457AA9">
        <w:rPr>
          <w:rFonts w:ascii="Times New Roman" w:eastAsiaTheme="minorEastAsia" w:hAnsi="Times New Roman"/>
          <w:sz w:val="24"/>
          <w:szCs w:val="24"/>
        </w:rPr>
        <w:lastRenderedPageBreak/>
        <w:t xml:space="preserve">suitability of both techniques for long </w:t>
      </w:r>
      <w:r w:rsidR="008E7A4A" w:rsidRPr="00457AA9">
        <w:rPr>
          <w:rFonts w:ascii="Times New Roman" w:eastAsiaTheme="minorEastAsia" w:hAnsi="Times New Roman"/>
          <w:sz w:val="24"/>
          <w:szCs w:val="24"/>
        </w:rPr>
        <w:t>wavelength geoid</w:t>
      </w:r>
      <w:r w:rsidRPr="00457AA9">
        <w:rPr>
          <w:rFonts w:ascii="Times New Roman" w:eastAsiaTheme="minorEastAsia" w:hAnsi="Times New Roman"/>
          <w:sz w:val="24"/>
          <w:szCs w:val="24"/>
        </w:rPr>
        <w:t xml:space="preserve"> computation in the equatorial region taking </w:t>
      </w:r>
      <w:r w:rsidR="00B63B77">
        <w:rPr>
          <w:rFonts w:ascii="Times New Roman" w:eastAsiaTheme="minorEastAsia" w:hAnsi="Times New Roman"/>
          <w:sz w:val="24"/>
          <w:szCs w:val="24"/>
        </w:rPr>
        <w:t xml:space="preserve">Minna metropolis of Niger state in </w:t>
      </w:r>
      <w:r w:rsidRPr="00457AA9">
        <w:rPr>
          <w:rFonts w:ascii="Times New Roman" w:eastAsiaTheme="minorEastAsia" w:hAnsi="Times New Roman"/>
          <w:sz w:val="24"/>
          <w:szCs w:val="24"/>
        </w:rPr>
        <w:t xml:space="preserve">Nigeria as case study. </w:t>
      </w:r>
    </w:p>
    <w:p w:rsidR="00801B48" w:rsidRDefault="00801B48" w:rsidP="00801B48">
      <w:pPr>
        <w:pStyle w:val="ListParagraph"/>
        <w:numPr>
          <w:ilvl w:val="0"/>
          <w:numId w:val="1"/>
        </w:num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Global Geo-potential Models (GGM)</w:t>
      </w:r>
    </w:p>
    <w:p w:rsidR="00EE1DFC" w:rsidRPr="00457AA9" w:rsidRDefault="00587B12" w:rsidP="00A24B67">
      <w:pPr>
        <w:spacing w:line="360" w:lineRule="auto"/>
        <w:jc w:val="both"/>
        <w:rPr>
          <w:rFonts w:ascii="Times New Roman" w:eastAsiaTheme="minorEastAsia" w:hAnsi="Times New Roman"/>
          <w:sz w:val="24"/>
          <w:szCs w:val="24"/>
        </w:rPr>
      </w:pPr>
      <w:r w:rsidRPr="00457AA9">
        <w:rPr>
          <w:rFonts w:ascii="Times New Roman" w:eastAsiaTheme="minorEastAsia" w:hAnsi="Times New Roman"/>
          <w:sz w:val="24"/>
          <w:szCs w:val="24"/>
        </w:rPr>
        <w:t xml:space="preserve">The </w:t>
      </w:r>
      <w:r w:rsidR="00F07969" w:rsidRPr="00457AA9">
        <w:rPr>
          <w:rFonts w:ascii="Times New Roman" w:eastAsiaTheme="minorEastAsia" w:hAnsi="Times New Roman"/>
          <w:sz w:val="24"/>
          <w:szCs w:val="24"/>
        </w:rPr>
        <w:t>solution to the spherical harmonic expansion of the earth’s gravity field corresponds</w:t>
      </w:r>
      <w:r w:rsidRPr="00457AA9">
        <w:rPr>
          <w:rFonts w:ascii="Times New Roman" w:eastAsiaTheme="minorEastAsia" w:hAnsi="Times New Roman"/>
          <w:sz w:val="24"/>
          <w:szCs w:val="24"/>
        </w:rPr>
        <w:t xml:space="preserve"> to a spectral decomposition of the gravity field in which the coefficients of the series expansion provide the amplitudes of the respective spectral parts (</w:t>
      </w:r>
      <w:proofErr w:type="spellStart"/>
      <w:r w:rsidRPr="00457AA9">
        <w:rPr>
          <w:rFonts w:ascii="Times New Roman" w:eastAsiaTheme="minorEastAsia" w:hAnsi="Times New Roman"/>
          <w:sz w:val="24"/>
          <w:szCs w:val="24"/>
        </w:rPr>
        <w:t>Torge</w:t>
      </w:r>
      <w:proofErr w:type="spellEnd"/>
      <w:r w:rsidRPr="00457AA9">
        <w:rPr>
          <w:rFonts w:ascii="Times New Roman" w:eastAsiaTheme="minorEastAsia" w:hAnsi="Times New Roman"/>
          <w:sz w:val="24"/>
          <w:szCs w:val="24"/>
        </w:rPr>
        <w:t xml:space="preserve">, 2001). </w:t>
      </w:r>
      <w:r w:rsidR="0049726F" w:rsidRPr="00457AA9">
        <w:rPr>
          <w:rFonts w:ascii="Times New Roman" w:eastAsiaTheme="minorEastAsia" w:hAnsi="Times New Roman"/>
          <w:sz w:val="24"/>
          <w:szCs w:val="24"/>
        </w:rPr>
        <w:t xml:space="preserve">Once the spherical harmonic coefficients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C</m:t>
                </m:r>
              </m:e>
            </m:acc>
          </m:e>
          <m:sub>
            <m:r>
              <w:rPr>
                <w:rFonts w:ascii="Cambria Math" w:eastAsiaTheme="minorEastAsia" w:hAnsi="Cambria Math"/>
                <w:sz w:val="24"/>
                <w:szCs w:val="24"/>
              </w:rPr>
              <m:t>n,m</m:t>
            </m:r>
          </m:sub>
        </m:sSub>
      </m:oMath>
      <w:r w:rsidR="0049726F" w:rsidRPr="00457AA9">
        <w:rPr>
          <w:rFonts w:ascii="Times New Roman" w:eastAsiaTheme="minorEastAsia" w:hAnsi="Times New Roman"/>
          <w:sz w:val="24"/>
          <w:szCs w:val="24"/>
        </w:rPr>
        <w:t xml:space="preserve"> and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S</m:t>
                </m:r>
              </m:e>
            </m:acc>
          </m:e>
          <m:sub>
            <m:r>
              <w:rPr>
                <w:rFonts w:ascii="Cambria Math" w:eastAsiaTheme="minorEastAsia" w:hAnsi="Cambria Math"/>
                <w:sz w:val="24"/>
                <w:szCs w:val="24"/>
              </w:rPr>
              <m:t>n,m</m:t>
            </m:r>
          </m:sub>
        </m:sSub>
      </m:oMath>
      <w:r w:rsidR="0049726F" w:rsidRPr="00457AA9">
        <w:rPr>
          <w:rFonts w:ascii="Times New Roman" w:eastAsiaTheme="minorEastAsia" w:hAnsi="Times New Roman"/>
          <w:sz w:val="24"/>
          <w:szCs w:val="24"/>
        </w:rPr>
        <w:t xml:space="preserve"> of a global gravity field model are given, the quantities of the various</w:t>
      </w:r>
      <w:r w:rsidR="00654D98" w:rsidRPr="00457AA9">
        <w:rPr>
          <w:rFonts w:ascii="Times New Roman" w:eastAsiaTheme="minorEastAsia" w:hAnsi="Times New Roman"/>
          <w:sz w:val="24"/>
          <w:szCs w:val="24"/>
        </w:rPr>
        <w:t xml:space="preserve"> gravity</w:t>
      </w:r>
      <w:r w:rsidR="0049726F" w:rsidRPr="00457AA9">
        <w:rPr>
          <w:rFonts w:ascii="Times New Roman" w:eastAsiaTheme="minorEastAsia" w:hAnsi="Times New Roman"/>
          <w:sz w:val="24"/>
          <w:szCs w:val="24"/>
        </w:rPr>
        <w:t xml:space="preserve"> functional</w:t>
      </w:r>
      <w:r w:rsidR="00654D98" w:rsidRPr="00457AA9">
        <w:rPr>
          <w:rFonts w:ascii="Times New Roman" w:eastAsiaTheme="minorEastAsia" w:hAnsi="Times New Roman"/>
          <w:sz w:val="24"/>
          <w:szCs w:val="24"/>
        </w:rPr>
        <w:t xml:space="preserve"> can be computed in its geographical distribution (</w:t>
      </w:r>
      <w:proofErr w:type="spellStart"/>
      <w:r w:rsidR="00654D98" w:rsidRPr="00457AA9">
        <w:rPr>
          <w:rFonts w:ascii="Times New Roman" w:eastAsiaTheme="minorEastAsia" w:hAnsi="Times New Roman"/>
          <w:sz w:val="24"/>
          <w:szCs w:val="24"/>
        </w:rPr>
        <w:t>Lambeck</w:t>
      </w:r>
      <w:proofErr w:type="spellEnd"/>
      <w:r w:rsidR="00654D98" w:rsidRPr="00457AA9">
        <w:rPr>
          <w:rFonts w:ascii="Times New Roman" w:eastAsiaTheme="minorEastAsia" w:hAnsi="Times New Roman"/>
          <w:sz w:val="24"/>
          <w:szCs w:val="24"/>
        </w:rPr>
        <w:t xml:space="preserve">, 1990; </w:t>
      </w:r>
      <w:proofErr w:type="spellStart"/>
      <w:r w:rsidR="00654D98" w:rsidRPr="00457AA9">
        <w:rPr>
          <w:rFonts w:ascii="Times New Roman" w:eastAsiaTheme="minorEastAsia" w:hAnsi="Times New Roman"/>
          <w:sz w:val="24"/>
          <w:szCs w:val="24"/>
        </w:rPr>
        <w:t>Kaula</w:t>
      </w:r>
      <w:proofErr w:type="spellEnd"/>
      <w:r w:rsidR="00654D98" w:rsidRPr="00457AA9">
        <w:rPr>
          <w:rFonts w:ascii="Times New Roman" w:eastAsiaTheme="minorEastAsia" w:hAnsi="Times New Roman"/>
          <w:sz w:val="24"/>
          <w:szCs w:val="24"/>
        </w:rPr>
        <w:t xml:space="preserve">, 1996). </w:t>
      </w:r>
      <w:r w:rsidR="00E844BA" w:rsidRPr="00457AA9">
        <w:rPr>
          <w:rFonts w:ascii="Times New Roman" w:eastAsiaTheme="minorEastAsia" w:hAnsi="Times New Roman"/>
          <w:sz w:val="24"/>
          <w:szCs w:val="24"/>
        </w:rPr>
        <w:t xml:space="preserve">Presently, many GGM’s have been developed some of which include the </w:t>
      </w:r>
      <w:r w:rsidR="00537B89" w:rsidRPr="00457AA9">
        <w:rPr>
          <w:rFonts w:ascii="Times New Roman" w:eastAsiaTheme="minorEastAsia" w:hAnsi="Times New Roman"/>
          <w:sz w:val="24"/>
          <w:szCs w:val="24"/>
        </w:rPr>
        <w:t xml:space="preserve">EGM96 developed from synthesizing orbital tracking from numerous satellite missions (Roman et al, 2010), EGM2008 from a combination of terrestrial gravity data and GRACE data (Roman et al, 2010), </w:t>
      </w:r>
      <w:r w:rsidR="00E844BA" w:rsidRPr="00457AA9">
        <w:rPr>
          <w:rFonts w:ascii="Times New Roman" w:eastAsiaTheme="minorEastAsia" w:hAnsi="Times New Roman"/>
          <w:sz w:val="24"/>
          <w:szCs w:val="24"/>
        </w:rPr>
        <w:t>GGM05S from GRACE (</w:t>
      </w:r>
      <w:proofErr w:type="spellStart"/>
      <w:r w:rsidR="00E844BA" w:rsidRPr="00457AA9">
        <w:rPr>
          <w:rFonts w:ascii="Times New Roman" w:eastAsiaTheme="minorEastAsia" w:hAnsi="Times New Roman"/>
          <w:sz w:val="24"/>
          <w:szCs w:val="24"/>
        </w:rPr>
        <w:t>Tapley</w:t>
      </w:r>
      <w:proofErr w:type="spellEnd"/>
      <w:r w:rsidR="00E844BA" w:rsidRPr="00457AA9">
        <w:rPr>
          <w:rFonts w:ascii="Times New Roman" w:eastAsiaTheme="minorEastAsia" w:hAnsi="Times New Roman"/>
          <w:sz w:val="24"/>
          <w:szCs w:val="24"/>
        </w:rPr>
        <w:t xml:space="preserve"> et al, 2013), GGM05G from combination of GRACE and GOCE (</w:t>
      </w:r>
      <w:proofErr w:type="spellStart"/>
      <w:r w:rsidR="00E844BA" w:rsidRPr="00457AA9">
        <w:rPr>
          <w:rFonts w:ascii="Times New Roman" w:eastAsiaTheme="minorEastAsia" w:hAnsi="Times New Roman"/>
          <w:sz w:val="24"/>
          <w:szCs w:val="24"/>
        </w:rPr>
        <w:t>Bettadpur</w:t>
      </w:r>
      <w:proofErr w:type="spellEnd"/>
      <w:r w:rsidR="00E844BA" w:rsidRPr="00457AA9">
        <w:rPr>
          <w:rFonts w:ascii="Times New Roman" w:eastAsiaTheme="minorEastAsia" w:hAnsi="Times New Roman"/>
          <w:sz w:val="24"/>
          <w:szCs w:val="24"/>
        </w:rPr>
        <w:t xml:space="preserve"> et al, 2015)</w:t>
      </w:r>
      <w:r w:rsidR="00537B89" w:rsidRPr="00457AA9">
        <w:rPr>
          <w:rFonts w:ascii="Times New Roman" w:eastAsiaTheme="minorEastAsia" w:hAnsi="Times New Roman"/>
          <w:sz w:val="24"/>
          <w:szCs w:val="24"/>
        </w:rPr>
        <w:t xml:space="preserve"> </w:t>
      </w:r>
      <w:proofErr w:type="spellStart"/>
      <w:r w:rsidR="00537B89" w:rsidRPr="00457AA9">
        <w:rPr>
          <w:rFonts w:ascii="Times New Roman" w:eastAsiaTheme="minorEastAsia" w:hAnsi="Times New Roman"/>
          <w:sz w:val="24"/>
          <w:szCs w:val="24"/>
        </w:rPr>
        <w:t>e.t.c</w:t>
      </w:r>
      <w:proofErr w:type="spellEnd"/>
      <w:r w:rsidR="00537B89" w:rsidRPr="00457AA9">
        <w:rPr>
          <w:rFonts w:ascii="Times New Roman" w:eastAsiaTheme="minorEastAsia" w:hAnsi="Times New Roman"/>
          <w:sz w:val="24"/>
          <w:szCs w:val="24"/>
        </w:rPr>
        <w:t xml:space="preserve">. </w:t>
      </w:r>
    </w:p>
    <w:p w:rsidR="00E844BA" w:rsidRPr="00457AA9" w:rsidRDefault="0042063A" w:rsidP="00457AA9">
      <w:pPr>
        <w:spacing w:line="360" w:lineRule="auto"/>
        <w:jc w:val="both"/>
        <w:rPr>
          <w:rFonts w:ascii="Times New Roman" w:eastAsiaTheme="minorEastAsia" w:hAnsi="Times New Roman"/>
          <w:sz w:val="24"/>
          <w:szCs w:val="24"/>
        </w:rPr>
      </w:pPr>
      <w:r w:rsidRPr="00457AA9">
        <w:rPr>
          <w:rFonts w:ascii="Times New Roman" w:eastAsiaTheme="minorEastAsia" w:hAnsi="Times New Roman"/>
          <w:sz w:val="24"/>
          <w:szCs w:val="24"/>
        </w:rPr>
        <w:t xml:space="preserve">Each geo-potential model has a </w:t>
      </w:r>
      <w:r w:rsidR="00B36852" w:rsidRPr="00457AA9">
        <w:rPr>
          <w:rFonts w:ascii="Times New Roman" w:eastAsiaTheme="minorEastAsia" w:hAnsi="Times New Roman"/>
          <w:sz w:val="24"/>
          <w:szCs w:val="24"/>
        </w:rPr>
        <w:t xml:space="preserve">maximum degrees of expansion </w:t>
      </w:r>
      <w:r w:rsidRPr="00457AA9">
        <w:rPr>
          <w:rFonts w:ascii="Times New Roman" w:eastAsiaTheme="minorEastAsia" w:hAnsi="Times New Roman"/>
          <w:sz w:val="24"/>
          <w:szCs w:val="24"/>
        </w:rPr>
        <w:t xml:space="preserve">that corresponds to the degree and order of </w:t>
      </w:r>
      <w:proofErr w:type="gramStart"/>
      <w:r w:rsidRPr="00457AA9">
        <w:rPr>
          <w:rFonts w:ascii="Times New Roman" w:eastAsiaTheme="minorEastAsia" w:hAnsi="Times New Roman"/>
          <w:sz w:val="24"/>
          <w:szCs w:val="24"/>
        </w:rPr>
        <w:t>its</w:t>
      </w:r>
      <w:proofErr w:type="gramEnd"/>
      <w:r w:rsidRPr="00457AA9">
        <w:rPr>
          <w:rFonts w:ascii="Times New Roman" w:eastAsiaTheme="minorEastAsia" w:hAnsi="Times New Roman"/>
          <w:sz w:val="24"/>
          <w:szCs w:val="24"/>
        </w:rPr>
        <w:t xml:space="preserve"> stokes coefficients. Therefore given </w:t>
      </w:r>
      <w:proofErr w:type="gramStart"/>
      <w:r w:rsidRPr="00457AA9">
        <w:rPr>
          <w:rFonts w:ascii="Times New Roman" w:eastAsiaTheme="minorEastAsia" w:hAnsi="Times New Roman"/>
          <w:sz w:val="24"/>
          <w:szCs w:val="24"/>
        </w:rPr>
        <w:t>the stokes</w:t>
      </w:r>
      <w:proofErr w:type="gramEnd"/>
      <w:r w:rsidRPr="00457AA9">
        <w:rPr>
          <w:rFonts w:ascii="Times New Roman" w:eastAsiaTheme="minorEastAsia" w:hAnsi="Times New Roman"/>
          <w:sz w:val="24"/>
          <w:szCs w:val="24"/>
        </w:rPr>
        <w:t xml:space="preserve"> coefficients, gravity field functionals can be computed to user required degrees of harmonic expansion provided the maximum degree of the </w:t>
      </w:r>
      <w:proofErr w:type="spellStart"/>
      <w:r w:rsidRPr="00457AA9">
        <w:rPr>
          <w:rFonts w:ascii="Times New Roman" w:eastAsiaTheme="minorEastAsia" w:hAnsi="Times New Roman"/>
          <w:sz w:val="24"/>
          <w:szCs w:val="24"/>
        </w:rPr>
        <w:t>geopotential</w:t>
      </w:r>
      <w:proofErr w:type="spellEnd"/>
      <w:r w:rsidRPr="00457AA9">
        <w:rPr>
          <w:rFonts w:ascii="Times New Roman" w:eastAsiaTheme="minorEastAsia" w:hAnsi="Times New Roman"/>
          <w:sz w:val="24"/>
          <w:szCs w:val="24"/>
        </w:rPr>
        <w:t xml:space="preserve"> model in use is not exceeded. </w:t>
      </w:r>
      <w:r w:rsidR="00C6508C" w:rsidRPr="00457AA9">
        <w:rPr>
          <w:rFonts w:ascii="Times New Roman" w:eastAsiaTheme="minorEastAsia" w:hAnsi="Times New Roman"/>
          <w:sz w:val="24"/>
          <w:szCs w:val="24"/>
        </w:rPr>
        <w:t xml:space="preserve">By implication, the </w:t>
      </w:r>
      <w:r w:rsidRPr="00457AA9">
        <w:rPr>
          <w:rFonts w:ascii="Times New Roman" w:eastAsiaTheme="minorEastAsia" w:hAnsi="Times New Roman"/>
          <w:sz w:val="24"/>
          <w:szCs w:val="24"/>
        </w:rPr>
        <w:t xml:space="preserve">EGM96 </w:t>
      </w:r>
      <w:r w:rsidR="00C6508C" w:rsidRPr="00457AA9">
        <w:rPr>
          <w:rFonts w:ascii="Times New Roman" w:eastAsiaTheme="minorEastAsia" w:hAnsi="Times New Roman"/>
          <w:sz w:val="24"/>
          <w:szCs w:val="24"/>
        </w:rPr>
        <w:t xml:space="preserve">have spatial feature resolution of about 100km while the EGM2008 have a resolution of about 10km in most region because they are </w:t>
      </w:r>
      <w:r w:rsidRPr="00457AA9">
        <w:rPr>
          <w:rFonts w:ascii="Times New Roman" w:eastAsiaTheme="minorEastAsia" w:hAnsi="Times New Roman"/>
          <w:sz w:val="24"/>
          <w:szCs w:val="24"/>
        </w:rPr>
        <w:t>complete to degrees and order 360</w:t>
      </w:r>
      <w:r w:rsidR="004A2F9B">
        <w:rPr>
          <w:rFonts w:ascii="Times New Roman" w:eastAsiaTheme="minorEastAsia" w:hAnsi="Times New Roman"/>
          <w:sz w:val="24"/>
          <w:szCs w:val="24"/>
        </w:rPr>
        <w:t xml:space="preserve"> and 219</w:t>
      </w:r>
      <w:r w:rsidR="00C6508C" w:rsidRPr="00457AA9">
        <w:rPr>
          <w:rFonts w:ascii="Times New Roman" w:eastAsiaTheme="minorEastAsia" w:hAnsi="Times New Roman"/>
          <w:sz w:val="24"/>
          <w:szCs w:val="24"/>
        </w:rPr>
        <w:t xml:space="preserve">0 respectively (Roman et al, 2010). </w:t>
      </w:r>
    </w:p>
    <w:p w:rsidR="00801B48" w:rsidRDefault="00801B48" w:rsidP="00F74AA2">
      <w:pPr>
        <w:pStyle w:val="ListParagraph"/>
        <w:numPr>
          <w:ilvl w:val="0"/>
          <w:numId w:val="1"/>
        </w:num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Reference Ellipsoidal Surfaces</w:t>
      </w:r>
    </w:p>
    <w:p w:rsidR="00C6508C" w:rsidRPr="00457AA9" w:rsidRDefault="00A072DF" w:rsidP="00C6508C">
      <w:pPr>
        <w:spacing w:line="360" w:lineRule="auto"/>
        <w:jc w:val="both"/>
        <w:rPr>
          <w:rFonts w:ascii="Times New Roman" w:eastAsiaTheme="minorEastAsia" w:hAnsi="Times New Roman"/>
          <w:sz w:val="24"/>
          <w:szCs w:val="24"/>
        </w:rPr>
      </w:pPr>
      <w:bookmarkStart w:id="0" w:name="_GoBack"/>
      <w:r w:rsidRPr="00457AA9">
        <w:rPr>
          <w:rFonts w:ascii="Times New Roman" w:eastAsiaTheme="minorEastAsia" w:hAnsi="Times New Roman"/>
          <w:sz w:val="24"/>
          <w:szCs w:val="24"/>
        </w:rPr>
        <w:t>A</w:t>
      </w:r>
      <w:r w:rsidR="00C6508C" w:rsidRPr="00457AA9">
        <w:rPr>
          <w:rFonts w:ascii="Times New Roman" w:eastAsiaTheme="minorEastAsia" w:hAnsi="Times New Roman"/>
          <w:sz w:val="24"/>
          <w:szCs w:val="24"/>
        </w:rPr>
        <w:t>ll GGM’s are geocentric in nature</w:t>
      </w:r>
      <w:r w:rsidR="005279D7" w:rsidRPr="00457AA9">
        <w:rPr>
          <w:rFonts w:ascii="Times New Roman" w:eastAsiaTheme="minorEastAsia" w:hAnsi="Times New Roman"/>
          <w:sz w:val="24"/>
          <w:szCs w:val="24"/>
        </w:rPr>
        <w:t xml:space="preserve"> </w:t>
      </w:r>
      <w:r w:rsidRPr="00457AA9">
        <w:rPr>
          <w:rFonts w:ascii="Times New Roman" w:eastAsiaTheme="minorEastAsia" w:hAnsi="Times New Roman"/>
          <w:sz w:val="24"/>
          <w:szCs w:val="24"/>
        </w:rPr>
        <w:t>because they have global coverage. The</w:t>
      </w:r>
      <w:r w:rsidR="00B85FDA" w:rsidRPr="00457AA9">
        <w:rPr>
          <w:rFonts w:ascii="Times New Roman" w:eastAsiaTheme="minorEastAsia" w:hAnsi="Times New Roman"/>
          <w:sz w:val="24"/>
          <w:szCs w:val="24"/>
        </w:rPr>
        <w:t xml:space="preserve"> degree 1 spherical harmonic coefficients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C</m:t>
                </m:r>
              </m:e>
            </m:acc>
          </m:e>
          <m:sub>
            <m:r>
              <w:rPr>
                <w:rFonts w:ascii="Cambria Math" w:eastAsiaTheme="minorEastAsia" w:hAnsi="Cambria Math"/>
                <w:sz w:val="24"/>
                <w:szCs w:val="24"/>
              </w:rPr>
              <m:t>10</m:t>
            </m:r>
          </m:sub>
        </m:sSub>
        <m:r>
          <w:rPr>
            <w:rFonts w:ascii="Cambria Math" w:eastAsiaTheme="minorEastAsia" w:hAnsi="Cambria Math"/>
            <w:sz w:val="24"/>
            <w:szCs w:val="24"/>
          </w:rPr>
          <m:t xml:space="preserve"> , </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C</m:t>
                </m:r>
              </m:e>
            </m:acc>
          </m:e>
          <m:sub>
            <m:r>
              <w:rPr>
                <w:rFonts w:ascii="Cambria Math" w:eastAsiaTheme="minorEastAsia" w:hAnsi="Cambria Math"/>
                <w:sz w:val="24"/>
                <w:szCs w:val="24"/>
              </w:rPr>
              <m:t>11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S</m:t>
                </m:r>
              </m:e>
            </m:acc>
          </m:e>
          <m:sub>
            <m:r>
              <w:rPr>
                <w:rFonts w:ascii="Cambria Math" w:eastAsiaTheme="minorEastAsia" w:hAnsi="Cambria Math"/>
                <w:sz w:val="24"/>
                <w:szCs w:val="24"/>
              </w:rPr>
              <m:t>11</m:t>
            </m:r>
          </m:sub>
        </m:sSub>
      </m:oMath>
      <w:r w:rsidR="009A73A8" w:rsidRPr="00457AA9">
        <w:rPr>
          <w:rFonts w:ascii="Times New Roman" w:eastAsiaTheme="minorEastAsia" w:hAnsi="Times New Roman"/>
          <w:sz w:val="24"/>
          <w:szCs w:val="24"/>
        </w:rPr>
        <w:t xml:space="preserve">) are related to the </w:t>
      </w:r>
      <w:proofErr w:type="spellStart"/>
      <w:r w:rsidR="009A73A8" w:rsidRPr="00457AA9">
        <w:rPr>
          <w:rFonts w:ascii="Times New Roman" w:eastAsiaTheme="minorEastAsia" w:hAnsi="Times New Roman"/>
          <w:sz w:val="24"/>
          <w:szCs w:val="24"/>
        </w:rPr>
        <w:t>geocentre</w:t>
      </w:r>
      <w:proofErr w:type="spellEnd"/>
      <w:r w:rsidR="009A73A8" w:rsidRPr="00457AA9">
        <w:rPr>
          <w:rFonts w:ascii="Times New Roman" w:eastAsiaTheme="minorEastAsia" w:hAnsi="Times New Roman"/>
          <w:sz w:val="24"/>
          <w:szCs w:val="24"/>
        </w:rPr>
        <w:t xml:space="preserve"> coordinates and are taken as zero if the coordinate systems’ origin coincides with the </w:t>
      </w:r>
      <w:proofErr w:type="spellStart"/>
      <w:r w:rsidR="009A73A8" w:rsidRPr="00457AA9">
        <w:rPr>
          <w:rFonts w:ascii="Times New Roman" w:eastAsiaTheme="minorEastAsia" w:hAnsi="Times New Roman"/>
          <w:sz w:val="24"/>
          <w:szCs w:val="24"/>
        </w:rPr>
        <w:t>geocentre</w:t>
      </w:r>
      <w:proofErr w:type="spellEnd"/>
      <w:r w:rsidR="009A73A8" w:rsidRPr="00457AA9">
        <w:rPr>
          <w:rFonts w:ascii="Times New Roman" w:eastAsiaTheme="minorEastAsia" w:hAnsi="Times New Roman"/>
          <w:sz w:val="24"/>
          <w:szCs w:val="24"/>
        </w:rPr>
        <w:t>. Similarly, the degree 2 coefficients are connected to the time dependent mean rotational pole position. Therefore, the degree 1 and 2 terms of the spherical harmonic coefficients as well as the adopted value for the semi-major axis represent the reference ellipsoidal parameters of choice.</w:t>
      </w:r>
      <w:bookmarkEnd w:id="0"/>
    </w:p>
    <w:p w:rsidR="001F572C" w:rsidRPr="00457AA9" w:rsidRDefault="001F572C" w:rsidP="00457AA9">
      <w:pPr>
        <w:spacing w:line="360" w:lineRule="auto"/>
        <w:jc w:val="both"/>
        <w:rPr>
          <w:rFonts w:ascii="Times New Roman" w:eastAsiaTheme="minorEastAsia" w:hAnsi="Times New Roman"/>
          <w:sz w:val="24"/>
          <w:szCs w:val="24"/>
        </w:rPr>
      </w:pPr>
      <w:r w:rsidRPr="00457AA9">
        <w:rPr>
          <w:rFonts w:ascii="Times New Roman" w:eastAsiaTheme="minorEastAsia" w:hAnsi="Times New Roman"/>
          <w:sz w:val="24"/>
          <w:szCs w:val="24"/>
        </w:rPr>
        <w:t xml:space="preserve">In practice, the WGS84 and GRS84 ellipsoidal surfaces are the most frequently used surfaces upon which gravity field functional especially the long wavelength geoid are computed. For this </w:t>
      </w:r>
      <w:r w:rsidRPr="00457AA9">
        <w:rPr>
          <w:rFonts w:ascii="Times New Roman" w:eastAsiaTheme="minorEastAsia" w:hAnsi="Times New Roman"/>
          <w:sz w:val="24"/>
          <w:szCs w:val="24"/>
        </w:rPr>
        <w:lastRenderedPageBreak/>
        <w:t>reason, care must be taken when a regional model is to be implemented towards ensuring that coordinates are specified in the appropriate nationally adopted global ellipsoidal surface and if coordinates in a local surface are to be used, appropriate transformation parameters must be specified and included in the model before such geoid models are computed.</w:t>
      </w:r>
    </w:p>
    <w:p w:rsidR="001F572C" w:rsidRDefault="001F572C" w:rsidP="00F74AA2">
      <w:pPr>
        <w:pStyle w:val="ListParagraph"/>
        <w:numPr>
          <w:ilvl w:val="0"/>
          <w:numId w:val="1"/>
        </w:num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Study Area</w:t>
      </w:r>
    </w:p>
    <w:p w:rsidR="000E49B4" w:rsidRPr="000E49B4" w:rsidRDefault="001F572C" w:rsidP="000E49B4">
      <w:pPr>
        <w:spacing w:after="0" w:line="360" w:lineRule="auto"/>
        <w:jc w:val="both"/>
        <w:rPr>
          <w:rFonts w:ascii="Times New Roman" w:eastAsiaTheme="minorEastAsia" w:hAnsi="Times New Roman" w:cs="Times New Roman"/>
          <w:sz w:val="24"/>
          <w:szCs w:val="24"/>
        </w:rPr>
      </w:pPr>
      <w:r w:rsidRPr="000E49B4">
        <w:rPr>
          <w:rFonts w:ascii="Times New Roman" w:eastAsiaTheme="minorEastAsia" w:hAnsi="Times New Roman" w:cs="Times New Roman"/>
          <w:sz w:val="24"/>
          <w:szCs w:val="24"/>
        </w:rPr>
        <w:t xml:space="preserve">The study area </w:t>
      </w:r>
      <w:r w:rsidR="00CB1FC7" w:rsidRPr="000E49B4">
        <w:rPr>
          <w:rFonts w:ascii="Times New Roman" w:eastAsiaTheme="minorEastAsia" w:hAnsi="Times New Roman" w:cs="Times New Roman"/>
          <w:sz w:val="24"/>
          <w:szCs w:val="24"/>
        </w:rPr>
        <w:t xml:space="preserve">(Figure 1) </w:t>
      </w:r>
      <w:r w:rsidRPr="000E49B4">
        <w:rPr>
          <w:rFonts w:ascii="Times New Roman" w:eastAsiaTheme="minorEastAsia" w:hAnsi="Times New Roman" w:cs="Times New Roman"/>
          <w:sz w:val="24"/>
          <w:szCs w:val="24"/>
        </w:rPr>
        <w:t xml:space="preserve">for this research is </w:t>
      </w:r>
      <w:r w:rsidR="008E7A4A">
        <w:rPr>
          <w:rFonts w:ascii="Times New Roman" w:eastAsiaTheme="minorEastAsia" w:hAnsi="Times New Roman" w:cs="Times New Roman"/>
          <w:sz w:val="24"/>
          <w:szCs w:val="24"/>
        </w:rPr>
        <w:t xml:space="preserve">Minna metropolis of </w:t>
      </w:r>
      <w:r w:rsidRPr="000E49B4">
        <w:rPr>
          <w:rFonts w:ascii="Times New Roman" w:eastAsiaTheme="minorEastAsia" w:hAnsi="Times New Roman" w:cs="Times New Roman"/>
          <w:sz w:val="24"/>
          <w:szCs w:val="24"/>
        </w:rPr>
        <w:t xml:space="preserve">Niger state in Nigeria. </w:t>
      </w:r>
    </w:p>
    <w:p w:rsidR="00F11665" w:rsidRPr="000E49B4" w:rsidRDefault="000E49B4" w:rsidP="000E49B4">
      <w:pPr>
        <w:spacing w:after="0" w:line="360" w:lineRule="auto"/>
        <w:jc w:val="both"/>
        <w:rPr>
          <w:rFonts w:ascii="Times New Roman" w:eastAsiaTheme="minorEastAsia" w:hAnsi="Times New Roman" w:cs="Times New Roman"/>
          <w:sz w:val="24"/>
          <w:szCs w:val="24"/>
        </w:rPr>
      </w:pPr>
      <w:r w:rsidRPr="000E49B4">
        <w:rPr>
          <w:rFonts w:ascii="Times New Roman" w:hAnsi="Times New Roman" w:cs="Times New Roman"/>
          <w:sz w:val="24"/>
          <w:szCs w:val="24"/>
        </w:rPr>
        <w:t xml:space="preserve">It lies between Latitude 09°24N to 09°44N and Longitude 06°25E to 06°45E and is part of North-central Nigeria. The area experiences distinct dry and wet seasons with annual rainfall varying from 1,100mm to 1,600mm. Temperature 23°c, wind NE, at 16 km/h, 28% humidity. </w:t>
      </w:r>
      <w:r w:rsidR="00CB1FC7" w:rsidRPr="000E49B4">
        <w:rPr>
          <w:rFonts w:ascii="Times New Roman" w:eastAsiaTheme="minorEastAsia" w:hAnsi="Times New Roman" w:cs="Times New Roman"/>
          <w:sz w:val="24"/>
          <w:szCs w:val="24"/>
        </w:rPr>
        <w:t>The state is located in the low latitudes and therefore could effectively serve as a basis for testing the performance of long wavelength geoid computational characteristics in the low latitudes and equatorial region in general.</w:t>
      </w:r>
    </w:p>
    <w:p w:rsidR="00F11665" w:rsidRDefault="003055A3" w:rsidP="000E49B4">
      <w:pPr>
        <w:pStyle w:val="ListParagraph"/>
        <w:spacing w:after="0" w:line="360" w:lineRule="auto"/>
        <w:jc w:val="both"/>
        <w:rPr>
          <w:rFonts w:ascii="Times New Roman" w:eastAsiaTheme="minorEastAsia" w:hAnsi="Times New Roman"/>
          <w:sz w:val="24"/>
          <w:szCs w:val="24"/>
        </w:rPr>
      </w:pPr>
      <w:r w:rsidRPr="003055A3">
        <w:rPr>
          <w:rFonts w:ascii="Times New Roman" w:eastAsiaTheme="minorEastAsia" w:hAnsi="Times New Roman"/>
          <w:noProof/>
          <w:sz w:val="24"/>
          <w:szCs w:val="24"/>
        </w:rPr>
        <w:drawing>
          <wp:inline distT="0" distB="0" distL="0" distR="0">
            <wp:extent cx="5943600" cy="41916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191635"/>
                    </a:xfrm>
                    <a:prstGeom prst="rect">
                      <a:avLst/>
                    </a:prstGeom>
                  </pic:spPr>
                </pic:pic>
              </a:graphicData>
            </a:graphic>
          </wp:inline>
        </w:drawing>
      </w:r>
    </w:p>
    <w:p w:rsidR="00CB1FC7" w:rsidRDefault="00CB1FC7" w:rsidP="001F572C">
      <w:pPr>
        <w:pStyle w:val="ListParagraph"/>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Figure 1: Administrative map of Niger state </w:t>
      </w:r>
      <w:r w:rsidR="000E49B4">
        <w:rPr>
          <w:rFonts w:ascii="Times New Roman" w:eastAsiaTheme="minorEastAsia" w:hAnsi="Times New Roman"/>
          <w:sz w:val="24"/>
          <w:szCs w:val="24"/>
        </w:rPr>
        <w:t xml:space="preserve">with Minna highlighted in red </w:t>
      </w:r>
      <w:r>
        <w:rPr>
          <w:rFonts w:ascii="Times New Roman" w:eastAsiaTheme="minorEastAsia" w:hAnsi="Times New Roman"/>
          <w:sz w:val="24"/>
          <w:szCs w:val="24"/>
        </w:rPr>
        <w:t>(study area)</w:t>
      </w:r>
    </w:p>
    <w:p w:rsidR="00457AA9" w:rsidRDefault="00457AA9" w:rsidP="001F572C">
      <w:pPr>
        <w:pStyle w:val="ListParagraph"/>
        <w:spacing w:line="360" w:lineRule="auto"/>
        <w:jc w:val="both"/>
        <w:rPr>
          <w:rFonts w:ascii="Times New Roman" w:eastAsiaTheme="minorEastAsia" w:hAnsi="Times New Roman"/>
          <w:sz w:val="24"/>
          <w:szCs w:val="24"/>
        </w:rPr>
      </w:pPr>
    </w:p>
    <w:p w:rsidR="00457AA9" w:rsidRDefault="00457AA9" w:rsidP="001F572C">
      <w:pPr>
        <w:pStyle w:val="ListParagraph"/>
        <w:spacing w:line="360" w:lineRule="auto"/>
        <w:jc w:val="both"/>
        <w:rPr>
          <w:rFonts w:ascii="Times New Roman" w:eastAsiaTheme="minorEastAsia" w:hAnsi="Times New Roman"/>
          <w:sz w:val="24"/>
          <w:szCs w:val="24"/>
        </w:rPr>
      </w:pPr>
    </w:p>
    <w:p w:rsidR="00801B48" w:rsidRDefault="00801B48" w:rsidP="00F74AA2">
      <w:pPr>
        <w:pStyle w:val="ListParagraph"/>
        <w:numPr>
          <w:ilvl w:val="0"/>
          <w:numId w:val="1"/>
        </w:num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lastRenderedPageBreak/>
        <w:t>Materials and Methods</w:t>
      </w:r>
    </w:p>
    <w:tbl>
      <w:tblPr>
        <w:tblpPr w:leftFromText="180" w:rightFromText="180" w:vertAnchor="text" w:horzAnchor="margin" w:tblpY="4343"/>
        <w:tblW w:w="10482" w:type="dxa"/>
        <w:tblLook w:val="04A0" w:firstRow="1" w:lastRow="0" w:firstColumn="1" w:lastColumn="0" w:noHBand="0" w:noVBand="1"/>
      </w:tblPr>
      <w:tblGrid>
        <w:gridCol w:w="861"/>
        <w:gridCol w:w="861"/>
        <w:gridCol w:w="906"/>
        <w:gridCol w:w="900"/>
        <w:gridCol w:w="900"/>
        <w:gridCol w:w="861"/>
        <w:gridCol w:w="861"/>
        <w:gridCol w:w="888"/>
        <w:gridCol w:w="861"/>
        <w:gridCol w:w="861"/>
        <w:gridCol w:w="861"/>
        <w:gridCol w:w="861"/>
      </w:tblGrid>
      <w:tr w:rsidR="008F203E" w:rsidRPr="00457AA9" w:rsidTr="008F203E">
        <w:trPr>
          <w:trHeight w:val="255"/>
        </w:trPr>
        <w:tc>
          <w:tcPr>
            <w:tcW w:w="352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ALF</w:t>
            </w:r>
          </w:p>
        </w:tc>
        <w:tc>
          <w:tcPr>
            <w:tcW w:w="35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Reference Ellipsoid</w:t>
            </w:r>
          </w:p>
        </w:tc>
        <w:tc>
          <w:tcPr>
            <w:tcW w:w="1722" w:type="dxa"/>
            <w:gridSpan w:val="2"/>
            <w:vMerge w:val="restart"/>
            <w:tcBorders>
              <w:top w:val="single" w:sz="4" w:space="0" w:color="auto"/>
              <w:left w:val="single" w:sz="4" w:space="0" w:color="auto"/>
              <w:bottom w:val="single" w:sz="4" w:space="0" w:color="000000"/>
              <w:right w:val="nil"/>
            </w:tcBorders>
            <w:shd w:val="clear" w:color="auto" w:fill="auto"/>
            <w:noWrap/>
            <w:vAlign w:val="center"/>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Choice of GGM</w:t>
            </w:r>
          </w:p>
        </w:tc>
        <w:tc>
          <w:tcPr>
            <w:tcW w:w="172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Degree of Expansion</w:t>
            </w:r>
          </w:p>
        </w:tc>
      </w:tr>
      <w:tr w:rsidR="008F203E" w:rsidRPr="00457AA9" w:rsidTr="008F203E">
        <w:trPr>
          <w:trHeight w:val="255"/>
        </w:trPr>
        <w:tc>
          <w:tcPr>
            <w:tcW w:w="17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FCR</w:t>
            </w:r>
          </w:p>
        </w:tc>
        <w:tc>
          <w:tcPr>
            <w:tcW w:w="1806" w:type="dxa"/>
            <w:gridSpan w:val="2"/>
            <w:tcBorders>
              <w:top w:val="single" w:sz="4" w:space="0" w:color="auto"/>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Modified FCR</w:t>
            </w:r>
          </w:p>
        </w:tc>
        <w:tc>
          <w:tcPr>
            <w:tcW w:w="1761" w:type="dxa"/>
            <w:gridSpan w:val="2"/>
            <w:tcBorders>
              <w:top w:val="single" w:sz="4" w:space="0" w:color="auto"/>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WGS84</w:t>
            </w:r>
          </w:p>
        </w:tc>
        <w:tc>
          <w:tcPr>
            <w:tcW w:w="1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GRS80</w:t>
            </w:r>
          </w:p>
        </w:tc>
        <w:tc>
          <w:tcPr>
            <w:tcW w:w="1722" w:type="dxa"/>
            <w:gridSpan w:val="2"/>
            <w:vMerge/>
            <w:tcBorders>
              <w:top w:val="single" w:sz="4" w:space="0" w:color="auto"/>
              <w:left w:val="single" w:sz="4" w:space="0" w:color="auto"/>
              <w:bottom w:val="single" w:sz="4" w:space="0" w:color="000000"/>
              <w:right w:val="nil"/>
            </w:tcBorders>
            <w:vAlign w:val="center"/>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p>
        </w:tc>
        <w:tc>
          <w:tcPr>
            <w:tcW w:w="1722" w:type="dxa"/>
            <w:gridSpan w:val="2"/>
            <w:vMerge/>
            <w:tcBorders>
              <w:top w:val="single" w:sz="4" w:space="0" w:color="auto"/>
              <w:left w:val="single" w:sz="4" w:space="0" w:color="auto"/>
              <w:bottom w:val="single" w:sz="4" w:space="0" w:color="auto"/>
              <w:right w:val="single" w:sz="4" w:space="0" w:color="auto"/>
            </w:tcBorders>
            <w:vAlign w:val="center"/>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p>
        </w:tc>
      </w:tr>
      <w:tr w:rsidR="008F203E" w:rsidRPr="00457AA9" w:rsidTr="008F203E">
        <w:trPr>
          <w:trHeight w:val="25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EGM96</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EGM</w:t>
            </w:r>
            <w:r w:rsidRPr="00457AA9">
              <w:rPr>
                <w:rFonts w:ascii="Times New Roman" w:eastAsia="Times New Roman" w:hAnsi="Times New Roman" w:cs="Times New Roman"/>
                <w:color w:val="000000"/>
                <w:sz w:val="20"/>
                <w:szCs w:val="20"/>
              </w:rPr>
              <w:t>08</w:t>
            </w:r>
          </w:p>
        </w:tc>
        <w:tc>
          <w:tcPr>
            <w:tcW w:w="906"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EGM96</w:t>
            </w:r>
          </w:p>
        </w:tc>
        <w:tc>
          <w:tcPr>
            <w:tcW w:w="900"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EGM</w:t>
            </w:r>
            <w:r w:rsidRPr="00457AA9">
              <w:rPr>
                <w:rFonts w:ascii="Times New Roman" w:eastAsia="Times New Roman" w:hAnsi="Times New Roman" w:cs="Times New Roman"/>
                <w:color w:val="000000"/>
                <w:sz w:val="20"/>
                <w:szCs w:val="20"/>
              </w:rPr>
              <w:t>08</w:t>
            </w:r>
          </w:p>
        </w:tc>
        <w:tc>
          <w:tcPr>
            <w:tcW w:w="900"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EGM96</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EGM</w:t>
            </w:r>
            <w:r w:rsidRPr="00457AA9">
              <w:rPr>
                <w:rFonts w:ascii="Times New Roman" w:eastAsia="Times New Roman" w:hAnsi="Times New Roman" w:cs="Times New Roman"/>
                <w:color w:val="000000"/>
                <w:sz w:val="20"/>
                <w:szCs w:val="20"/>
              </w:rPr>
              <w:t>08</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EGM96</w:t>
            </w:r>
          </w:p>
        </w:tc>
        <w:tc>
          <w:tcPr>
            <w:tcW w:w="888"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EGM</w:t>
            </w:r>
            <w:r w:rsidRPr="00457AA9">
              <w:rPr>
                <w:rFonts w:ascii="Times New Roman" w:eastAsia="Times New Roman" w:hAnsi="Times New Roman" w:cs="Times New Roman"/>
                <w:color w:val="000000"/>
                <w:sz w:val="20"/>
                <w:szCs w:val="20"/>
              </w:rPr>
              <w:t>08</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EGM96</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EGM</w:t>
            </w:r>
            <w:r w:rsidRPr="00457AA9">
              <w:rPr>
                <w:rFonts w:ascii="Times New Roman" w:eastAsia="Times New Roman" w:hAnsi="Times New Roman" w:cs="Times New Roman"/>
                <w:color w:val="000000"/>
                <w:sz w:val="20"/>
                <w:szCs w:val="20"/>
              </w:rPr>
              <w:t>08</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EGM96</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EGM</w:t>
            </w:r>
            <w:r w:rsidRPr="00457AA9">
              <w:rPr>
                <w:rFonts w:ascii="Times New Roman" w:eastAsia="Times New Roman" w:hAnsi="Times New Roman" w:cs="Times New Roman"/>
                <w:color w:val="000000"/>
                <w:sz w:val="20"/>
                <w:szCs w:val="20"/>
              </w:rPr>
              <w:t>08</w:t>
            </w:r>
          </w:p>
        </w:tc>
      </w:tr>
      <w:tr w:rsidR="008F203E" w:rsidRPr="00457AA9" w:rsidTr="008F203E">
        <w:trPr>
          <w:trHeight w:val="25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c>
          <w:tcPr>
            <w:tcW w:w="906"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c>
          <w:tcPr>
            <w:tcW w:w="900"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c>
          <w:tcPr>
            <w:tcW w:w="900"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c>
          <w:tcPr>
            <w:tcW w:w="888"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L</w:t>
            </w:r>
          </w:p>
        </w:tc>
      </w:tr>
      <w:tr w:rsidR="008F203E" w:rsidRPr="00457AA9" w:rsidTr="008F203E">
        <w:trPr>
          <w:trHeight w:val="25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H</w:t>
            </w:r>
          </w:p>
        </w:tc>
        <w:tc>
          <w:tcPr>
            <w:tcW w:w="906"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H</w:t>
            </w:r>
          </w:p>
        </w:tc>
        <w:tc>
          <w:tcPr>
            <w:tcW w:w="900"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H</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888"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H</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H</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H</w:t>
            </w:r>
          </w:p>
        </w:tc>
      </w:tr>
      <w:tr w:rsidR="008F203E" w:rsidRPr="00457AA9" w:rsidTr="008F203E">
        <w:trPr>
          <w:trHeight w:val="25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UH</w:t>
            </w:r>
          </w:p>
        </w:tc>
        <w:tc>
          <w:tcPr>
            <w:tcW w:w="906"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UH</w:t>
            </w:r>
          </w:p>
        </w:tc>
        <w:tc>
          <w:tcPr>
            <w:tcW w:w="900"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UH</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888"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UH</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UH</w:t>
            </w: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p>
        </w:tc>
        <w:tc>
          <w:tcPr>
            <w:tcW w:w="861" w:type="dxa"/>
            <w:tcBorders>
              <w:top w:val="nil"/>
              <w:left w:val="nil"/>
              <w:bottom w:val="single" w:sz="4" w:space="0" w:color="auto"/>
              <w:right w:val="single" w:sz="4" w:space="0" w:color="auto"/>
            </w:tcBorders>
            <w:shd w:val="clear" w:color="auto" w:fill="auto"/>
            <w:noWrap/>
            <w:vAlign w:val="bottom"/>
            <w:hideMark/>
          </w:tcPr>
          <w:p w:rsidR="008F203E" w:rsidRPr="00457AA9" w:rsidRDefault="008F203E" w:rsidP="008F203E">
            <w:pPr>
              <w:spacing w:after="0" w:line="240" w:lineRule="auto"/>
              <w:jc w:val="center"/>
              <w:rPr>
                <w:rFonts w:ascii="Times New Roman" w:eastAsia="Times New Roman" w:hAnsi="Times New Roman" w:cs="Times New Roman"/>
                <w:color w:val="000000"/>
                <w:sz w:val="20"/>
                <w:szCs w:val="20"/>
              </w:rPr>
            </w:pPr>
            <w:r w:rsidRPr="00457AA9">
              <w:rPr>
                <w:rFonts w:ascii="Times New Roman" w:eastAsia="Times New Roman" w:hAnsi="Times New Roman" w:cs="Times New Roman"/>
                <w:color w:val="000000"/>
                <w:sz w:val="20"/>
                <w:szCs w:val="20"/>
              </w:rPr>
              <w:t>UH</w:t>
            </w:r>
          </w:p>
        </w:tc>
      </w:tr>
    </w:tbl>
    <w:p w:rsidR="001F572C" w:rsidRDefault="00E5092D" w:rsidP="00457AA9">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The S</w:t>
      </w:r>
      <w:r w:rsidR="005439FE">
        <w:rPr>
          <w:rFonts w:ascii="Times New Roman" w:eastAsiaTheme="minorEastAsia" w:hAnsi="Times New Roman"/>
          <w:sz w:val="24"/>
          <w:szCs w:val="24"/>
        </w:rPr>
        <w:t xml:space="preserve">tokes coefficients for EGM96 and EGM2008 were downloaded from the </w:t>
      </w:r>
      <w:r w:rsidR="00E56C17">
        <w:rPr>
          <w:rFonts w:ascii="Times New Roman" w:eastAsiaTheme="minorEastAsia" w:hAnsi="Times New Roman"/>
          <w:sz w:val="24"/>
          <w:szCs w:val="24"/>
        </w:rPr>
        <w:t>NGA w</w:t>
      </w:r>
      <w:r w:rsidR="005439FE">
        <w:rPr>
          <w:rFonts w:ascii="Times New Roman" w:eastAsiaTheme="minorEastAsia" w:hAnsi="Times New Roman"/>
          <w:sz w:val="24"/>
          <w:szCs w:val="24"/>
        </w:rPr>
        <w:t xml:space="preserve">ebsite at </w:t>
      </w:r>
      <w:r w:rsidR="00E56C17">
        <w:rPr>
          <w:rFonts w:ascii="Times New Roman" w:eastAsiaTheme="minorEastAsia" w:hAnsi="Times New Roman"/>
          <w:sz w:val="24"/>
          <w:szCs w:val="24"/>
        </w:rPr>
        <w:t xml:space="preserve">“http://earth-info.nga.mil/GandG/wgs84/gravitymod/egm96” and </w:t>
      </w:r>
      <w:hyperlink r:id="rId8" w:history="1">
        <w:r w:rsidR="00E56C17" w:rsidRPr="00F76F9B">
          <w:rPr>
            <w:rStyle w:val="Hyperlink"/>
            <w:rFonts w:ascii="Times New Roman" w:eastAsiaTheme="minorEastAsia" w:hAnsi="Times New Roman"/>
            <w:sz w:val="24"/>
            <w:szCs w:val="24"/>
          </w:rPr>
          <w:t>http://earth-info.nga.mil/GandG/wgs84/gravitymod/egm2008</w:t>
        </w:r>
      </w:hyperlink>
      <w:r w:rsidR="00E56C17">
        <w:rPr>
          <w:rFonts w:ascii="Times New Roman" w:eastAsiaTheme="minorEastAsia" w:hAnsi="Times New Roman"/>
          <w:sz w:val="24"/>
          <w:szCs w:val="24"/>
        </w:rPr>
        <w:t xml:space="preserve"> re</w:t>
      </w:r>
      <w:r w:rsidR="005439FE">
        <w:rPr>
          <w:rFonts w:ascii="Times New Roman" w:eastAsiaTheme="minorEastAsia" w:hAnsi="Times New Roman"/>
          <w:sz w:val="24"/>
          <w:szCs w:val="24"/>
        </w:rPr>
        <w:t xml:space="preserve">spectively. Equations 1 – 4 were then implemented at 1km grid interval across the study are using the </w:t>
      </w:r>
      <w:proofErr w:type="spellStart"/>
      <w:r w:rsidR="005439FE">
        <w:rPr>
          <w:rFonts w:ascii="Times New Roman" w:eastAsiaTheme="minorEastAsia" w:hAnsi="Times New Roman"/>
          <w:sz w:val="24"/>
          <w:szCs w:val="24"/>
        </w:rPr>
        <w:t>grafLab</w:t>
      </w:r>
      <w:proofErr w:type="spellEnd"/>
      <w:r w:rsidR="005439FE">
        <w:rPr>
          <w:rFonts w:ascii="Times New Roman" w:eastAsiaTheme="minorEastAsia" w:hAnsi="Times New Roman"/>
          <w:sz w:val="24"/>
          <w:szCs w:val="24"/>
        </w:rPr>
        <w:t xml:space="preserve"> computational package (</w:t>
      </w:r>
      <w:proofErr w:type="spellStart"/>
      <w:r w:rsidR="00E56C17">
        <w:rPr>
          <w:rFonts w:ascii="Times New Roman" w:eastAsiaTheme="minorEastAsia" w:hAnsi="Times New Roman"/>
          <w:sz w:val="24"/>
          <w:szCs w:val="24"/>
        </w:rPr>
        <w:t>Bucha</w:t>
      </w:r>
      <w:proofErr w:type="spellEnd"/>
      <w:r w:rsidR="00E56C17">
        <w:rPr>
          <w:rFonts w:ascii="Times New Roman" w:eastAsiaTheme="minorEastAsia" w:hAnsi="Times New Roman"/>
          <w:sz w:val="24"/>
          <w:szCs w:val="24"/>
        </w:rPr>
        <w:t xml:space="preserve"> and </w:t>
      </w:r>
      <w:proofErr w:type="spellStart"/>
      <w:r w:rsidR="00E56C17">
        <w:rPr>
          <w:rFonts w:ascii="Times New Roman" w:eastAsiaTheme="minorEastAsia" w:hAnsi="Times New Roman"/>
          <w:sz w:val="24"/>
          <w:szCs w:val="24"/>
        </w:rPr>
        <w:t>Janak</w:t>
      </w:r>
      <w:proofErr w:type="spellEnd"/>
      <w:r w:rsidR="00E56C17">
        <w:rPr>
          <w:rFonts w:ascii="Times New Roman" w:eastAsiaTheme="minorEastAsia" w:hAnsi="Times New Roman"/>
          <w:sz w:val="24"/>
          <w:szCs w:val="24"/>
        </w:rPr>
        <w:t xml:space="preserve">, 2013). To effectively identify the result of the computational preferences under study, the computation was performed as summarized in table 1. The degrees of expansion of the spherical harmonic model were classified into three. Degrees 180 and 360 were </w:t>
      </w:r>
      <w:r w:rsidR="00573E39">
        <w:rPr>
          <w:rFonts w:ascii="Times New Roman" w:eastAsiaTheme="minorEastAsia" w:hAnsi="Times New Roman"/>
          <w:sz w:val="24"/>
          <w:szCs w:val="24"/>
        </w:rPr>
        <w:t xml:space="preserve">adopted </w:t>
      </w:r>
      <w:r w:rsidR="00E56C17">
        <w:rPr>
          <w:rFonts w:ascii="Times New Roman" w:eastAsiaTheme="minorEastAsia" w:hAnsi="Times New Roman"/>
          <w:sz w:val="24"/>
          <w:szCs w:val="24"/>
        </w:rPr>
        <w:t xml:space="preserve">as low </w:t>
      </w:r>
      <w:r w:rsidR="00573E39">
        <w:rPr>
          <w:rFonts w:ascii="Times New Roman" w:eastAsiaTheme="minorEastAsia" w:hAnsi="Times New Roman"/>
          <w:sz w:val="24"/>
          <w:szCs w:val="24"/>
        </w:rPr>
        <w:t xml:space="preserve">(L) </w:t>
      </w:r>
      <w:proofErr w:type="gramStart"/>
      <w:r w:rsidR="00E56C17">
        <w:rPr>
          <w:rFonts w:ascii="Times New Roman" w:eastAsiaTheme="minorEastAsia" w:hAnsi="Times New Roman"/>
          <w:sz w:val="24"/>
          <w:szCs w:val="24"/>
        </w:rPr>
        <w:t>degrees</w:t>
      </w:r>
      <w:r w:rsidR="003B46C1">
        <w:rPr>
          <w:rFonts w:ascii="Times New Roman" w:eastAsiaTheme="minorEastAsia" w:hAnsi="Times New Roman"/>
          <w:sz w:val="24"/>
          <w:szCs w:val="24"/>
        </w:rPr>
        <w:t>,</w:t>
      </w:r>
      <w:proofErr w:type="gramEnd"/>
      <w:r w:rsidR="003B46C1">
        <w:rPr>
          <w:rFonts w:ascii="Times New Roman" w:eastAsiaTheme="minorEastAsia" w:hAnsi="Times New Roman"/>
          <w:sz w:val="24"/>
          <w:szCs w:val="24"/>
        </w:rPr>
        <w:t xml:space="preserve"> degrees 720 and 1</w:t>
      </w:r>
      <w:r w:rsidR="00573E39">
        <w:rPr>
          <w:rFonts w:ascii="Times New Roman" w:eastAsiaTheme="minorEastAsia" w:hAnsi="Times New Roman"/>
          <w:sz w:val="24"/>
          <w:szCs w:val="24"/>
        </w:rPr>
        <w:t>8</w:t>
      </w:r>
      <w:r w:rsidR="003B46C1">
        <w:rPr>
          <w:rFonts w:ascii="Times New Roman" w:eastAsiaTheme="minorEastAsia" w:hAnsi="Times New Roman"/>
          <w:sz w:val="24"/>
          <w:szCs w:val="24"/>
        </w:rPr>
        <w:t>0</w:t>
      </w:r>
      <w:r w:rsidR="00573E39">
        <w:rPr>
          <w:rFonts w:ascii="Times New Roman" w:eastAsiaTheme="minorEastAsia" w:hAnsi="Times New Roman"/>
          <w:sz w:val="24"/>
          <w:szCs w:val="24"/>
        </w:rPr>
        <w:t>0 were adopted as high (H) degrees while degree 21</w:t>
      </w:r>
      <w:r w:rsidR="004A2F9B">
        <w:rPr>
          <w:rFonts w:ascii="Times New Roman" w:eastAsiaTheme="minorEastAsia" w:hAnsi="Times New Roman"/>
          <w:sz w:val="24"/>
          <w:szCs w:val="24"/>
        </w:rPr>
        <w:t>9</w:t>
      </w:r>
      <w:r w:rsidR="00573E39">
        <w:rPr>
          <w:rFonts w:ascii="Times New Roman" w:eastAsiaTheme="minorEastAsia" w:hAnsi="Times New Roman"/>
          <w:sz w:val="24"/>
          <w:szCs w:val="24"/>
        </w:rPr>
        <w:t>0 was adopted as the ultra-high (UH) degree.</w:t>
      </w:r>
    </w:p>
    <w:p w:rsidR="00573E39" w:rsidRDefault="00573E39" w:rsidP="00CB1FC7">
      <w:pPr>
        <w:spacing w:line="360" w:lineRule="auto"/>
        <w:ind w:left="720"/>
        <w:jc w:val="both"/>
        <w:rPr>
          <w:rFonts w:ascii="Times New Roman" w:eastAsiaTheme="minorEastAsia" w:hAnsi="Times New Roman"/>
          <w:sz w:val="24"/>
          <w:szCs w:val="24"/>
        </w:rPr>
      </w:pPr>
      <w:r>
        <w:rPr>
          <w:rFonts w:ascii="Times New Roman" w:eastAsiaTheme="minorEastAsia" w:hAnsi="Times New Roman"/>
          <w:sz w:val="24"/>
          <w:szCs w:val="24"/>
        </w:rPr>
        <w:t>Table 1: computational scheme</w:t>
      </w:r>
    </w:p>
    <w:p w:rsidR="00573E39" w:rsidRDefault="00F44731" w:rsidP="008F203E">
      <w:pPr>
        <w:spacing w:after="0"/>
        <w:ind w:left="-1080" w:firstLine="1080"/>
        <w:jc w:val="both"/>
        <w:rPr>
          <w:rFonts w:ascii="Times New Roman" w:eastAsiaTheme="minorEastAsia" w:hAnsi="Times New Roman"/>
          <w:sz w:val="24"/>
          <w:szCs w:val="24"/>
        </w:rPr>
      </w:pPr>
      <w:r>
        <w:rPr>
          <w:rFonts w:ascii="Times New Roman" w:eastAsiaTheme="minorEastAsia" w:hAnsi="Times New Roman"/>
          <w:sz w:val="24"/>
          <w:szCs w:val="24"/>
        </w:rPr>
        <w:t>L = Low degrees of harmonic expansion</w:t>
      </w:r>
    </w:p>
    <w:p w:rsidR="00F44731" w:rsidRDefault="00F44731" w:rsidP="008F203E">
      <w:pPr>
        <w:spacing w:after="0"/>
        <w:ind w:left="-1080" w:firstLine="1080"/>
        <w:jc w:val="both"/>
        <w:rPr>
          <w:rFonts w:ascii="Times New Roman" w:eastAsiaTheme="minorEastAsia" w:hAnsi="Times New Roman"/>
          <w:sz w:val="24"/>
          <w:szCs w:val="24"/>
        </w:rPr>
      </w:pPr>
      <w:r>
        <w:rPr>
          <w:rFonts w:ascii="Times New Roman" w:eastAsiaTheme="minorEastAsia" w:hAnsi="Times New Roman"/>
          <w:sz w:val="24"/>
          <w:szCs w:val="24"/>
        </w:rPr>
        <w:t>H = High degrees of harmonic expansion</w:t>
      </w:r>
    </w:p>
    <w:p w:rsidR="00F44731" w:rsidRDefault="00F44731" w:rsidP="008F203E">
      <w:pPr>
        <w:spacing w:after="0"/>
        <w:ind w:left="-1080" w:firstLine="1080"/>
        <w:jc w:val="both"/>
        <w:rPr>
          <w:rFonts w:ascii="Times New Roman" w:eastAsiaTheme="minorEastAsia" w:hAnsi="Times New Roman"/>
          <w:sz w:val="24"/>
          <w:szCs w:val="24"/>
        </w:rPr>
      </w:pPr>
      <w:r>
        <w:rPr>
          <w:rFonts w:ascii="Times New Roman" w:eastAsiaTheme="minorEastAsia" w:hAnsi="Times New Roman"/>
          <w:sz w:val="24"/>
          <w:szCs w:val="24"/>
        </w:rPr>
        <w:t>UH = Ultra high degrees of harmonic expansion</w:t>
      </w:r>
    </w:p>
    <w:p w:rsidR="008E7A4A" w:rsidRDefault="008E7A4A" w:rsidP="008F203E">
      <w:pPr>
        <w:spacing w:after="0"/>
        <w:ind w:left="-1080" w:firstLine="1080"/>
        <w:jc w:val="both"/>
        <w:rPr>
          <w:rFonts w:ascii="Times New Roman" w:eastAsiaTheme="minorEastAsia" w:hAnsi="Times New Roman"/>
          <w:sz w:val="24"/>
          <w:szCs w:val="24"/>
        </w:rPr>
      </w:pPr>
      <w:r>
        <w:rPr>
          <w:rFonts w:ascii="Times New Roman" w:eastAsiaTheme="minorEastAsia" w:hAnsi="Times New Roman"/>
          <w:sz w:val="24"/>
          <w:szCs w:val="24"/>
        </w:rPr>
        <w:t>FCR = Forward Column Recursion</w:t>
      </w:r>
    </w:p>
    <w:p w:rsidR="00F44731" w:rsidRDefault="00F44731" w:rsidP="00F44731">
      <w:pPr>
        <w:spacing w:after="0"/>
        <w:ind w:left="-1080"/>
        <w:jc w:val="both"/>
        <w:rPr>
          <w:rFonts w:ascii="Times New Roman" w:eastAsiaTheme="minorEastAsia" w:hAnsi="Times New Roman"/>
          <w:sz w:val="24"/>
          <w:szCs w:val="24"/>
        </w:rPr>
      </w:pPr>
    </w:p>
    <w:p w:rsidR="00801B48" w:rsidRDefault="00801B48" w:rsidP="00F44731">
      <w:pPr>
        <w:pStyle w:val="ListParagraph"/>
        <w:numPr>
          <w:ilvl w:val="0"/>
          <w:numId w:val="1"/>
        </w:num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Results and Discussion of results</w:t>
      </w:r>
    </w:p>
    <w:p w:rsidR="009A17E1" w:rsidRDefault="00457AA9" w:rsidP="00457AA9">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The FCR and modified FCR were tested at the low, high and ultra-high degrees within the study area </w:t>
      </w:r>
      <w:r w:rsidR="00046667">
        <w:rPr>
          <w:rFonts w:ascii="Times New Roman" w:eastAsiaTheme="minorEastAsia" w:hAnsi="Times New Roman"/>
          <w:sz w:val="24"/>
          <w:szCs w:val="24"/>
        </w:rPr>
        <w:t>and using both the EGM96 and EGM2008 models. R</w:t>
      </w:r>
      <w:r w:rsidR="009A17E1">
        <w:rPr>
          <w:rFonts w:ascii="Times New Roman" w:eastAsiaTheme="minorEastAsia" w:hAnsi="Times New Roman"/>
          <w:sz w:val="24"/>
          <w:szCs w:val="24"/>
        </w:rPr>
        <w:t>esults obtained are</w:t>
      </w:r>
      <w:r w:rsidR="00046667">
        <w:rPr>
          <w:rFonts w:ascii="Times New Roman" w:eastAsiaTheme="minorEastAsia" w:hAnsi="Times New Roman"/>
          <w:sz w:val="24"/>
          <w:szCs w:val="24"/>
        </w:rPr>
        <w:t xml:space="preserve"> as summarized in table 2. Similarly, the effect of choice of reference ellipsoid on geoid computation result was tested as shown in table 3.</w:t>
      </w:r>
    </w:p>
    <w:p w:rsidR="004A2F9B" w:rsidRDefault="004A2F9B" w:rsidP="00457AA9">
      <w:pPr>
        <w:spacing w:line="360" w:lineRule="auto"/>
        <w:jc w:val="both"/>
        <w:rPr>
          <w:rFonts w:ascii="Times New Roman" w:eastAsiaTheme="minorEastAsia" w:hAnsi="Times New Roman"/>
          <w:sz w:val="24"/>
          <w:szCs w:val="24"/>
        </w:rPr>
      </w:pPr>
    </w:p>
    <w:p w:rsidR="009A17E1" w:rsidRDefault="009A17E1" w:rsidP="00457AA9">
      <w:pPr>
        <w:spacing w:line="360" w:lineRule="auto"/>
        <w:jc w:val="both"/>
        <w:rPr>
          <w:rFonts w:ascii="Times New Roman" w:eastAsiaTheme="minorEastAsia" w:hAnsi="Times New Roman"/>
          <w:sz w:val="24"/>
          <w:szCs w:val="24"/>
        </w:rPr>
      </w:pPr>
    </w:p>
    <w:p w:rsidR="009A17E1" w:rsidRDefault="009A17E1" w:rsidP="00457AA9">
      <w:pPr>
        <w:spacing w:line="360" w:lineRule="auto"/>
        <w:jc w:val="both"/>
        <w:rPr>
          <w:rFonts w:ascii="Times New Roman" w:eastAsiaTheme="minorEastAsia" w:hAnsi="Times New Roman"/>
          <w:sz w:val="24"/>
          <w:szCs w:val="24"/>
        </w:rPr>
      </w:pPr>
    </w:p>
    <w:p w:rsidR="009A17E1" w:rsidRDefault="009A17E1" w:rsidP="00457AA9">
      <w:pPr>
        <w:spacing w:line="360" w:lineRule="auto"/>
        <w:jc w:val="both"/>
        <w:rPr>
          <w:rFonts w:ascii="Times New Roman" w:eastAsiaTheme="minorEastAsia" w:hAnsi="Times New Roman"/>
          <w:sz w:val="24"/>
          <w:szCs w:val="24"/>
        </w:rPr>
      </w:pPr>
    </w:p>
    <w:p w:rsidR="00457AA9" w:rsidRDefault="009A17E1" w:rsidP="009A17E1">
      <w:pPr>
        <w:spacing w:line="360" w:lineRule="auto"/>
        <w:ind w:right="-1260"/>
        <w:jc w:val="both"/>
        <w:rPr>
          <w:rFonts w:ascii="Times New Roman" w:eastAsiaTheme="minorEastAsia" w:hAnsi="Times New Roman"/>
          <w:sz w:val="24"/>
          <w:szCs w:val="24"/>
        </w:rPr>
      </w:pPr>
      <w:r>
        <w:rPr>
          <w:rFonts w:ascii="Times New Roman" w:eastAsiaTheme="minorEastAsia" w:hAnsi="Times New Roman"/>
          <w:sz w:val="24"/>
          <w:szCs w:val="24"/>
        </w:rPr>
        <w:lastRenderedPageBreak/>
        <w:t>Table 2: Summary of results of test on computational efficiency based on preferred choice of ALF</w:t>
      </w:r>
    </w:p>
    <w:tbl>
      <w:tblPr>
        <w:tblW w:w="7200" w:type="dxa"/>
        <w:tblInd w:w="89" w:type="dxa"/>
        <w:tblLook w:val="04A0" w:firstRow="1" w:lastRow="0" w:firstColumn="1" w:lastColumn="0" w:noHBand="0" w:noVBand="1"/>
      </w:tblPr>
      <w:tblGrid>
        <w:gridCol w:w="1096"/>
        <w:gridCol w:w="727"/>
        <w:gridCol w:w="861"/>
        <w:gridCol w:w="1061"/>
        <w:gridCol w:w="861"/>
        <w:gridCol w:w="1061"/>
        <w:gridCol w:w="960"/>
        <w:gridCol w:w="1061"/>
      </w:tblGrid>
      <w:tr w:rsidR="009A17E1" w:rsidRPr="009A17E1" w:rsidTr="009A17E1">
        <w:trPr>
          <w:trHeight w:val="255"/>
        </w:trPr>
        <w:tc>
          <w:tcPr>
            <w:tcW w:w="16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3620" w:type="dxa"/>
            <w:gridSpan w:val="4"/>
            <w:tcBorders>
              <w:top w:val="single" w:sz="4" w:space="0" w:color="auto"/>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ALF</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16"/>
                <w:szCs w:val="16"/>
              </w:rPr>
            </w:pPr>
            <w:r w:rsidRPr="009A17E1">
              <w:rPr>
                <w:rFonts w:ascii="Times New Roman" w:eastAsia="Times New Roman" w:hAnsi="Times New Roman" w:cs="Times New Roman"/>
                <w:color w:val="000000"/>
                <w:sz w:val="16"/>
                <w:szCs w:val="16"/>
              </w:rPr>
              <w:t>Diff (FCR - MFCR)</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16"/>
                <w:szCs w:val="16"/>
              </w:rPr>
            </w:pPr>
            <w:r w:rsidRPr="009A17E1">
              <w:rPr>
                <w:rFonts w:ascii="Times New Roman" w:eastAsia="Times New Roman" w:hAnsi="Times New Roman" w:cs="Times New Roman"/>
                <w:color w:val="000000"/>
                <w:sz w:val="16"/>
                <w:szCs w:val="16"/>
              </w:rPr>
              <w:t>Diff (FCR - MFCR)</w:t>
            </w:r>
          </w:p>
        </w:tc>
      </w:tr>
      <w:tr w:rsidR="009A17E1" w:rsidRPr="009A17E1" w:rsidTr="009A17E1">
        <w:trPr>
          <w:trHeight w:val="255"/>
        </w:trPr>
        <w:tc>
          <w:tcPr>
            <w:tcW w:w="1660" w:type="dxa"/>
            <w:gridSpan w:val="2"/>
            <w:vMerge/>
            <w:tcBorders>
              <w:top w:val="single" w:sz="4" w:space="0" w:color="auto"/>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1810" w:type="dxa"/>
            <w:gridSpan w:val="2"/>
            <w:tcBorders>
              <w:top w:val="single" w:sz="4" w:space="0" w:color="auto"/>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FCR</w:t>
            </w:r>
          </w:p>
        </w:tc>
        <w:tc>
          <w:tcPr>
            <w:tcW w:w="1810" w:type="dxa"/>
            <w:gridSpan w:val="2"/>
            <w:tcBorders>
              <w:top w:val="single" w:sz="4" w:space="0" w:color="auto"/>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Modified FCR</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16"/>
                <w:szCs w:val="16"/>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16"/>
                <w:szCs w:val="16"/>
              </w:rPr>
            </w:pPr>
          </w:p>
        </w:tc>
      </w:tr>
      <w:tr w:rsidR="009A17E1" w:rsidRPr="009A17E1" w:rsidTr="009A17E1">
        <w:trPr>
          <w:trHeight w:val="255"/>
        </w:trPr>
        <w:tc>
          <w:tcPr>
            <w:tcW w:w="1660" w:type="dxa"/>
            <w:gridSpan w:val="2"/>
            <w:vMerge/>
            <w:tcBorders>
              <w:top w:val="single" w:sz="4" w:space="0" w:color="auto"/>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789" w:type="dxa"/>
            <w:tcBorders>
              <w:top w:val="nil"/>
              <w:left w:val="nil"/>
              <w:bottom w:val="nil"/>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EGM96</w:t>
            </w:r>
          </w:p>
        </w:tc>
        <w:tc>
          <w:tcPr>
            <w:tcW w:w="1021" w:type="dxa"/>
            <w:tcBorders>
              <w:top w:val="nil"/>
              <w:left w:val="nil"/>
              <w:bottom w:val="nil"/>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EGM2008</w:t>
            </w:r>
          </w:p>
        </w:tc>
        <w:tc>
          <w:tcPr>
            <w:tcW w:w="789" w:type="dxa"/>
            <w:tcBorders>
              <w:top w:val="nil"/>
              <w:left w:val="nil"/>
              <w:bottom w:val="nil"/>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EGM96</w:t>
            </w:r>
          </w:p>
        </w:tc>
        <w:tc>
          <w:tcPr>
            <w:tcW w:w="1021" w:type="dxa"/>
            <w:tcBorders>
              <w:top w:val="nil"/>
              <w:left w:val="nil"/>
              <w:bottom w:val="nil"/>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EGM2008</w:t>
            </w:r>
          </w:p>
        </w:tc>
        <w:tc>
          <w:tcPr>
            <w:tcW w:w="960" w:type="dxa"/>
            <w:tcBorders>
              <w:top w:val="nil"/>
              <w:left w:val="nil"/>
              <w:bottom w:val="nil"/>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EGM96</w:t>
            </w:r>
          </w:p>
        </w:tc>
        <w:tc>
          <w:tcPr>
            <w:tcW w:w="960" w:type="dxa"/>
            <w:tcBorders>
              <w:top w:val="nil"/>
              <w:left w:val="nil"/>
              <w:bottom w:val="nil"/>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EGM2008</w:t>
            </w:r>
          </w:p>
        </w:tc>
      </w:tr>
      <w:tr w:rsidR="009A17E1" w:rsidRPr="009A17E1" w:rsidTr="009A17E1">
        <w:trPr>
          <w:trHeight w:val="255"/>
        </w:trPr>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Degree 180</w:t>
            </w: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Max</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21.22</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22.02</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21.22</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22.02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tcBorders>
              <w:top w:val="nil"/>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Min</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20.87</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21.78</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20.87</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21.78</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tcBorders>
              <w:top w:val="nil"/>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Range</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0.35</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0.24</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0.35</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0.24</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Degree 360</w:t>
            </w: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Max</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21.31</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22.01</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21.31</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22.01</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tcBorders>
              <w:top w:val="nil"/>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Min</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20.87</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21.73</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20.87</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21.73</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tcBorders>
              <w:top w:val="nil"/>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Range</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0.44</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0.28</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0.44</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0.28</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Degree 720</w:t>
            </w: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Max</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22.00</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tcBorders>
              <w:top w:val="nil"/>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Min</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21.37</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21.37</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tcBorders>
              <w:top w:val="nil"/>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Range</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0.63</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0.63</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17E1" w:rsidRPr="009A17E1" w:rsidRDefault="009A17E1" w:rsidP="00541230">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Degree 1</w:t>
            </w:r>
            <w:r w:rsidR="00541230">
              <w:rPr>
                <w:rFonts w:ascii="Times New Roman" w:eastAsia="Times New Roman" w:hAnsi="Times New Roman" w:cs="Times New Roman"/>
                <w:color w:val="000000"/>
                <w:sz w:val="20"/>
                <w:szCs w:val="20"/>
              </w:rPr>
              <w:t>800</w:t>
            </w: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Max</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21.88</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21.88</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tcBorders>
              <w:top w:val="nil"/>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Min</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21.48</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21.48</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tcBorders>
              <w:top w:val="nil"/>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Range</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0.40</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0.40</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17E1" w:rsidRPr="009A17E1" w:rsidRDefault="004A2F9B" w:rsidP="009A17E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Degree 219</w:t>
            </w:r>
            <w:r w:rsidR="009A17E1" w:rsidRPr="009A17E1">
              <w:rPr>
                <w:rFonts w:ascii="Times New Roman" w:eastAsia="Times New Roman" w:hAnsi="Times New Roman" w:cs="Times New Roman"/>
                <w:color w:val="000000"/>
                <w:sz w:val="20"/>
                <w:szCs w:val="20"/>
              </w:rPr>
              <w:t>0</w:t>
            </w: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Max</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21.89</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21.89</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tcBorders>
              <w:top w:val="nil"/>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Min</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21.50</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r w:rsidR="009A17E1" w:rsidRPr="009A17E1" w:rsidTr="009A17E1">
        <w:trPr>
          <w:trHeight w:val="255"/>
        </w:trPr>
        <w:tc>
          <w:tcPr>
            <w:tcW w:w="1096" w:type="dxa"/>
            <w:vMerge/>
            <w:tcBorders>
              <w:top w:val="nil"/>
              <w:left w:val="single" w:sz="4" w:space="0" w:color="auto"/>
              <w:bottom w:val="single" w:sz="4" w:space="0" w:color="auto"/>
              <w:right w:val="single" w:sz="4" w:space="0" w:color="auto"/>
            </w:tcBorders>
            <w:vAlign w:val="center"/>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p>
        </w:tc>
        <w:tc>
          <w:tcPr>
            <w:tcW w:w="564"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Range</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0.39</w:t>
            </w:r>
          </w:p>
        </w:tc>
        <w:tc>
          <w:tcPr>
            <w:tcW w:w="789"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1021"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9A17E1" w:rsidRPr="009A17E1" w:rsidRDefault="009A17E1" w:rsidP="009A17E1">
            <w:pPr>
              <w:spacing w:after="0" w:line="240" w:lineRule="auto"/>
              <w:jc w:val="center"/>
              <w:rPr>
                <w:rFonts w:ascii="Times New Roman" w:eastAsia="Times New Roman" w:hAnsi="Times New Roman" w:cs="Times New Roman"/>
                <w:color w:val="000000"/>
                <w:sz w:val="20"/>
                <w:szCs w:val="20"/>
              </w:rPr>
            </w:pPr>
            <w:r w:rsidRPr="009A17E1">
              <w:rPr>
                <w:rFonts w:ascii="Times New Roman" w:eastAsia="Times New Roman" w:hAnsi="Times New Roman" w:cs="Times New Roman"/>
                <w:color w:val="000000"/>
                <w:sz w:val="20"/>
                <w:szCs w:val="20"/>
              </w:rPr>
              <w:t>0</w:t>
            </w:r>
          </w:p>
        </w:tc>
      </w:tr>
    </w:tbl>
    <w:p w:rsidR="009A17E1" w:rsidRDefault="009A17E1" w:rsidP="009A17E1">
      <w:pPr>
        <w:spacing w:line="360" w:lineRule="auto"/>
        <w:ind w:left="-720" w:right="-1260"/>
        <w:jc w:val="both"/>
        <w:rPr>
          <w:rFonts w:ascii="Times New Roman" w:eastAsiaTheme="minorEastAsia" w:hAnsi="Times New Roman"/>
          <w:sz w:val="24"/>
          <w:szCs w:val="24"/>
        </w:rPr>
      </w:pPr>
    </w:p>
    <w:p w:rsidR="003B46C1" w:rsidRDefault="003B46C1" w:rsidP="00E514C4">
      <w:pPr>
        <w:spacing w:line="360" w:lineRule="auto"/>
        <w:ind w:left="-720" w:right="-1260" w:firstLine="720"/>
        <w:jc w:val="both"/>
        <w:rPr>
          <w:rFonts w:ascii="Times New Roman" w:eastAsiaTheme="minorEastAsia" w:hAnsi="Times New Roman"/>
          <w:sz w:val="24"/>
          <w:szCs w:val="24"/>
        </w:rPr>
      </w:pPr>
      <w:r>
        <w:rPr>
          <w:rFonts w:ascii="Times New Roman" w:eastAsiaTheme="minorEastAsia" w:hAnsi="Times New Roman"/>
          <w:sz w:val="24"/>
          <w:szCs w:val="24"/>
        </w:rPr>
        <w:t>Table 3: Summary of results of test on computational efficiency based on preferred choice of</w:t>
      </w:r>
      <w:r w:rsidR="00541230">
        <w:rPr>
          <w:rFonts w:ascii="Times New Roman" w:eastAsiaTheme="minorEastAsia" w:hAnsi="Times New Roman"/>
          <w:sz w:val="24"/>
          <w:szCs w:val="24"/>
        </w:rPr>
        <w:t xml:space="preserve"> Ref. Ellipsoid</w:t>
      </w:r>
    </w:p>
    <w:tbl>
      <w:tblPr>
        <w:tblW w:w="7600" w:type="dxa"/>
        <w:tblInd w:w="89" w:type="dxa"/>
        <w:tblLook w:val="04A0" w:firstRow="1" w:lastRow="0" w:firstColumn="1" w:lastColumn="0" w:noHBand="0" w:noVBand="1"/>
      </w:tblPr>
      <w:tblGrid>
        <w:gridCol w:w="1267"/>
        <w:gridCol w:w="727"/>
        <w:gridCol w:w="861"/>
        <w:gridCol w:w="1061"/>
        <w:gridCol w:w="861"/>
        <w:gridCol w:w="1061"/>
        <w:gridCol w:w="960"/>
        <w:gridCol w:w="1061"/>
      </w:tblGrid>
      <w:tr w:rsidR="003B46C1" w:rsidRPr="003B46C1" w:rsidTr="003B46C1">
        <w:trPr>
          <w:trHeight w:val="255"/>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3760" w:type="dxa"/>
            <w:gridSpan w:val="4"/>
            <w:tcBorders>
              <w:top w:val="single" w:sz="4" w:space="0" w:color="auto"/>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Reference Elli</w:t>
            </w:r>
            <w:r w:rsidR="00541230">
              <w:rPr>
                <w:rFonts w:ascii="Times New Roman" w:eastAsia="Times New Roman" w:hAnsi="Times New Roman" w:cs="Times New Roman"/>
                <w:color w:val="000000"/>
                <w:sz w:val="20"/>
                <w:szCs w:val="20"/>
              </w:rPr>
              <w:t>p</w:t>
            </w:r>
            <w:r w:rsidRPr="003B46C1">
              <w:rPr>
                <w:rFonts w:ascii="Times New Roman" w:eastAsia="Times New Roman" w:hAnsi="Times New Roman" w:cs="Times New Roman"/>
                <w:color w:val="000000"/>
                <w:sz w:val="20"/>
                <w:szCs w:val="20"/>
              </w:rPr>
              <w:t>soid</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16"/>
                <w:szCs w:val="16"/>
              </w:rPr>
            </w:pPr>
            <w:r w:rsidRPr="003B46C1">
              <w:rPr>
                <w:rFonts w:ascii="Times New Roman" w:eastAsia="Times New Roman" w:hAnsi="Times New Roman" w:cs="Times New Roman"/>
                <w:color w:val="000000"/>
                <w:sz w:val="16"/>
                <w:szCs w:val="16"/>
              </w:rPr>
              <w:t>Diff (WGS - GRS)</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16"/>
                <w:szCs w:val="16"/>
              </w:rPr>
            </w:pPr>
            <w:r w:rsidRPr="003B46C1">
              <w:rPr>
                <w:rFonts w:ascii="Times New Roman" w:eastAsia="Times New Roman" w:hAnsi="Times New Roman" w:cs="Times New Roman"/>
                <w:color w:val="000000"/>
                <w:sz w:val="16"/>
                <w:szCs w:val="16"/>
              </w:rPr>
              <w:t>Diff (WGS - GRS)</w:t>
            </w:r>
          </w:p>
        </w:tc>
      </w:tr>
      <w:tr w:rsidR="003B46C1" w:rsidRPr="003B46C1" w:rsidTr="003B46C1">
        <w:trPr>
          <w:trHeight w:val="255"/>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1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WGS84</w:t>
            </w:r>
          </w:p>
        </w:tc>
        <w:tc>
          <w:tcPr>
            <w:tcW w:w="1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GRS80</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16"/>
                <w:szCs w:val="16"/>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16"/>
                <w:szCs w:val="16"/>
              </w:rPr>
            </w:pPr>
          </w:p>
        </w:tc>
      </w:tr>
      <w:tr w:rsidR="003B46C1" w:rsidRPr="003B46C1" w:rsidTr="003B46C1">
        <w:trPr>
          <w:trHeight w:val="255"/>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820" w:type="dxa"/>
            <w:tcBorders>
              <w:top w:val="nil"/>
              <w:left w:val="nil"/>
              <w:bottom w:val="nil"/>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EGM96</w:t>
            </w:r>
          </w:p>
        </w:tc>
        <w:tc>
          <w:tcPr>
            <w:tcW w:w="1060" w:type="dxa"/>
            <w:tcBorders>
              <w:top w:val="nil"/>
              <w:left w:val="nil"/>
              <w:bottom w:val="nil"/>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EGM2008</w:t>
            </w:r>
          </w:p>
        </w:tc>
        <w:tc>
          <w:tcPr>
            <w:tcW w:w="820" w:type="dxa"/>
            <w:tcBorders>
              <w:top w:val="nil"/>
              <w:left w:val="nil"/>
              <w:bottom w:val="nil"/>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EGM96</w:t>
            </w:r>
          </w:p>
        </w:tc>
        <w:tc>
          <w:tcPr>
            <w:tcW w:w="1060" w:type="dxa"/>
            <w:tcBorders>
              <w:top w:val="nil"/>
              <w:left w:val="nil"/>
              <w:bottom w:val="nil"/>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EGM2008</w:t>
            </w:r>
          </w:p>
        </w:tc>
        <w:tc>
          <w:tcPr>
            <w:tcW w:w="960" w:type="dxa"/>
            <w:tcBorders>
              <w:top w:val="nil"/>
              <w:left w:val="nil"/>
              <w:bottom w:val="nil"/>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EGM96</w:t>
            </w:r>
          </w:p>
        </w:tc>
        <w:tc>
          <w:tcPr>
            <w:tcW w:w="960" w:type="dxa"/>
            <w:tcBorders>
              <w:top w:val="nil"/>
              <w:left w:val="nil"/>
              <w:bottom w:val="nil"/>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EGM2008</w:t>
            </w:r>
          </w:p>
        </w:tc>
      </w:tr>
      <w:tr w:rsidR="003B46C1" w:rsidRPr="003B46C1" w:rsidTr="003B46C1">
        <w:trPr>
          <w:trHeight w:val="255"/>
        </w:trPr>
        <w:tc>
          <w:tcPr>
            <w:tcW w:w="12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Degree 180</w:t>
            </w: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Max</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21.22</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22.02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20.28</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0.94</w:t>
            </w:r>
          </w:p>
        </w:tc>
      </w:tr>
      <w:tr w:rsidR="003B46C1" w:rsidRPr="003B46C1" w:rsidTr="003B46C1">
        <w:trPr>
          <w:trHeight w:val="255"/>
        </w:trPr>
        <w:tc>
          <w:tcPr>
            <w:tcW w:w="1267" w:type="dxa"/>
            <w:vMerge/>
            <w:tcBorders>
              <w:top w:val="nil"/>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Min</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20.87</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21.78</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19.93</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20.85</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0.94</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0.93</w:t>
            </w:r>
          </w:p>
        </w:tc>
      </w:tr>
      <w:tr w:rsidR="003B46C1" w:rsidRPr="003B46C1" w:rsidTr="003B46C1">
        <w:trPr>
          <w:trHeight w:val="255"/>
        </w:trPr>
        <w:tc>
          <w:tcPr>
            <w:tcW w:w="1267" w:type="dxa"/>
            <w:vMerge/>
            <w:tcBorders>
              <w:top w:val="nil"/>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Range</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0.35</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0.24</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0.35</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0.23</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0.01</w:t>
            </w:r>
          </w:p>
        </w:tc>
      </w:tr>
      <w:tr w:rsidR="003B46C1" w:rsidRPr="003B46C1" w:rsidTr="003B46C1">
        <w:trPr>
          <w:trHeight w:val="255"/>
        </w:trPr>
        <w:tc>
          <w:tcPr>
            <w:tcW w:w="12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Degree 360</w:t>
            </w: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Max</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21.31</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22.01</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20.37</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21.07</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0.94</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0.94</w:t>
            </w:r>
          </w:p>
        </w:tc>
      </w:tr>
      <w:tr w:rsidR="003B46C1" w:rsidRPr="003B46C1" w:rsidTr="003B46C1">
        <w:trPr>
          <w:trHeight w:val="255"/>
        </w:trPr>
        <w:tc>
          <w:tcPr>
            <w:tcW w:w="1267" w:type="dxa"/>
            <w:vMerge/>
            <w:tcBorders>
              <w:top w:val="nil"/>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Min</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20.87</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21.73</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19.93</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20.79</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0.94</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0.94</w:t>
            </w:r>
          </w:p>
        </w:tc>
      </w:tr>
      <w:tr w:rsidR="003B46C1" w:rsidRPr="003B46C1" w:rsidTr="003B46C1">
        <w:trPr>
          <w:trHeight w:val="255"/>
        </w:trPr>
        <w:tc>
          <w:tcPr>
            <w:tcW w:w="1267" w:type="dxa"/>
            <w:vMerge/>
            <w:tcBorders>
              <w:top w:val="nil"/>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Range</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0.44</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0.28</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0.44</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0.28</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0.00</w:t>
            </w:r>
          </w:p>
        </w:tc>
      </w:tr>
      <w:tr w:rsidR="003B46C1" w:rsidRPr="003B46C1" w:rsidTr="003B46C1">
        <w:trPr>
          <w:trHeight w:val="255"/>
        </w:trPr>
        <w:tc>
          <w:tcPr>
            <w:tcW w:w="12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Degree 720</w:t>
            </w: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Max</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22.00</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21.07</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0.93</w:t>
            </w:r>
          </w:p>
        </w:tc>
      </w:tr>
      <w:tr w:rsidR="003B46C1" w:rsidRPr="003B46C1" w:rsidTr="003B46C1">
        <w:trPr>
          <w:trHeight w:val="255"/>
        </w:trPr>
        <w:tc>
          <w:tcPr>
            <w:tcW w:w="1267" w:type="dxa"/>
            <w:vMerge/>
            <w:tcBorders>
              <w:top w:val="nil"/>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Min</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21.37</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20.44</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0.93</w:t>
            </w:r>
          </w:p>
        </w:tc>
      </w:tr>
      <w:tr w:rsidR="003B46C1" w:rsidRPr="003B46C1" w:rsidTr="003B46C1">
        <w:trPr>
          <w:trHeight w:val="255"/>
        </w:trPr>
        <w:tc>
          <w:tcPr>
            <w:tcW w:w="1267" w:type="dxa"/>
            <w:vMerge/>
            <w:tcBorders>
              <w:top w:val="nil"/>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Range</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0.63</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0.63</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0.00</w:t>
            </w:r>
          </w:p>
        </w:tc>
      </w:tr>
      <w:tr w:rsidR="003B46C1" w:rsidRPr="003B46C1" w:rsidTr="003B46C1">
        <w:trPr>
          <w:trHeight w:val="255"/>
        </w:trPr>
        <w:tc>
          <w:tcPr>
            <w:tcW w:w="12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46C1" w:rsidRPr="003B46C1" w:rsidRDefault="00541230" w:rsidP="0054123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Degree 1800</w:t>
            </w: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Max</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21.88</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20.94</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0.94</w:t>
            </w:r>
          </w:p>
        </w:tc>
      </w:tr>
      <w:tr w:rsidR="003B46C1" w:rsidRPr="003B46C1" w:rsidTr="003B46C1">
        <w:trPr>
          <w:trHeight w:val="255"/>
        </w:trPr>
        <w:tc>
          <w:tcPr>
            <w:tcW w:w="1267" w:type="dxa"/>
            <w:vMerge/>
            <w:tcBorders>
              <w:top w:val="nil"/>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Min</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21.48</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20.54</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0.94</w:t>
            </w:r>
          </w:p>
        </w:tc>
      </w:tr>
      <w:tr w:rsidR="003B46C1" w:rsidRPr="003B46C1" w:rsidTr="003B46C1">
        <w:trPr>
          <w:trHeight w:val="255"/>
        </w:trPr>
        <w:tc>
          <w:tcPr>
            <w:tcW w:w="1267" w:type="dxa"/>
            <w:vMerge/>
            <w:tcBorders>
              <w:top w:val="nil"/>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Range</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0.40</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0.40</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0.00</w:t>
            </w:r>
          </w:p>
        </w:tc>
      </w:tr>
      <w:tr w:rsidR="003B46C1" w:rsidRPr="003B46C1" w:rsidTr="003B46C1">
        <w:trPr>
          <w:trHeight w:val="255"/>
        </w:trPr>
        <w:tc>
          <w:tcPr>
            <w:tcW w:w="12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46C1" w:rsidRPr="003B46C1" w:rsidRDefault="003B46C1" w:rsidP="004A2F9B">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Degree 21</w:t>
            </w:r>
            <w:r w:rsidR="004A2F9B">
              <w:rPr>
                <w:rFonts w:ascii="Times New Roman" w:eastAsia="Times New Roman" w:hAnsi="Times New Roman" w:cs="Times New Roman"/>
                <w:color w:val="000000"/>
                <w:sz w:val="20"/>
                <w:szCs w:val="20"/>
              </w:rPr>
              <w:t>9</w:t>
            </w:r>
            <w:r w:rsidRPr="003B46C1">
              <w:rPr>
                <w:rFonts w:ascii="Times New Roman" w:eastAsia="Times New Roman" w:hAnsi="Times New Roman" w:cs="Times New Roman"/>
                <w:color w:val="000000"/>
                <w:sz w:val="20"/>
                <w:szCs w:val="20"/>
              </w:rPr>
              <w:t>0</w:t>
            </w: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Max</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21.89</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20.96</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0.93</w:t>
            </w:r>
          </w:p>
        </w:tc>
      </w:tr>
      <w:tr w:rsidR="003B46C1" w:rsidRPr="003B46C1" w:rsidTr="003B46C1">
        <w:trPr>
          <w:trHeight w:val="255"/>
        </w:trPr>
        <w:tc>
          <w:tcPr>
            <w:tcW w:w="1267" w:type="dxa"/>
            <w:vMerge/>
            <w:tcBorders>
              <w:top w:val="nil"/>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Min</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21.50</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20.57</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0.93</w:t>
            </w:r>
          </w:p>
        </w:tc>
      </w:tr>
      <w:tr w:rsidR="003B46C1" w:rsidRPr="003B46C1" w:rsidTr="003B46C1">
        <w:trPr>
          <w:trHeight w:val="255"/>
        </w:trPr>
        <w:tc>
          <w:tcPr>
            <w:tcW w:w="1267" w:type="dxa"/>
            <w:vMerge/>
            <w:tcBorders>
              <w:top w:val="nil"/>
              <w:left w:val="single" w:sz="4" w:space="0" w:color="auto"/>
              <w:bottom w:val="single" w:sz="4" w:space="0" w:color="auto"/>
              <w:right w:val="single" w:sz="4" w:space="0" w:color="auto"/>
            </w:tcBorders>
            <w:vAlign w:val="center"/>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Range</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0.39</w:t>
            </w:r>
          </w:p>
        </w:tc>
        <w:tc>
          <w:tcPr>
            <w:tcW w:w="82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3B46C1" w:rsidRPr="003B46C1" w:rsidRDefault="003B46C1" w:rsidP="003B46C1">
            <w:pPr>
              <w:spacing w:after="0" w:line="240" w:lineRule="auto"/>
              <w:jc w:val="center"/>
              <w:rPr>
                <w:rFonts w:ascii="Times New Roman" w:eastAsia="Times New Roman" w:hAnsi="Times New Roman" w:cs="Times New Roman"/>
                <w:color w:val="000000"/>
                <w:sz w:val="20"/>
                <w:szCs w:val="20"/>
              </w:rPr>
            </w:pPr>
            <w:r w:rsidRPr="003B46C1">
              <w:rPr>
                <w:rFonts w:ascii="Times New Roman" w:eastAsia="Times New Roman" w:hAnsi="Times New Roman" w:cs="Times New Roman"/>
                <w:color w:val="000000"/>
                <w:sz w:val="20"/>
                <w:szCs w:val="20"/>
              </w:rPr>
              <w:t>0.00</w:t>
            </w:r>
          </w:p>
        </w:tc>
      </w:tr>
    </w:tbl>
    <w:p w:rsidR="003B46C1" w:rsidRDefault="003B46C1" w:rsidP="009A17E1">
      <w:pPr>
        <w:spacing w:line="360" w:lineRule="auto"/>
        <w:ind w:left="-720" w:right="-1260"/>
        <w:jc w:val="both"/>
        <w:rPr>
          <w:rFonts w:ascii="Times New Roman" w:eastAsiaTheme="minorEastAsia" w:hAnsi="Times New Roman"/>
          <w:sz w:val="24"/>
          <w:szCs w:val="24"/>
        </w:rPr>
      </w:pPr>
    </w:p>
    <w:p w:rsidR="004A2F9B" w:rsidRDefault="004A2F9B" w:rsidP="004A2F9B">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As observed in table 2, the choice of computational model for computation of the ALF does not affect the numerical stability or results obtained in Long wavelength geoid computation within </w:t>
      </w:r>
      <w:r>
        <w:rPr>
          <w:rFonts w:ascii="Times New Roman" w:eastAsiaTheme="minorEastAsia" w:hAnsi="Times New Roman"/>
          <w:sz w:val="24"/>
          <w:szCs w:val="24"/>
        </w:rPr>
        <w:lastRenderedPageBreak/>
        <w:t>the study area. This substantiates previous literature that the ALF are numerically stable even at ultra high degrees of expansion within the equatorial region</w:t>
      </w:r>
      <w:r w:rsidR="00B06942">
        <w:rPr>
          <w:rFonts w:ascii="Times New Roman" w:eastAsiaTheme="minorEastAsia" w:hAnsi="Times New Roman"/>
          <w:sz w:val="24"/>
          <w:szCs w:val="24"/>
        </w:rPr>
        <w:t xml:space="preserve"> (</w:t>
      </w:r>
      <w:r w:rsidR="00B06942" w:rsidRPr="00457AA9">
        <w:rPr>
          <w:rFonts w:ascii="Times New Roman" w:eastAsiaTheme="minorEastAsia" w:hAnsi="Times New Roman"/>
          <w:noProof/>
          <w:sz w:val="24"/>
          <w:szCs w:val="24"/>
        </w:rPr>
        <w:t>Holmes and Featherstone, 2002</w:t>
      </w:r>
      <w:r w:rsidR="00B06942">
        <w:rPr>
          <w:rFonts w:ascii="Times New Roman" w:eastAsiaTheme="minorEastAsia" w:hAnsi="Times New Roman"/>
          <w:noProof/>
          <w:sz w:val="24"/>
          <w:szCs w:val="24"/>
        </w:rPr>
        <w:t>)</w:t>
      </w:r>
      <w:r>
        <w:rPr>
          <w:rFonts w:ascii="Times New Roman" w:eastAsiaTheme="minorEastAsia" w:hAnsi="Times New Roman"/>
          <w:sz w:val="24"/>
          <w:szCs w:val="24"/>
        </w:rPr>
        <w:t xml:space="preserve">. </w:t>
      </w:r>
    </w:p>
    <w:p w:rsidR="004A2F9B" w:rsidRDefault="004A2F9B" w:rsidP="004A2F9B">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However table 3, reveals a numerical variation of 0.93m – 0.94m in geoid computation between the WGS84 and the GRS80 reference ellipsoid. </w:t>
      </w:r>
      <w:r w:rsidR="00B9055D">
        <w:rPr>
          <w:rFonts w:ascii="Times New Roman" w:eastAsiaTheme="minorEastAsia" w:hAnsi="Times New Roman"/>
          <w:sz w:val="24"/>
          <w:szCs w:val="24"/>
        </w:rPr>
        <w:t>Therefore, u</w:t>
      </w:r>
      <w:r>
        <w:rPr>
          <w:rFonts w:ascii="Times New Roman" w:eastAsiaTheme="minorEastAsia" w:hAnsi="Times New Roman"/>
          <w:sz w:val="24"/>
          <w:szCs w:val="24"/>
        </w:rPr>
        <w:t xml:space="preserve">sers </w:t>
      </w:r>
      <w:r w:rsidR="00B06942">
        <w:rPr>
          <w:rFonts w:ascii="Times New Roman" w:eastAsiaTheme="minorEastAsia" w:hAnsi="Times New Roman"/>
          <w:sz w:val="24"/>
          <w:szCs w:val="24"/>
        </w:rPr>
        <w:t xml:space="preserve">intending to integrate geoid models with local coordinates should ensure that the appropriate reference ellipsoid is specified in the requisite transformation models for such integration else computational errors between the </w:t>
      </w:r>
      <w:r w:rsidR="00706BDD">
        <w:rPr>
          <w:rFonts w:ascii="Times New Roman" w:eastAsiaTheme="minorEastAsia" w:hAnsi="Times New Roman"/>
          <w:sz w:val="24"/>
          <w:szCs w:val="24"/>
        </w:rPr>
        <w:t>ranges</w:t>
      </w:r>
      <w:r w:rsidR="00B06942">
        <w:rPr>
          <w:rFonts w:ascii="Times New Roman" w:eastAsiaTheme="minorEastAsia" w:hAnsi="Times New Roman"/>
          <w:sz w:val="24"/>
          <w:szCs w:val="24"/>
        </w:rPr>
        <w:t xml:space="preserve"> of 0.93 – 0.94m might be accrued.</w:t>
      </w:r>
    </w:p>
    <w:p w:rsidR="003B46C1" w:rsidRDefault="00B06942" w:rsidP="00706BDD">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The </w:t>
      </w:r>
      <w:r w:rsidR="00706BDD">
        <w:rPr>
          <w:rFonts w:ascii="Times New Roman" w:eastAsiaTheme="minorEastAsia" w:hAnsi="Times New Roman"/>
          <w:sz w:val="24"/>
          <w:szCs w:val="24"/>
        </w:rPr>
        <w:t>haphazard pattern of the discrepancy in geoidal undulation values with increasing degree of expansion of spherical harmonic model especially at high and ultra</w:t>
      </w:r>
      <w:r w:rsidR="0011351F">
        <w:rPr>
          <w:rFonts w:ascii="Times New Roman" w:eastAsiaTheme="minorEastAsia" w:hAnsi="Times New Roman"/>
          <w:sz w:val="24"/>
          <w:szCs w:val="24"/>
        </w:rPr>
        <w:t xml:space="preserve"> high degrees</w:t>
      </w:r>
      <w:r w:rsidR="00345D73">
        <w:rPr>
          <w:rFonts w:ascii="Times New Roman" w:eastAsiaTheme="minorEastAsia" w:hAnsi="Times New Roman"/>
          <w:sz w:val="24"/>
          <w:szCs w:val="24"/>
        </w:rPr>
        <w:t xml:space="preserve"> (Figure 2 and 3)</w:t>
      </w:r>
      <w:r w:rsidR="0011351F">
        <w:rPr>
          <w:rFonts w:ascii="Times New Roman" w:eastAsiaTheme="minorEastAsia" w:hAnsi="Times New Roman"/>
          <w:sz w:val="24"/>
          <w:szCs w:val="24"/>
        </w:rPr>
        <w:t xml:space="preserve"> reveal </w:t>
      </w:r>
      <w:r w:rsidR="008553E7">
        <w:rPr>
          <w:rFonts w:ascii="Times New Roman" w:eastAsiaTheme="minorEastAsia" w:hAnsi="Times New Roman"/>
          <w:sz w:val="24"/>
          <w:szCs w:val="24"/>
        </w:rPr>
        <w:t xml:space="preserve">a </w:t>
      </w:r>
      <w:r w:rsidR="0011351F">
        <w:rPr>
          <w:rFonts w:ascii="Times New Roman" w:eastAsiaTheme="minorEastAsia" w:hAnsi="Times New Roman"/>
          <w:sz w:val="24"/>
          <w:szCs w:val="24"/>
        </w:rPr>
        <w:t xml:space="preserve">non-uniformity </w:t>
      </w:r>
      <w:r w:rsidR="00345D73">
        <w:rPr>
          <w:rFonts w:ascii="Times New Roman" w:eastAsiaTheme="minorEastAsia" w:hAnsi="Times New Roman"/>
          <w:sz w:val="24"/>
          <w:szCs w:val="24"/>
        </w:rPr>
        <w:t xml:space="preserve">in variation. It </w:t>
      </w:r>
      <w:r w:rsidR="009F5954">
        <w:rPr>
          <w:rFonts w:ascii="Times New Roman" w:eastAsiaTheme="minorEastAsia" w:hAnsi="Times New Roman"/>
          <w:sz w:val="24"/>
          <w:szCs w:val="24"/>
        </w:rPr>
        <w:t xml:space="preserve">is therefore expected </w:t>
      </w:r>
      <w:r w:rsidR="00345D73">
        <w:rPr>
          <w:rFonts w:ascii="Times New Roman" w:eastAsiaTheme="minorEastAsia" w:hAnsi="Times New Roman"/>
          <w:sz w:val="24"/>
          <w:szCs w:val="24"/>
        </w:rPr>
        <w:t xml:space="preserve">that users of </w:t>
      </w:r>
      <w:r w:rsidR="008553E7">
        <w:rPr>
          <w:rFonts w:ascii="Times New Roman" w:eastAsiaTheme="minorEastAsia" w:hAnsi="Times New Roman"/>
          <w:sz w:val="24"/>
          <w:szCs w:val="24"/>
        </w:rPr>
        <w:t xml:space="preserve">GGM’s </w:t>
      </w:r>
      <w:r w:rsidR="00345D73">
        <w:rPr>
          <w:rFonts w:ascii="Times New Roman" w:eastAsiaTheme="minorEastAsia" w:hAnsi="Times New Roman"/>
          <w:sz w:val="24"/>
          <w:szCs w:val="24"/>
        </w:rPr>
        <w:t>perform their own accuracy and precision verification such as comparing GGM-derived gravity field quantities with local data (Kirby et al, 199</w:t>
      </w:r>
      <w:r w:rsidR="009F5954">
        <w:rPr>
          <w:rFonts w:ascii="Times New Roman" w:eastAsiaTheme="minorEastAsia" w:hAnsi="Times New Roman"/>
          <w:sz w:val="24"/>
          <w:szCs w:val="24"/>
        </w:rPr>
        <w:t>8) before determining best degree of expansion within its territory.</w:t>
      </w:r>
    </w:p>
    <w:p w:rsidR="00345D73" w:rsidRDefault="00345D73" w:rsidP="00835539">
      <w:pPr>
        <w:spacing w:line="360" w:lineRule="auto"/>
        <w:ind w:left="-720" w:right="-1260" w:firstLine="720"/>
        <w:jc w:val="both"/>
        <w:rPr>
          <w:rFonts w:ascii="Times New Roman" w:eastAsiaTheme="minorEastAsia" w:hAnsi="Times New Roman"/>
          <w:sz w:val="24"/>
          <w:szCs w:val="24"/>
        </w:rPr>
      </w:pPr>
      <w:r>
        <w:rPr>
          <w:rFonts w:ascii="Times New Roman" w:eastAsiaTheme="minorEastAsia" w:hAnsi="Times New Roman"/>
          <w:noProof/>
          <w:sz w:val="24"/>
          <w:szCs w:val="24"/>
        </w:rPr>
        <w:drawing>
          <wp:inline distT="0" distB="0" distL="0" distR="0">
            <wp:extent cx="4958037" cy="2588821"/>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52488" t="28114" r="12268" b="39077"/>
                    <a:stretch>
                      <a:fillRect/>
                    </a:stretch>
                  </pic:blipFill>
                  <pic:spPr bwMode="auto">
                    <a:xfrm>
                      <a:off x="0" y="0"/>
                      <a:ext cx="4959257" cy="2589458"/>
                    </a:xfrm>
                    <a:prstGeom prst="rect">
                      <a:avLst/>
                    </a:prstGeom>
                    <a:noFill/>
                    <a:ln w="9525">
                      <a:noFill/>
                      <a:miter lim="800000"/>
                      <a:headEnd/>
                      <a:tailEnd/>
                    </a:ln>
                  </pic:spPr>
                </pic:pic>
              </a:graphicData>
            </a:graphic>
          </wp:inline>
        </w:drawing>
      </w:r>
    </w:p>
    <w:p w:rsidR="003B46C1" w:rsidRDefault="00345D73" w:rsidP="00835539">
      <w:pPr>
        <w:spacing w:line="360" w:lineRule="auto"/>
        <w:ind w:left="-720" w:right="-1260" w:firstLine="720"/>
        <w:jc w:val="both"/>
        <w:rPr>
          <w:rFonts w:ascii="Times New Roman" w:eastAsiaTheme="minorEastAsia" w:hAnsi="Times New Roman"/>
          <w:sz w:val="24"/>
          <w:szCs w:val="24"/>
        </w:rPr>
      </w:pPr>
      <w:r>
        <w:rPr>
          <w:rFonts w:ascii="Times New Roman" w:eastAsiaTheme="minorEastAsia" w:hAnsi="Times New Roman"/>
          <w:sz w:val="24"/>
          <w:szCs w:val="24"/>
        </w:rPr>
        <w:t>Figure 2: Variation in geoid undulation (EGM96) with increasing degree of harmonic expansion</w:t>
      </w:r>
    </w:p>
    <w:p w:rsidR="00345D73" w:rsidRDefault="00345D73" w:rsidP="009A17E1">
      <w:pPr>
        <w:spacing w:line="360" w:lineRule="auto"/>
        <w:ind w:left="-720" w:right="-1260"/>
        <w:jc w:val="both"/>
        <w:rPr>
          <w:rFonts w:ascii="Times New Roman" w:eastAsiaTheme="minorEastAsia" w:hAnsi="Times New Roman"/>
          <w:sz w:val="24"/>
          <w:szCs w:val="24"/>
        </w:rPr>
      </w:pPr>
    </w:p>
    <w:p w:rsidR="00345D73" w:rsidRDefault="00345D73" w:rsidP="009A17E1">
      <w:pPr>
        <w:spacing w:line="360" w:lineRule="auto"/>
        <w:ind w:left="-720" w:right="-1260"/>
        <w:jc w:val="both"/>
        <w:rPr>
          <w:rFonts w:ascii="Times New Roman" w:eastAsiaTheme="minorEastAsia" w:hAnsi="Times New Roman"/>
          <w:sz w:val="24"/>
          <w:szCs w:val="24"/>
        </w:rPr>
      </w:pPr>
    </w:p>
    <w:p w:rsidR="00345D73" w:rsidRDefault="00345D73" w:rsidP="00345D73">
      <w:pPr>
        <w:spacing w:line="360" w:lineRule="auto"/>
        <w:ind w:right="-1260"/>
        <w:jc w:val="both"/>
        <w:rPr>
          <w:rFonts w:ascii="Times New Roman" w:eastAsiaTheme="minorEastAsia" w:hAnsi="Times New Roman"/>
          <w:sz w:val="24"/>
          <w:szCs w:val="24"/>
        </w:rPr>
      </w:pPr>
    </w:p>
    <w:p w:rsidR="00A23AE1" w:rsidRDefault="00A23AE1" w:rsidP="00345D73">
      <w:pPr>
        <w:spacing w:line="360" w:lineRule="auto"/>
        <w:ind w:right="-1260"/>
        <w:jc w:val="both"/>
        <w:rPr>
          <w:rFonts w:ascii="Times New Roman" w:eastAsiaTheme="minorEastAsia" w:hAnsi="Times New Roman"/>
          <w:sz w:val="24"/>
          <w:szCs w:val="24"/>
        </w:rPr>
      </w:pPr>
      <w:r>
        <w:rPr>
          <w:rFonts w:ascii="Times New Roman" w:eastAsiaTheme="minorEastAsia" w:hAnsi="Times New Roman"/>
          <w:noProof/>
          <w:sz w:val="24"/>
          <w:szCs w:val="24"/>
        </w:rPr>
        <w:lastRenderedPageBreak/>
        <w:drawing>
          <wp:inline distT="0" distB="0" distL="0" distR="0">
            <wp:extent cx="4446072" cy="353093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1860" t="14235" r="30890" b="33096"/>
                    <a:stretch>
                      <a:fillRect/>
                    </a:stretch>
                  </pic:blipFill>
                  <pic:spPr bwMode="auto">
                    <a:xfrm>
                      <a:off x="0" y="0"/>
                      <a:ext cx="4446072" cy="3530932"/>
                    </a:xfrm>
                    <a:prstGeom prst="rect">
                      <a:avLst/>
                    </a:prstGeom>
                    <a:noFill/>
                    <a:ln w="9525">
                      <a:noFill/>
                      <a:miter lim="800000"/>
                      <a:headEnd/>
                      <a:tailEnd/>
                    </a:ln>
                  </pic:spPr>
                </pic:pic>
              </a:graphicData>
            </a:graphic>
          </wp:inline>
        </w:drawing>
      </w:r>
    </w:p>
    <w:p w:rsidR="00A23AE1" w:rsidRDefault="00A23AE1" w:rsidP="00345D73">
      <w:pPr>
        <w:spacing w:line="360" w:lineRule="auto"/>
        <w:ind w:right="-1260"/>
        <w:jc w:val="both"/>
        <w:rPr>
          <w:rFonts w:ascii="Times New Roman" w:eastAsiaTheme="minorEastAsia" w:hAnsi="Times New Roman"/>
          <w:sz w:val="24"/>
          <w:szCs w:val="24"/>
        </w:rPr>
      </w:pPr>
      <w:proofErr w:type="gramStart"/>
      <w:r>
        <w:rPr>
          <w:rFonts w:ascii="Times New Roman" w:eastAsiaTheme="minorEastAsia" w:hAnsi="Times New Roman"/>
          <w:sz w:val="24"/>
          <w:szCs w:val="24"/>
        </w:rPr>
        <w:t xml:space="preserve">Where </w:t>
      </w:r>
      <w:r w:rsidR="008E7A4A">
        <w:rPr>
          <w:rFonts w:ascii="Times New Roman" w:eastAsiaTheme="minorEastAsia" w:hAnsi="Times New Roman"/>
          <w:sz w:val="24"/>
          <w:szCs w:val="24"/>
        </w:rPr>
        <w:t>d</w:t>
      </w:r>
      <w:r>
        <w:rPr>
          <w:rFonts w:ascii="Times New Roman" w:eastAsiaTheme="minorEastAsia" w:hAnsi="Times New Roman"/>
          <w:sz w:val="24"/>
          <w:szCs w:val="24"/>
        </w:rPr>
        <w:t xml:space="preserve">ata1 – </w:t>
      </w:r>
      <w:r w:rsidR="008E7A4A">
        <w:rPr>
          <w:rFonts w:ascii="Times New Roman" w:eastAsiaTheme="minorEastAsia" w:hAnsi="Times New Roman"/>
          <w:sz w:val="24"/>
          <w:szCs w:val="24"/>
        </w:rPr>
        <w:t xml:space="preserve">data </w:t>
      </w:r>
      <w:r>
        <w:rPr>
          <w:rFonts w:ascii="Times New Roman" w:eastAsiaTheme="minorEastAsia" w:hAnsi="Times New Roman"/>
          <w:sz w:val="24"/>
          <w:szCs w:val="24"/>
        </w:rPr>
        <w:t>4 are degrees 180</w:t>
      </w:r>
      <w:r w:rsidR="008E7A4A">
        <w:rPr>
          <w:rFonts w:ascii="Times New Roman" w:eastAsiaTheme="minorEastAsia" w:hAnsi="Times New Roman"/>
          <w:sz w:val="24"/>
          <w:szCs w:val="24"/>
        </w:rPr>
        <w:t xml:space="preserve">, 360, 720 and </w:t>
      </w:r>
      <w:r>
        <w:rPr>
          <w:rFonts w:ascii="Times New Roman" w:eastAsiaTheme="minorEastAsia" w:hAnsi="Times New Roman"/>
          <w:sz w:val="24"/>
          <w:szCs w:val="24"/>
        </w:rPr>
        <w:t>1800</w:t>
      </w:r>
      <w:r w:rsidR="008E7A4A">
        <w:rPr>
          <w:rFonts w:ascii="Times New Roman" w:eastAsiaTheme="minorEastAsia" w:hAnsi="Times New Roman"/>
          <w:sz w:val="24"/>
          <w:szCs w:val="24"/>
        </w:rPr>
        <w:t xml:space="preserve"> respectively.</w:t>
      </w:r>
      <w:proofErr w:type="gramEnd"/>
    </w:p>
    <w:p w:rsidR="00345D73" w:rsidRDefault="00345D73" w:rsidP="00835539">
      <w:pPr>
        <w:spacing w:line="360" w:lineRule="auto"/>
        <w:ind w:left="-720" w:right="-1260" w:firstLine="720"/>
        <w:jc w:val="both"/>
        <w:rPr>
          <w:rFonts w:ascii="Times New Roman" w:eastAsiaTheme="minorEastAsia" w:hAnsi="Times New Roman"/>
          <w:sz w:val="24"/>
          <w:szCs w:val="24"/>
        </w:rPr>
      </w:pPr>
      <w:r>
        <w:rPr>
          <w:rFonts w:ascii="Times New Roman" w:eastAsiaTheme="minorEastAsia" w:hAnsi="Times New Roman"/>
          <w:sz w:val="24"/>
          <w:szCs w:val="24"/>
        </w:rPr>
        <w:t>Figure 3: Variation in geoid undulation (EGM2008) with increasing degree of harmonic expansion</w:t>
      </w:r>
    </w:p>
    <w:p w:rsidR="009F5954" w:rsidRDefault="009F5954" w:rsidP="009F5954">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Figures 4 and 5 further show </w:t>
      </w:r>
      <w:r w:rsidR="00FE19DC">
        <w:rPr>
          <w:rFonts w:ascii="Times New Roman" w:eastAsiaTheme="minorEastAsia" w:hAnsi="Times New Roman"/>
          <w:sz w:val="24"/>
          <w:szCs w:val="24"/>
        </w:rPr>
        <w:t>the geoid undulation discrepancy</w:t>
      </w:r>
      <w:r>
        <w:rPr>
          <w:rFonts w:ascii="Times New Roman" w:eastAsiaTheme="minorEastAsia" w:hAnsi="Times New Roman"/>
          <w:sz w:val="24"/>
          <w:szCs w:val="24"/>
        </w:rPr>
        <w:t xml:space="preserve"> with increasing degrees of expansion for both the EGM96 and EGM2008 model.</w:t>
      </w:r>
      <w:r w:rsidR="00FE19DC">
        <w:rPr>
          <w:rFonts w:ascii="Times New Roman" w:eastAsiaTheme="minorEastAsia" w:hAnsi="Times New Roman"/>
          <w:sz w:val="24"/>
          <w:szCs w:val="24"/>
        </w:rPr>
        <w:t xml:space="preserve"> Figures 6 - 8 show the geoid model of the study area from EGM96 and EGM2008 respectively. The similarity in pattern of the geoid models constructed from EGM96 and EGM2008 at degree 360 indicate that </w:t>
      </w:r>
      <w:r w:rsidR="006832CD">
        <w:rPr>
          <w:rFonts w:ascii="Times New Roman" w:eastAsiaTheme="minorEastAsia" w:hAnsi="Times New Roman"/>
          <w:sz w:val="24"/>
          <w:szCs w:val="24"/>
        </w:rPr>
        <w:t xml:space="preserve">the discrepancy in geoid model </w:t>
      </w:r>
      <w:r w:rsidR="00FE19DC">
        <w:rPr>
          <w:rFonts w:ascii="Times New Roman" w:eastAsiaTheme="minorEastAsia" w:hAnsi="Times New Roman"/>
          <w:sz w:val="24"/>
          <w:szCs w:val="24"/>
        </w:rPr>
        <w:t>cause</w:t>
      </w:r>
      <w:r w:rsidR="006832CD">
        <w:rPr>
          <w:rFonts w:ascii="Times New Roman" w:eastAsiaTheme="minorEastAsia" w:hAnsi="Times New Roman"/>
          <w:sz w:val="24"/>
          <w:szCs w:val="24"/>
        </w:rPr>
        <w:t>d</w:t>
      </w:r>
      <w:r w:rsidR="00FE19DC">
        <w:rPr>
          <w:rFonts w:ascii="Times New Roman" w:eastAsiaTheme="minorEastAsia" w:hAnsi="Times New Roman"/>
          <w:sz w:val="24"/>
          <w:szCs w:val="24"/>
        </w:rPr>
        <w:t xml:space="preserve"> </w:t>
      </w:r>
      <w:r w:rsidR="006832CD">
        <w:rPr>
          <w:rFonts w:ascii="Times New Roman" w:eastAsiaTheme="minorEastAsia" w:hAnsi="Times New Roman"/>
          <w:sz w:val="24"/>
          <w:szCs w:val="24"/>
        </w:rPr>
        <w:t xml:space="preserve">due to </w:t>
      </w:r>
      <w:r w:rsidR="00FE19DC">
        <w:rPr>
          <w:rFonts w:ascii="Times New Roman" w:eastAsiaTheme="minorEastAsia" w:hAnsi="Times New Roman"/>
          <w:sz w:val="24"/>
          <w:szCs w:val="24"/>
        </w:rPr>
        <w:t>choice</w:t>
      </w:r>
      <w:r w:rsidR="006832CD">
        <w:rPr>
          <w:rFonts w:ascii="Times New Roman" w:eastAsiaTheme="minorEastAsia" w:hAnsi="Times New Roman"/>
          <w:sz w:val="24"/>
          <w:szCs w:val="24"/>
        </w:rPr>
        <w:t xml:space="preserve"> of model is minimal </w:t>
      </w:r>
      <w:r w:rsidR="00F1439C">
        <w:rPr>
          <w:rFonts w:ascii="Times New Roman" w:eastAsiaTheme="minorEastAsia" w:hAnsi="Times New Roman"/>
          <w:sz w:val="24"/>
          <w:szCs w:val="24"/>
        </w:rPr>
        <w:t xml:space="preserve">within the study area </w:t>
      </w:r>
      <w:r w:rsidR="006832CD">
        <w:rPr>
          <w:rFonts w:ascii="Times New Roman" w:eastAsiaTheme="minorEastAsia" w:hAnsi="Times New Roman"/>
          <w:sz w:val="24"/>
          <w:szCs w:val="24"/>
        </w:rPr>
        <w:t>but depends more on the degree of expansion.</w:t>
      </w:r>
      <w:r w:rsidR="00D12BA0">
        <w:rPr>
          <w:rFonts w:ascii="Times New Roman" w:eastAsiaTheme="minorEastAsia" w:hAnsi="Times New Roman"/>
          <w:sz w:val="24"/>
          <w:szCs w:val="24"/>
        </w:rPr>
        <w:t xml:space="preserve"> This suggests the possibility that the additional data used in building EGM2008 does not include the study area.</w:t>
      </w:r>
    </w:p>
    <w:p w:rsidR="009A17E1" w:rsidRDefault="009A17E1" w:rsidP="00D12BA0">
      <w:pPr>
        <w:spacing w:line="360" w:lineRule="auto"/>
        <w:ind w:left="-720" w:right="-1260" w:firstLine="720"/>
        <w:jc w:val="both"/>
        <w:rPr>
          <w:rFonts w:ascii="Times New Roman" w:eastAsiaTheme="minorEastAsia" w:hAnsi="Times New Roman"/>
          <w:sz w:val="24"/>
          <w:szCs w:val="24"/>
        </w:rPr>
      </w:pPr>
      <w:r>
        <w:rPr>
          <w:rFonts w:ascii="Times New Roman" w:eastAsiaTheme="minorEastAsia" w:hAnsi="Times New Roman"/>
          <w:noProof/>
          <w:sz w:val="24"/>
          <w:szCs w:val="24"/>
        </w:rPr>
        <w:lastRenderedPageBreak/>
        <w:drawing>
          <wp:inline distT="0" distB="0" distL="0" distR="0">
            <wp:extent cx="5194217" cy="2992582"/>
            <wp:effectExtent l="19050" t="0" r="643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4536" t="37145" r="60918" b="27340"/>
                    <a:stretch>
                      <a:fillRect/>
                    </a:stretch>
                  </pic:blipFill>
                  <pic:spPr bwMode="auto">
                    <a:xfrm>
                      <a:off x="0" y="0"/>
                      <a:ext cx="5194217" cy="2992582"/>
                    </a:xfrm>
                    <a:prstGeom prst="rect">
                      <a:avLst/>
                    </a:prstGeom>
                    <a:noFill/>
                    <a:ln w="9525">
                      <a:noFill/>
                      <a:miter lim="800000"/>
                      <a:headEnd/>
                      <a:tailEnd/>
                    </a:ln>
                  </pic:spPr>
                </pic:pic>
              </a:graphicData>
            </a:graphic>
          </wp:inline>
        </w:drawing>
      </w:r>
    </w:p>
    <w:p w:rsidR="003B46C1" w:rsidRDefault="003B46C1" w:rsidP="00D12BA0">
      <w:pPr>
        <w:spacing w:line="360" w:lineRule="auto"/>
        <w:ind w:left="-720" w:right="-1260" w:firstLine="720"/>
        <w:jc w:val="both"/>
        <w:rPr>
          <w:rFonts w:ascii="Times New Roman" w:eastAsiaTheme="minorEastAsia" w:hAnsi="Times New Roman"/>
          <w:sz w:val="24"/>
          <w:szCs w:val="24"/>
        </w:rPr>
      </w:pPr>
      <w:r>
        <w:rPr>
          <w:rFonts w:ascii="Times New Roman" w:eastAsiaTheme="minorEastAsia" w:hAnsi="Times New Roman"/>
          <w:sz w:val="24"/>
          <w:szCs w:val="24"/>
        </w:rPr>
        <w:t xml:space="preserve">Figure </w:t>
      </w:r>
      <w:r w:rsidR="009F5954">
        <w:rPr>
          <w:rFonts w:ascii="Times New Roman" w:eastAsiaTheme="minorEastAsia" w:hAnsi="Times New Roman"/>
          <w:sz w:val="24"/>
          <w:szCs w:val="24"/>
        </w:rPr>
        <w:t>4</w:t>
      </w:r>
      <w:r>
        <w:rPr>
          <w:rFonts w:ascii="Times New Roman" w:eastAsiaTheme="minorEastAsia" w:hAnsi="Times New Roman"/>
          <w:sz w:val="24"/>
          <w:szCs w:val="24"/>
        </w:rPr>
        <w:t>: Plot of Long wavelength geoid undulation at degrees 180 and 360 using the EGM96 model</w:t>
      </w:r>
    </w:p>
    <w:p w:rsidR="00047FB9" w:rsidRDefault="009A17E1" w:rsidP="00D12BA0">
      <w:pPr>
        <w:spacing w:line="360" w:lineRule="auto"/>
        <w:ind w:left="-540" w:firstLine="540"/>
        <w:jc w:val="both"/>
        <w:rPr>
          <w:rFonts w:ascii="Times New Roman" w:eastAsiaTheme="minorEastAsia" w:hAnsi="Times New Roman"/>
          <w:sz w:val="24"/>
          <w:szCs w:val="24"/>
        </w:rPr>
      </w:pPr>
      <w:r w:rsidRPr="009A17E1">
        <w:rPr>
          <w:rFonts w:ascii="Times New Roman" w:eastAsiaTheme="minorEastAsia" w:hAnsi="Times New Roman"/>
          <w:noProof/>
          <w:sz w:val="24"/>
          <w:szCs w:val="24"/>
        </w:rPr>
        <w:drawing>
          <wp:inline distT="0" distB="0" distL="0" distR="0">
            <wp:extent cx="5523279" cy="3075709"/>
            <wp:effectExtent l="19050" t="0" r="1221"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40471" t="36299" r="21498" b="25979"/>
                    <a:stretch>
                      <a:fillRect/>
                    </a:stretch>
                  </pic:blipFill>
                  <pic:spPr bwMode="auto">
                    <a:xfrm>
                      <a:off x="0" y="0"/>
                      <a:ext cx="5527859" cy="3078259"/>
                    </a:xfrm>
                    <a:prstGeom prst="rect">
                      <a:avLst/>
                    </a:prstGeom>
                    <a:noFill/>
                    <a:ln w="9525">
                      <a:noFill/>
                      <a:miter lim="800000"/>
                      <a:headEnd/>
                      <a:tailEnd/>
                    </a:ln>
                  </pic:spPr>
                </pic:pic>
              </a:graphicData>
            </a:graphic>
          </wp:inline>
        </w:drawing>
      </w:r>
    </w:p>
    <w:p w:rsidR="003B46C1" w:rsidRDefault="003B46C1" w:rsidP="00D12BA0">
      <w:pPr>
        <w:spacing w:line="360" w:lineRule="auto"/>
        <w:ind w:right="-1260"/>
        <w:jc w:val="both"/>
        <w:rPr>
          <w:rFonts w:ascii="Times New Roman" w:eastAsiaTheme="minorEastAsia" w:hAnsi="Times New Roman"/>
          <w:sz w:val="24"/>
          <w:szCs w:val="24"/>
        </w:rPr>
      </w:pPr>
      <w:r>
        <w:rPr>
          <w:rFonts w:ascii="Times New Roman" w:eastAsiaTheme="minorEastAsia" w:hAnsi="Times New Roman"/>
          <w:sz w:val="24"/>
          <w:szCs w:val="24"/>
        </w:rPr>
        <w:t xml:space="preserve">Figure </w:t>
      </w:r>
      <w:r w:rsidR="009F5954">
        <w:rPr>
          <w:rFonts w:ascii="Times New Roman" w:eastAsiaTheme="minorEastAsia" w:hAnsi="Times New Roman"/>
          <w:sz w:val="24"/>
          <w:szCs w:val="24"/>
        </w:rPr>
        <w:t>5</w:t>
      </w:r>
      <w:r>
        <w:rPr>
          <w:rFonts w:ascii="Times New Roman" w:eastAsiaTheme="minorEastAsia" w:hAnsi="Times New Roman"/>
          <w:sz w:val="24"/>
          <w:szCs w:val="24"/>
        </w:rPr>
        <w:t>: Plot of Long wavelength geoid undulation at degrees 180, 360, 720, 1800 and 2160 using the EGM2008 model</w:t>
      </w:r>
    </w:p>
    <w:p w:rsidR="007218B1" w:rsidRDefault="00FE19DC" w:rsidP="007218B1">
      <w:pPr>
        <w:spacing w:line="360" w:lineRule="auto"/>
        <w:ind w:right="-1260"/>
        <w:jc w:val="both"/>
        <w:rPr>
          <w:rFonts w:ascii="Times New Roman" w:eastAsiaTheme="minorEastAsia" w:hAnsi="Times New Roman"/>
          <w:sz w:val="24"/>
          <w:szCs w:val="24"/>
        </w:rPr>
      </w:pPr>
      <w:r>
        <w:rPr>
          <w:rFonts w:ascii="Times New Roman" w:eastAsiaTheme="minorEastAsia" w:hAnsi="Times New Roman"/>
          <w:noProof/>
          <w:sz w:val="24"/>
          <w:szCs w:val="24"/>
        </w:rPr>
        <w:lastRenderedPageBreak/>
        <w:drawing>
          <wp:inline distT="0" distB="0" distL="0" distR="0">
            <wp:extent cx="4077937" cy="34794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39061" t="32384" r="27693" b="17771"/>
                    <a:stretch>
                      <a:fillRect/>
                    </a:stretch>
                  </pic:blipFill>
                  <pic:spPr bwMode="auto">
                    <a:xfrm>
                      <a:off x="0" y="0"/>
                      <a:ext cx="4099305" cy="3497702"/>
                    </a:xfrm>
                    <a:prstGeom prst="rect">
                      <a:avLst/>
                    </a:prstGeom>
                    <a:noFill/>
                    <a:ln w="9525">
                      <a:noFill/>
                      <a:miter lim="800000"/>
                      <a:headEnd/>
                      <a:tailEnd/>
                    </a:ln>
                  </pic:spPr>
                </pic:pic>
              </a:graphicData>
            </a:graphic>
          </wp:inline>
        </w:drawing>
      </w:r>
    </w:p>
    <w:p w:rsidR="00FE19DC" w:rsidRDefault="00FE19DC" w:rsidP="00FE19DC">
      <w:pPr>
        <w:spacing w:line="360" w:lineRule="auto"/>
        <w:ind w:right="-1260"/>
        <w:jc w:val="both"/>
        <w:rPr>
          <w:rFonts w:ascii="Times New Roman" w:eastAsiaTheme="minorEastAsia" w:hAnsi="Times New Roman"/>
          <w:sz w:val="24"/>
          <w:szCs w:val="24"/>
        </w:rPr>
      </w:pPr>
      <w:r>
        <w:rPr>
          <w:rFonts w:ascii="Times New Roman" w:eastAsiaTheme="minorEastAsia" w:hAnsi="Times New Roman"/>
          <w:sz w:val="24"/>
          <w:szCs w:val="24"/>
        </w:rPr>
        <w:t>Figure 6: Geoid model of study area from EGM96 model at maximum degree of expansion</w:t>
      </w:r>
    </w:p>
    <w:p w:rsidR="00FE19DC" w:rsidRDefault="00FE19DC" w:rsidP="007218B1">
      <w:pPr>
        <w:spacing w:line="360" w:lineRule="auto"/>
        <w:ind w:right="-1260"/>
        <w:jc w:val="both"/>
        <w:rPr>
          <w:rFonts w:ascii="Times New Roman" w:eastAsiaTheme="minorEastAsia" w:hAnsi="Times New Roman"/>
          <w:sz w:val="24"/>
          <w:szCs w:val="24"/>
        </w:rPr>
      </w:pPr>
    </w:p>
    <w:p w:rsidR="009F5954" w:rsidRDefault="009F5954" w:rsidP="007218B1">
      <w:pPr>
        <w:spacing w:line="360" w:lineRule="auto"/>
        <w:ind w:right="-1260"/>
        <w:jc w:val="both"/>
        <w:rPr>
          <w:rFonts w:ascii="Times New Roman" w:eastAsiaTheme="minorEastAsia" w:hAnsi="Times New Roman"/>
          <w:sz w:val="24"/>
          <w:szCs w:val="24"/>
        </w:rPr>
      </w:pPr>
      <w:r>
        <w:rPr>
          <w:rFonts w:ascii="Times New Roman" w:eastAsiaTheme="minorEastAsia" w:hAnsi="Times New Roman"/>
          <w:noProof/>
          <w:sz w:val="24"/>
          <w:szCs w:val="24"/>
        </w:rPr>
        <w:drawing>
          <wp:inline distT="0" distB="0" distL="0" distR="0">
            <wp:extent cx="3899807" cy="3479738"/>
            <wp:effectExtent l="19050" t="0" r="544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38894" t="31673" r="28093" b="15933"/>
                    <a:stretch>
                      <a:fillRect/>
                    </a:stretch>
                  </pic:blipFill>
                  <pic:spPr bwMode="auto">
                    <a:xfrm>
                      <a:off x="0" y="0"/>
                      <a:ext cx="3905830" cy="3485112"/>
                    </a:xfrm>
                    <a:prstGeom prst="rect">
                      <a:avLst/>
                    </a:prstGeom>
                    <a:noFill/>
                    <a:ln w="9525">
                      <a:noFill/>
                      <a:miter lim="800000"/>
                      <a:headEnd/>
                      <a:tailEnd/>
                    </a:ln>
                  </pic:spPr>
                </pic:pic>
              </a:graphicData>
            </a:graphic>
          </wp:inline>
        </w:drawing>
      </w:r>
    </w:p>
    <w:p w:rsidR="009F5954" w:rsidRDefault="009F5954" w:rsidP="007218B1">
      <w:pPr>
        <w:spacing w:line="360" w:lineRule="auto"/>
        <w:ind w:right="-1260"/>
        <w:jc w:val="both"/>
        <w:rPr>
          <w:rFonts w:ascii="Times New Roman" w:eastAsiaTheme="minorEastAsia" w:hAnsi="Times New Roman"/>
          <w:sz w:val="24"/>
          <w:szCs w:val="24"/>
        </w:rPr>
      </w:pPr>
      <w:r>
        <w:rPr>
          <w:rFonts w:ascii="Times New Roman" w:eastAsiaTheme="minorEastAsia" w:hAnsi="Times New Roman"/>
          <w:sz w:val="24"/>
          <w:szCs w:val="24"/>
        </w:rPr>
        <w:t>Figure 7: Geoid model of study area from EGM2008 model</w:t>
      </w:r>
      <w:r w:rsidR="00FE19DC">
        <w:rPr>
          <w:rFonts w:ascii="Times New Roman" w:eastAsiaTheme="minorEastAsia" w:hAnsi="Times New Roman"/>
          <w:sz w:val="24"/>
          <w:szCs w:val="24"/>
        </w:rPr>
        <w:t xml:space="preserve"> at maximum degree of expansion</w:t>
      </w:r>
    </w:p>
    <w:p w:rsidR="007218B1" w:rsidRDefault="00FE19DC" w:rsidP="007218B1">
      <w:pPr>
        <w:spacing w:line="360" w:lineRule="auto"/>
        <w:ind w:right="-1260"/>
        <w:jc w:val="both"/>
        <w:rPr>
          <w:rFonts w:ascii="Times New Roman" w:eastAsiaTheme="minorEastAsia" w:hAnsi="Times New Roman"/>
          <w:sz w:val="24"/>
          <w:szCs w:val="24"/>
        </w:rPr>
      </w:pPr>
      <w:r>
        <w:rPr>
          <w:rFonts w:ascii="Times New Roman" w:eastAsiaTheme="minorEastAsia" w:hAnsi="Times New Roman"/>
          <w:noProof/>
          <w:sz w:val="24"/>
          <w:szCs w:val="24"/>
        </w:rPr>
        <w:lastRenderedPageBreak/>
        <w:drawing>
          <wp:inline distT="0" distB="0" distL="0" distR="0">
            <wp:extent cx="3745428" cy="3265031"/>
            <wp:effectExtent l="19050" t="0" r="7422"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39596" t="32384" r="27893" b="17082"/>
                    <a:stretch>
                      <a:fillRect/>
                    </a:stretch>
                  </pic:blipFill>
                  <pic:spPr bwMode="auto">
                    <a:xfrm>
                      <a:off x="0" y="0"/>
                      <a:ext cx="3756696" cy="3274854"/>
                    </a:xfrm>
                    <a:prstGeom prst="rect">
                      <a:avLst/>
                    </a:prstGeom>
                    <a:noFill/>
                    <a:ln w="9525">
                      <a:noFill/>
                      <a:miter lim="800000"/>
                      <a:headEnd/>
                      <a:tailEnd/>
                    </a:ln>
                  </pic:spPr>
                </pic:pic>
              </a:graphicData>
            </a:graphic>
          </wp:inline>
        </w:drawing>
      </w:r>
    </w:p>
    <w:p w:rsidR="00FE19DC" w:rsidRDefault="00FE19DC" w:rsidP="00FE19DC">
      <w:pPr>
        <w:spacing w:line="360" w:lineRule="auto"/>
        <w:ind w:right="-1260"/>
        <w:jc w:val="both"/>
        <w:rPr>
          <w:rFonts w:ascii="Times New Roman" w:eastAsiaTheme="minorEastAsia" w:hAnsi="Times New Roman"/>
          <w:sz w:val="24"/>
          <w:szCs w:val="24"/>
        </w:rPr>
      </w:pPr>
      <w:r>
        <w:rPr>
          <w:rFonts w:ascii="Times New Roman" w:eastAsiaTheme="minorEastAsia" w:hAnsi="Times New Roman"/>
          <w:sz w:val="24"/>
          <w:szCs w:val="24"/>
        </w:rPr>
        <w:t>Figure 8: Geoid model of study area from EGM2008 model at degree 360</w:t>
      </w:r>
    </w:p>
    <w:p w:rsidR="009A17E1" w:rsidRDefault="00801B48" w:rsidP="009A17E1">
      <w:pPr>
        <w:pStyle w:val="ListParagraph"/>
        <w:numPr>
          <w:ilvl w:val="0"/>
          <w:numId w:val="1"/>
        </w:num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Conclusion</w:t>
      </w:r>
    </w:p>
    <w:p w:rsidR="00626D98" w:rsidRDefault="006832CD" w:rsidP="009A17E1">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This study confirms the suitability of use of the recursive functions for computation of geoidal undulation even at ultra high degrees of expansion for the equatorial region. The choice of reference ellipsoid</w:t>
      </w:r>
      <w:r w:rsidR="00D12BA0">
        <w:rPr>
          <w:rFonts w:ascii="Times New Roman" w:eastAsiaTheme="minorEastAsia" w:hAnsi="Times New Roman"/>
          <w:sz w:val="24"/>
          <w:szCs w:val="24"/>
        </w:rPr>
        <w:t xml:space="preserve"> has </w:t>
      </w:r>
      <w:r>
        <w:rPr>
          <w:rFonts w:ascii="Times New Roman" w:eastAsiaTheme="minorEastAsia" w:hAnsi="Times New Roman"/>
          <w:sz w:val="24"/>
          <w:szCs w:val="24"/>
        </w:rPr>
        <w:t xml:space="preserve">also </w:t>
      </w:r>
      <w:r w:rsidR="00D12BA0">
        <w:rPr>
          <w:rFonts w:ascii="Times New Roman" w:eastAsiaTheme="minorEastAsia" w:hAnsi="Times New Roman"/>
          <w:sz w:val="24"/>
          <w:szCs w:val="24"/>
        </w:rPr>
        <w:t xml:space="preserve">been discovered to </w:t>
      </w:r>
      <w:r>
        <w:rPr>
          <w:rFonts w:ascii="Times New Roman" w:eastAsiaTheme="minorEastAsia" w:hAnsi="Times New Roman"/>
          <w:sz w:val="24"/>
          <w:szCs w:val="24"/>
        </w:rPr>
        <w:t xml:space="preserve">affect results obtained by a variation ranging between 0.93m – 0.94m between WGS84 and GRS80 ellipsoid. </w:t>
      </w:r>
      <w:r w:rsidR="00626D98">
        <w:rPr>
          <w:rFonts w:ascii="Times New Roman" w:eastAsiaTheme="minorEastAsia" w:hAnsi="Times New Roman"/>
          <w:sz w:val="24"/>
          <w:szCs w:val="24"/>
        </w:rPr>
        <w:t>The following recommendations are therefore obvious:</w:t>
      </w:r>
    </w:p>
    <w:p w:rsidR="006832CD" w:rsidRPr="00D12BA0" w:rsidRDefault="006832CD" w:rsidP="00626D98">
      <w:pPr>
        <w:pStyle w:val="ListParagraph"/>
        <w:numPr>
          <w:ilvl w:val="0"/>
          <w:numId w:val="4"/>
        </w:numPr>
        <w:spacing w:line="360" w:lineRule="auto"/>
        <w:jc w:val="both"/>
        <w:rPr>
          <w:rFonts w:ascii="Times New Roman" w:eastAsiaTheme="minorEastAsia" w:hAnsi="Times New Roman"/>
          <w:sz w:val="24"/>
          <w:szCs w:val="24"/>
        </w:rPr>
      </w:pPr>
      <w:r w:rsidRPr="00626D98">
        <w:rPr>
          <w:rFonts w:ascii="Times New Roman" w:eastAsiaTheme="minorEastAsia" w:hAnsi="Times New Roman"/>
          <w:sz w:val="24"/>
          <w:szCs w:val="24"/>
        </w:rPr>
        <w:t xml:space="preserve">Although, GGM’s come with </w:t>
      </w:r>
      <w:r w:rsidR="00626D98" w:rsidRPr="00626D98">
        <w:rPr>
          <w:rFonts w:ascii="Times New Roman" w:eastAsiaTheme="minorEastAsia" w:hAnsi="Times New Roman"/>
          <w:sz w:val="24"/>
          <w:szCs w:val="24"/>
        </w:rPr>
        <w:t xml:space="preserve">commission and omission errors the </w:t>
      </w:r>
      <w:r w:rsidR="00626D98" w:rsidRPr="00626D98">
        <w:rPr>
          <w:rFonts w:ascii="Times New Roman" w:hAnsi="Times New Roman"/>
          <w:color w:val="121312"/>
          <w:sz w:val="24"/>
          <w:szCs w:val="24"/>
          <w:lang w:val="en-ZA"/>
        </w:rPr>
        <w:t xml:space="preserve">error estimates for GGMs are global averages and so </w:t>
      </w:r>
      <w:r w:rsidR="00D12BA0">
        <w:rPr>
          <w:rFonts w:ascii="Times New Roman" w:hAnsi="Times New Roman"/>
          <w:color w:val="121312"/>
          <w:sz w:val="24"/>
          <w:szCs w:val="24"/>
          <w:lang w:val="en-ZA"/>
        </w:rPr>
        <w:t xml:space="preserve">may </w:t>
      </w:r>
      <w:r w:rsidR="00626D98" w:rsidRPr="00626D98">
        <w:rPr>
          <w:rFonts w:ascii="Times New Roman" w:hAnsi="Times New Roman"/>
          <w:color w:val="121312"/>
          <w:sz w:val="24"/>
          <w:szCs w:val="24"/>
          <w:lang w:val="en-ZA"/>
        </w:rPr>
        <w:t xml:space="preserve">not necessarily </w:t>
      </w:r>
      <w:r w:rsidR="00D12BA0">
        <w:rPr>
          <w:rFonts w:ascii="Times New Roman" w:hAnsi="Times New Roman"/>
          <w:color w:val="121312"/>
          <w:sz w:val="24"/>
          <w:szCs w:val="24"/>
          <w:lang w:val="en-ZA"/>
        </w:rPr>
        <w:t xml:space="preserve">be </w:t>
      </w:r>
      <w:r w:rsidR="00626D98" w:rsidRPr="00626D98">
        <w:rPr>
          <w:rFonts w:ascii="Times New Roman" w:hAnsi="Times New Roman"/>
          <w:color w:val="121312"/>
          <w:sz w:val="24"/>
          <w:szCs w:val="24"/>
          <w:lang w:val="en-ZA"/>
        </w:rPr>
        <w:t>representative of the performance of the GGM in a particular region. Hence, the user of a GGM should perform his own accuracy and precision verifications, such as comparing the GGM- derived gravity field quantities with local data.</w:t>
      </w:r>
    </w:p>
    <w:p w:rsidR="00D12BA0" w:rsidRPr="00626D98" w:rsidRDefault="00D12BA0" w:rsidP="00626D98">
      <w:pPr>
        <w:pStyle w:val="ListParagraph"/>
        <w:numPr>
          <w:ilvl w:val="0"/>
          <w:numId w:val="4"/>
        </w:num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Regional long wavelength geoid derived from GGM’s are based on geocentric co-ordinate system.</w:t>
      </w:r>
    </w:p>
    <w:p w:rsidR="00D12BA0" w:rsidRPr="00D12BA0" w:rsidRDefault="00626D98" w:rsidP="00626D98">
      <w:pPr>
        <w:pStyle w:val="ListParagraph"/>
        <w:numPr>
          <w:ilvl w:val="0"/>
          <w:numId w:val="4"/>
        </w:numPr>
        <w:spacing w:line="360" w:lineRule="auto"/>
        <w:jc w:val="both"/>
        <w:rPr>
          <w:rFonts w:ascii="Times New Roman" w:eastAsiaTheme="minorEastAsia" w:hAnsi="Times New Roman"/>
          <w:sz w:val="24"/>
          <w:szCs w:val="24"/>
        </w:rPr>
      </w:pPr>
      <w:r w:rsidRPr="00D12BA0">
        <w:rPr>
          <w:rFonts w:ascii="Times New Roman" w:hAnsi="Times New Roman"/>
          <w:color w:val="121312"/>
          <w:sz w:val="24"/>
          <w:szCs w:val="24"/>
          <w:lang w:val="en-ZA"/>
        </w:rPr>
        <w:t xml:space="preserve">Users of geoid models intending to incorporate such models with local coordinates </w:t>
      </w:r>
      <w:r w:rsidR="00D12BA0" w:rsidRPr="00D12BA0">
        <w:rPr>
          <w:rFonts w:ascii="Times New Roman" w:hAnsi="Times New Roman"/>
          <w:color w:val="121312"/>
          <w:sz w:val="24"/>
          <w:szCs w:val="24"/>
          <w:lang w:val="en-ZA"/>
        </w:rPr>
        <w:t>(</w:t>
      </w:r>
      <w:proofErr w:type="spellStart"/>
      <w:r w:rsidR="00D12BA0" w:rsidRPr="00D12BA0">
        <w:rPr>
          <w:rFonts w:ascii="Times New Roman" w:hAnsi="Times New Roman"/>
          <w:color w:val="121312"/>
          <w:sz w:val="24"/>
          <w:szCs w:val="24"/>
          <w:lang w:val="en-ZA"/>
        </w:rPr>
        <w:t>i.e</w:t>
      </w:r>
      <w:proofErr w:type="spellEnd"/>
      <w:r w:rsidR="00D12BA0" w:rsidRPr="00D12BA0">
        <w:rPr>
          <w:rFonts w:ascii="Times New Roman" w:hAnsi="Times New Roman"/>
          <w:color w:val="121312"/>
          <w:sz w:val="24"/>
          <w:szCs w:val="24"/>
          <w:lang w:val="en-ZA"/>
        </w:rPr>
        <w:t xml:space="preserve"> local geoid) </w:t>
      </w:r>
      <w:r w:rsidRPr="00D12BA0">
        <w:rPr>
          <w:rFonts w:ascii="Times New Roman" w:hAnsi="Times New Roman"/>
          <w:color w:val="121312"/>
          <w:sz w:val="24"/>
          <w:szCs w:val="24"/>
          <w:lang w:val="en-ZA"/>
        </w:rPr>
        <w:t>should ensure that appropriate transforma</w:t>
      </w:r>
      <w:r w:rsidR="00B36C94" w:rsidRPr="00D12BA0">
        <w:rPr>
          <w:rFonts w:ascii="Times New Roman" w:hAnsi="Times New Roman"/>
          <w:color w:val="121312"/>
          <w:sz w:val="24"/>
          <w:szCs w:val="24"/>
          <w:lang w:val="en-ZA"/>
        </w:rPr>
        <w:t xml:space="preserve">tion models are </w:t>
      </w:r>
      <w:proofErr w:type="gramStart"/>
      <w:r w:rsidR="00B36C94" w:rsidRPr="00D12BA0">
        <w:rPr>
          <w:rFonts w:ascii="Times New Roman" w:hAnsi="Times New Roman"/>
          <w:color w:val="121312"/>
          <w:sz w:val="24"/>
          <w:szCs w:val="24"/>
          <w:lang w:val="en-ZA"/>
        </w:rPr>
        <w:t>adopted</w:t>
      </w:r>
      <w:r w:rsidR="00D12BA0" w:rsidRPr="00D12BA0">
        <w:rPr>
          <w:rFonts w:ascii="Times New Roman" w:hAnsi="Times New Roman"/>
          <w:color w:val="121312"/>
          <w:sz w:val="24"/>
          <w:szCs w:val="24"/>
          <w:lang w:val="en-ZA"/>
        </w:rPr>
        <w:t xml:space="preserve">  since</w:t>
      </w:r>
      <w:proofErr w:type="gramEnd"/>
      <w:r w:rsidR="00D12BA0" w:rsidRPr="00D12BA0">
        <w:rPr>
          <w:rFonts w:ascii="Times New Roman" w:hAnsi="Times New Roman"/>
          <w:color w:val="121312"/>
          <w:sz w:val="24"/>
          <w:szCs w:val="24"/>
          <w:lang w:val="en-ZA"/>
        </w:rPr>
        <w:t xml:space="preserve"> errors arising from wrong reference ellipsoid</w:t>
      </w:r>
      <w:r w:rsidR="00B36C94" w:rsidRPr="00D12BA0">
        <w:rPr>
          <w:rFonts w:ascii="Times New Roman" w:hAnsi="Times New Roman"/>
          <w:color w:val="121312"/>
          <w:sz w:val="24"/>
          <w:szCs w:val="24"/>
          <w:lang w:val="en-ZA"/>
        </w:rPr>
        <w:t xml:space="preserve"> </w:t>
      </w:r>
      <w:r w:rsidR="00D12BA0" w:rsidRPr="00D12BA0">
        <w:rPr>
          <w:rFonts w:ascii="Times New Roman" w:hAnsi="Times New Roman"/>
          <w:color w:val="121312"/>
          <w:sz w:val="24"/>
          <w:szCs w:val="24"/>
          <w:lang w:val="en-ZA"/>
        </w:rPr>
        <w:t xml:space="preserve">appear significant. This is to ensure that the </w:t>
      </w:r>
      <w:r w:rsidR="00D12BA0" w:rsidRPr="00D12BA0">
        <w:rPr>
          <w:rFonts w:ascii="Times New Roman" w:hAnsi="Times New Roman"/>
          <w:color w:val="121312"/>
          <w:sz w:val="24"/>
          <w:szCs w:val="24"/>
          <w:lang w:val="en-ZA"/>
        </w:rPr>
        <w:lastRenderedPageBreak/>
        <w:t>effect of datum translations between the local coordinate systems and the chosen global system is appropriately taken care of.</w:t>
      </w:r>
    </w:p>
    <w:p w:rsidR="00D12BA0" w:rsidRDefault="00D12BA0" w:rsidP="00D12BA0">
      <w:pPr>
        <w:pStyle w:val="ListParagraph"/>
        <w:spacing w:line="360" w:lineRule="auto"/>
        <w:jc w:val="both"/>
        <w:rPr>
          <w:rFonts w:ascii="Times New Roman" w:hAnsi="Times New Roman"/>
          <w:color w:val="121312"/>
          <w:sz w:val="24"/>
          <w:szCs w:val="24"/>
          <w:lang w:val="en-ZA"/>
        </w:rPr>
      </w:pPr>
    </w:p>
    <w:p w:rsidR="00D12BA0" w:rsidRDefault="00D12BA0" w:rsidP="00D12BA0">
      <w:pPr>
        <w:pStyle w:val="ListParagraph"/>
        <w:spacing w:line="360" w:lineRule="auto"/>
        <w:jc w:val="both"/>
        <w:rPr>
          <w:rFonts w:ascii="Times New Roman" w:hAnsi="Times New Roman"/>
          <w:color w:val="121312"/>
          <w:sz w:val="24"/>
          <w:szCs w:val="24"/>
          <w:lang w:val="en-ZA"/>
        </w:rPr>
      </w:pPr>
    </w:p>
    <w:p w:rsidR="00D12BA0" w:rsidRDefault="00D12BA0" w:rsidP="00D12BA0">
      <w:pPr>
        <w:pStyle w:val="ListParagraph"/>
        <w:spacing w:line="360" w:lineRule="auto"/>
        <w:jc w:val="both"/>
        <w:rPr>
          <w:rFonts w:ascii="Times New Roman" w:hAnsi="Times New Roman"/>
          <w:color w:val="121312"/>
          <w:sz w:val="24"/>
          <w:szCs w:val="24"/>
          <w:lang w:val="en-ZA"/>
        </w:rPr>
      </w:pPr>
    </w:p>
    <w:p w:rsidR="00D12BA0" w:rsidRPr="00D12BA0" w:rsidRDefault="00D12BA0" w:rsidP="00D12BA0">
      <w:pPr>
        <w:pStyle w:val="ListParagraph"/>
        <w:spacing w:line="360" w:lineRule="auto"/>
        <w:jc w:val="both"/>
        <w:rPr>
          <w:rFonts w:ascii="Times New Roman" w:eastAsiaTheme="minorEastAsia" w:hAnsi="Times New Roman"/>
          <w:sz w:val="24"/>
          <w:szCs w:val="24"/>
        </w:rPr>
      </w:pPr>
    </w:p>
    <w:p w:rsidR="00654D98" w:rsidRPr="00D12BA0" w:rsidRDefault="00654D98" w:rsidP="00D12BA0">
      <w:pPr>
        <w:spacing w:line="360" w:lineRule="auto"/>
        <w:ind w:left="360"/>
        <w:jc w:val="both"/>
        <w:rPr>
          <w:rFonts w:ascii="Times New Roman" w:eastAsiaTheme="minorEastAsia" w:hAnsi="Times New Roman"/>
          <w:sz w:val="24"/>
          <w:szCs w:val="24"/>
        </w:rPr>
      </w:pPr>
    </w:p>
    <w:p w:rsidR="00211C43" w:rsidRDefault="00211C43" w:rsidP="00211C43">
      <w:pPr>
        <w:spacing w:line="360" w:lineRule="auto"/>
        <w:ind w:left="720"/>
        <w:jc w:val="both"/>
        <w:rPr>
          <w:rFonts w:ascii="Times New Roman" w:eastAsiaTheme="minorEastAsia" w:hAnsi="Times New Roman"/>
          <w:sz w:val="24"/>
          <w:szCs w:val="24"/>
        </w:rPr>
      </w:pPr>
    </w:p>
    <w:p w:rsidR="00B36C94" w:rsidRDefault="00B36C94" w:rsidP="00211C43">
      <w:pPr>
        <w:spacing w:line="360" w:lineRule="auto"/>
        <w:ind w:left="720"/>
        <w:jc w:val="both"/>
        <w:rPr>
          <w:rFonts w:ascii="Times New Roman" w:eastAsiaTheme="minorEastAsia" w:hAnsi="Times New Roman"/>
          <w:sz w:val="24"/>
          <w:szCs w:val="24"/>
        </w:rPr>
      </w:pPr>
    </w:p>
    <w:p w:rsidR="00B36C94" w:rsidRDefault="00B36C94" w:rsidP="00211C43">
      <w:pPr>
        <w:spacing w:line="360" w:lineRule="auto"/>
        <w:ind w:left="720"/>
        <w:jc w:val="both"/>
        <w:rPr>
          <w:rFonts w:ascii="Times New Roman" w:eastAsiaTheme="minorEastAsia" w:hAnsi="Times New Roman"/>
          <w:sz w:val="24"/>
          <w:szCs w:val="24"/>
        </w:rPr>
      </w:pPr>
    </w:p>
    <w:p w:rsidR="00B36C94" w:rsidRDefault="00B36C94" w:rsidP="00211C43">
      <w:pPr>
        <w:spacing w:line="360" w:lineRule="auto"/>
        <w:ind w:left="720"/>
        <w:jc w:val="both"/>
        <w:rPr>
          <w:rFonts w:ascii="Times New Roman" w:eastAsiaTheme="minorEastAsia" w:hAnsi="Times New Roman"/>
          <w:sz w:val="24"/>
          <w:szCs w:val="24"/>
        </w:rPr>
      </w:pPr>
    </w:p>
    <w:p w:rsidR="00B36C94" w:rsidRDefault="00B36C94" w:rsidP="00211C43">
      <w:pPr>
        <w:spacing w:line="360" w:lineRule="auto"/>
        <w:ind w:left="720"/>
        <w:jc w:val="both"/>
        <w:rPr>
          <w:rFonts w:ascii="Times New Roman" w:eastAsiaTheme="minorEastAsia" w:hAnsi="Times New Roman"/>
          <w:sz w:val="24"/>
          <w:szCs w:val="24"/>
        </w:rPr>
      </w:pPr>
    </w:p>
    <w:p w:rsidR="00B36C94" w:rsidRDefault="00B36C94" w:rsidP="00211C43">
      <w:pPr>
        <w:spacing w:line="360" w:lineRule="auto"/>
        <w:ind w:left="720"/>
        <w:jc w:val="both"/>
        <w:rPr>
          <w:rFonts w:ascii="Times New Roman" w:eastAsiaTheme="minorEastAsia" w:hAnsi="Times New Roman"/>
          <w:sz w:val="24"/>
          <w:szCs w:val="24"/>
        </w:rPr>
      </w:pPr>
    </w:p>
    <w:p w:rsidR="00B36C94" w:rsidRDefault="00B36C94" w:rsidP="00211C43">
      <w:pPr>
        <w:spacing w:line="360" w:lineRule="auto"/>
        <w:ind w:left="720"/>
        <w:jc w:val="both"/>
        <w:rPr>
          <w:rFonts w:ascii="Times New Roman" w:eastAsiaTheme="minorEastAsia" w:hAnsi="Times New Roman"/>
          <w:sz w:val="24"/>
          <w:szCs w:val="24"/>
        </w:rPr>
      </w:pPr>
    </w:p>
    <w:p w:rsidR="00B36C94" w:rsidRDefault="00B36C94" w:rsidP="00211C43">
      <w:pPr>
        <w:spacing w:line="360" w:lineRule="auto"/>
        <w:ind w:left="720"/>
        <w:jc w:val="both"/>
        <w:rPr>
          <w:rFonts w:ascii="Times New Roman" w:eastAsiaTheme="minorEastAsia" w:hAnsi="Times New Roman"/>
          <w:sz w:val="24"/>
          <w:szCs w:val="24"/>
        </w:rPr>
      </w:pPr>
    </w:p>
    <w:p w:rsidR="00B36C94" w:rsidRDefault="00B36C94" w:rsidP="00211C43">
      <w:pPr>
        <w:spacing w:line="360" w:lineRule="auto"/>
        <w:ind w:left="720"/>
        <w:jc w:val="both"/>
        <w:rPr>
          <w:rFonts w:ascii="Times New Roman" w:eastAsiaTheme="minorEastAsia" w:hAnsi="Times New Roman"/>
          <w:sz w:val="24"/>
          <w:szCs w:val="24"/>
        </w:rPr>
      </w:pPr>
    </w:p>
    <w:p w:rsidR="00B36C94" w:rsidRDefault="00B36C94" w:rsidP="00211C43">
      <w:pPr>
        <w:spacing w:line="360" w:lineRule="auto"/>
        <w:ind w:left="720"/>
        <w:jc w:val="both"/>
        <w:rPr>
          <w:rFonts w:ascii="Times New Roman" w:eastAsiaTheme="minorEastAsia" w:hAnsi="Times New Roman"/>
          <w:sz w:val="24"/>
          <w:szCs w:val="24"/>
        </w:rPr>
      </w:pPr>
    </w:p>
    <w:p w:rsidR="00D12BA0" w:rsidRDefault="00D12BA0" w:rsidP="00211C43">
      <w:pPr>
        <w:spacing w:line="360" w:lineRule="auto"/>
        <w:ind w:left="720"/>
        <w:jc w:val="both"/>
        <w:rPr>
          <w:rFonts w:ascii="Times New Roman" w:eastAsiaTheme="minorEastAsia" w:hAnsi="Times New Roman"/>
          <w:sz w:val="24"/>
          <w:szCs w:val="24"/>
        </w:rPr>
      </w:pPr>
    </w:p>
    <w:p w:rsidR="00D12BA0" w:rsidRDefault="00D12BA0" w:rsidP="00211C43">
      <w:pPr>
        <w:spacing w:line="360" w:lineRule="auto"/>
        <w:ind w:left="720"/>
        <w:jc w:val="both"/>
        <w:rPr>
          <w:rFonts w:ascii="Times New Roman" w:eastAsiaTheme="minorEastAsia" w:hAnsi="Times New Roman"/>
          <w:sz w:val="24"/>
          <w:szCs w:val="24"/>
        </w:rPr>
      </w:pPr>
    </w:p>
    <w:p w:rsidR="00D12BA0" w:rsidRDefault="00D12BA0" w:rsidP="00211C43">
      <w:pPr>
        <w:spacing w:line="360" w:lineRule="auto"/>
        <w:ind w:left="720"/>
        <w:jc w:val="both"/>
        <w:rPr>
          <w:rFonts w:ascii="Times New Roman" w:eastAsiaTheme="minorEastAsia" w:hAnsi="Times New Roman"/>
          <w:sz w:val="24"/>
          <w:szCs w:val="24"/>
        </w:rPr>
      </w:pPr>
    </w:p>
    <w:p w:rsidR="00D12BA0" w:rsidRDefault="00D12BA0" w:rsidP="00211C43">
      <w:pPr>
        <w:spacing w:line="360" w:lineRule="auto"/>
        <w:ind w:left="720"/>
        <w:jc w:val="both"/>
        <w:rPr>
          <w:rFonts w:ascii="Times New Roman" w:eastAsiaTheme="minorEastAsia" w:hAnsi="Times New Roman"/>
          <w:sz w:val="24"/>
          <w:szCs w:val="24"/>
        </w:rPr>
      </w:pPr>
    </w:p>
    <w:p w:rsidR="00D12BA0" w:rsidRDefault="00D12BA0" w:rsidP="00211C43">
      <w:pPr>
        <w:spacing w:line="360" w:lineRule="auto"/>
        <w:ind w:left="720"/>
        <w:jc w:val="both"/>
        <w:rPr>
          <w:rFonts w:ascii="Times New Roman" w:eastAsiaTheme="minorEastAsia" w:hAnsi="Times New Roman"/>
          <w:sz w:val="24"/>
          <w:szCs w:val="24"/>
        </w:rPr>
      </w:pPr>
    </w:p>
    <w:p w:rsidR="00D12BA0" w:rsidRDefault="00D12BA0" w:rsidP="00211C43">
      <w:pPr>
        <w:spacing w:line="360" w:lineRule="auto"/>
        <w:ind w:left="720"/>
        <w:jc w:val="both"/>
        <w:rPr>
          <w:rFonts w:ascii="Times New Roman" w:eastAsiaTheme="minorEastAsia" w:hAnsi="Times New Roman"/>
          <w:sz w:val="24"/>
          <w:szCs w:val="24"/>
        </w:rPr>
      </w:pPr>
    </w:p>
    <w:p w:rsidR="00B36C94" w:rsidRDefault="00B36C94" w:rsidP="00211C43">
      <w:pPr>
        <w:spacing w:line="360" w:lineRule="auto"/>
        <w:ind w:left="720"/>
        <w:jc w:val="both"/>
        <w:rPr>
          <w:rFonts w:ascii="Times New Roman" w:eastAsiaTheme="minorEastAsia" w:hAnsi="Times New Roman"/>
          <w:sz w:val="24"/>
          <w:szCs w:val="24"/>
        </w:rPr>
      </w:pPr>
      <w:r>
        <w:rPr>
          <w:rFonts w:ascii="Times New Roman" w:eastAsiaTheme="minorEastAsia" w:hAnsi="Times New Roman"/>
          <w:sz w:val="24"/>
          <w:szCs w:val="24"/>
        </w:rPr>
        <w:lastRenderedPageBreak/>
        <w:t>REFERENCES</w:t>
      </w:r>
    </w:p>
    <w:p w:rsidR="00A3435B" w:rsidRDefault="00A3435B" w:rsidP="00A3435B">
      <w:pPr>
        <w:spacing w:before="240" w:after="0"/>
        <w:ind w:left="720" w:hanging="720"/>
        <w:jc w:val="both"/>
        <w:rPr>
          <w:rFonts w:ascii="Times New Roman" w:hAnsi="Times New Roman" w:cs="Times New Roman"/>
          <w:sz w:val="24"/>
          <w:szCs w:val="24"/>
        </w:rPr>
      </w:pPr>
      <w:proofErr w:type="spellStart"/>
      <w:proofErr w:type="gramStart"/>
      <w:r w:rsidRPr="00A3435B">
        <w:rPr>
          <w:rFonts w:ascii="Times New Roman" w:hAnsi="Times New Roman" w:cs="Times New Roman"/>
          <w:sz w:val="24"/>
          <w:szCs w:val="24"/>
        </w:rPr>
        <w:t>Aleem</w:t>
      </w:r>
      <w:proofErr w:type="spellEnd"/>
      <w:r w:rsidRPr="00A3435B">
        <w:rPr>
          <w:rFonts w:ascii="Times New Roman" w:hAnsi="Times New Roman" w:cs="Times New Roman"/>
          <w:sz w:val="24"/>
          <w:szCs w:val="24"/>
        </w:rPr>
        <w:t>, K. F (2013).</w:t>
      </w:r>
      <w:proofErr w:type="gramEnd"/>
      <w:r w:rsidRPr="00A3435B">
        <w:rPr>
          <w:rFonts w:ascii="Times New Roman" w:hAnsi="Times New Roman" w:cs="Times New Roman"/>
          <w:sz w:val="24"/>
          <w:szCs w:val="24"/>
        </w:rPr>
        <w:t xml:space="preserve"> </w:t>
      </w:r>
      <w:proofErr w:type="gramStart"/>
      <w:r w:rsidRPr="00A3435B">
        <w:rPr>
          <w:rFonts w:ascii="Times New Roman" w:hAnsi="Times New Roman" w:cs="Times New Roman"/>
          <w:sz w:val="24"/>
          <w:szCs w:val="24"/>
        </w:rPr>
        <w:t>Determination of ellipsoidal heights from Orthometric heights.</w:t>
      </w:r>
      <w:proofErr w:type="gramEnd"/>
      <w:r w:rsidRPr="00A3435B">
        <w:rPr>
          <w:rFonts w:ascii="Times New Roman" w:hAnsi="Times New Roman" w:cs="Times New Roman"/>
          <w:sz w:val="24"/>
          <w:szCs w:val="24"/>
        </w:rPr>
        <w:t xml:space="preserve"> A PhD thesis submitted to the department of Surveying and Geoinformatics, University of Lagos, Nigeria</w:t>
      </w:r>
    </w:p>
    <w:p w:rsidR="00A3435B" w:rsidRPr="00E65CA2" w:rsidRDefault="00A3435B" w:rsidP="00A3435B">
      <w:pPr>
        <w:spacing w:before="240" w:after="0"/>
        <w:ind w:left="720" w:hanging="720"/>
        <w:jc w:val="both"/>
        <w:rPr>
          <w:rFonts w:ascii="Times New Roman" w:eastAsia="Times New Roman" w:hAnsi="Times New Roman" w:cs="Times New Roman"/>
          <w:sz w:val="24"/>
          <w:szCs w:val="24"/>
        </w:rPr>
      </w:pPr>
      <w:proofErr w:type="spellStart"/>
      <w:r w:rsidRPr="00E65CA2">
        <w:rPr>
          <w:rFonts w:ascii="Times New Roman" w:eastAsia="Times New Roman" w:hAnsi="Times New Roman" w:cs="Times New Roman"/>
          <w:sz w:val="24"/>
          <w:szCs w:val="24"/>
        </w:rPr>
        <w:t>Bettadpur</w:t>
      </w:r>
      <w:proofErr w:type="spellEnd"/>
      <w:r w:rsidRPr="00E65CA2">
        <w:rPr>
          <w:rFonts w:ascii="Times New Roman" w:eastAsia="Times New Roman" w:hAnsi="Times New Roman" w:cs="Times New Roman"/>
          <w:sz w:val="24"/>
          <w:szCs w:val="24"/>
        </w:rPr>
        <w:t xml:space="preserve">, S., </w:t>
      </w:r>
      <w:proofErr w:type="spellStart"/>
      <w:r w:rsidRPr="00E65CA2">
        <w:rPr>
          <w:rFonts w:ascii="Times New Roman" w:eastAsia="Times New Roman" w:hAnsi="Times New Roman" w:cs="Times New Roman"/>
          <w:sz w:val="24"/>
          <w:szCs w:val="24"/>
        </w:rPr>
        <w:t>Ries</w:t>
      </w:r>
      <w:proofErr w:type="spellEnd"/>
      <w:r w:rsidRPr="00E65CA2">
        <w:rPr>
          <w:rFonts w:ascii="Times New Roman" w:eastAsia="Times New Roman" w:hAnsi="Times New Roman" w:cs="Times New Roman"/>
          <w:sz w:val="24"/>
          <w:szCs w:val="24"/>
        </w:rPr>
        <w:t>,</w:t>
      </w:r>
      <w:r w:rsidRPr="00A3435B">
        <w:rPr>
          <w:rFonts w:ascii="Times New Roman" w:eastAsia="Times New Roman" w:hAnsi="Times New Roman" w:cs="Times New Roman"/>
          <w:sz w:val="24"/>
          <w:szCs w:val="24"/>
        </w:rPr>
        <w:t xml:space="preserve"> J., </w:t>
      </w:r>
      <w:proofErr w:type="spellStart"/>
      <w:r w:rsidRPr="00E65CA2">
        <w:rPr>
          <w:rFonts w:ascii="Times New Roman" w:eastAsia="Times New Roman" w:hAnsi="Times New Roman" w:cs="Times New Roman"/>
          <w:sz w:val="24"/>
          <w:szCs w:val="24"/>
        </w:rPr>
        <w:t>Eanes</w:t>
      </w:r>
      <w:proofErr w:type="spellEnd"/>
      <w:r w:rsidRPr="00E65CA2">
        <w:rPr>
          <w:rFonts w:ascii="Times New Roman" w:eastAsia="Times New Roman" w:hAnsi="Times New Roman" w:cs="Times New Roman"/>
          <w:sz w:val="24"/>
          <w:szCs w:val="24"/>
        </w:rPr>
        <w:t>,</w:t>
      </w:r>
      <w:r w:rsidRPr="00A3435B">
        <w:rPr>
          <w:rFonts w:ascii="Times New Roman" w:eastAsia="Times New Roman" w:hAnsi="Times New Roman" w:cs="Times New Roman"/>
          <w:sz w:val="24"/>
          <w:szCs w:val="24"/>
        </w:rPr>
        <w:t xml:space="preserve"> R., </w:t>
      </w:r>
      <w:r w:rsidRPr="00E65CA2">
        <w:rPr>
          <w:rFonts w:ascii="Times New Roman" w:eastAsia="Times New Roman" w:hAnsi="Times New Roman" w:cs="Times New Roman"/>
          <w:sz w:val="24"/>
          <w:szCs w:val="24"/>
        </w:rPr>
        <w:t>Nagel,</w:t>
      </w:r>
      <w:r w:rsidRPr="00A3435B">
        <w:rPr>
          <w:rFonts w:ascii="Times New Roman" w:eastAsia="Times New Roman" w:hAnsi="Times New Roman" w:cs="Times New Roman"/>
          <w:sz w:val="24"/>
          <w:szCs w:val="24"/>
        </w:rPr>
        <w:t xml:space="preserve"> P., </w:t>
      </w:r>
      <w:r w:rsidRPr="00E65CA2">
        <w:rPr>
          <w:rFonts w:ascii="Times New Roman" w:eastAsia="Times New Roman" w:hAnsi="Times New Roman" w:cs="Times New Roman"/>
          <w:sz w:val="24"/>
          <w:szCs w:val="24"/>
        </w:rPr>
        <w:t>Pie,</w:t>
      </w:r>
      <w:r w:rsidRPr="00A3435B">
        <w:rPr>
          <w:rFonts w:ascii="Times New Roman" w:eastAsia="Times New Roman" w:hAnsi="Times New Roman" w:cs="Times New Roman"/>
          <w:sz w:val="24"/>
          <w:szCs w:val="24"/>
        </w:rPr>
        <w:t xml:space="preserve"> N., </w:t>
      </w:r>
      <w:r w:rsidRPr="00E65CA2">
        <w:rPr>
          <w:rFonts w:ascii="Times New Roman" w:eastAsia="Times New Roman" w:hAnsi="Times New Roman" w:cs="Times New Roman"/>
          <w:sz w:val="24"/>
          <w:szCs w:val="24"/>
        </w:rPr>
        <w:t>Poole,</w:t>
      </w:r>
      <w:r w:rsidRPr="00A3435B">
        <w:rPr>
          <w:rFonts w:ascii="Times New Roman" w:eastAsia="Times New Roman" w:hAnsi="Times New Roman" w:cs="Times New Roman"/>
          <w:sz w:val="24"/>
          <w:szCs w:val="24"/>
        </w:rPr>
        <w:t xml:space="preserve"> S., R</w:t>
      </w:r>
      <w:r w:rsidRPr="00E65CA2">
        <w:rPr>
          <w:rFonts w:ascii="Times New Roman" w:eastAsia="Times New Roman" w:hAnsi="Times New Roman" w:cs="Times New Roman"/>
          <w:sz w:val="24"/>
          <w:szCs w:val="24"/>
        </w:rPr>
        <w:t>ichter,</w:t>
      </w:r>
      <w:r w:rsidRPr="00A3435B">
        <w:rPr>
          <w:rFonts w:ascii="Times New Roman" w:eastAsia="Times New Roman" w:hAnsi="Times New Roman" w:cs="Times New Roman"/>
          <w:sz w:val="24"/>
          <w:szCs w:val="24"/>
        </w:rPr>
        <w:t xml:space="preserve"> T. and </w:t>
      </w:r>
      <w:r w:rsidRPr="00E65CA2">
        <w:rPr>
          <w:rFonts w:ascii="Times New Roman" w:eastAsia="Times New Roman" w:hAnsi="Times New Roman" w:cs="Times New Roman"/>
          <w:sz w:val="24"/>
          <w:szCs w:val="24"/>
        </w:rPr>
        <w:t>Save,</w:t>
      </w:r>
      <w:r w:rsidRPr="00A3435B">
        <w:rPr>
          <w:rFonts w:ascii="Times New Roman" w:eastAsia="Times New Roman" w:hAnsi="Times New Roman" w:cs="Times New Roman"/>
          <w:sz w:val="24"/>
          <w:szCs w:val="24"/>
        </w:rPr>
        <w:t xml:space="preserve"> H. (2015). </w:t>
      </w:r>
      <w:proofErr w:type="gramStart"/>
      <w:r w:rsidRPr="00A3435B">
        <w:rPr>
          <w:rFonts w:ascii="Times New Roman" w:eastAsia="Times New Roman" w:hAnsi="Times New Roman" w:cs="Times New Roman"/>
          <w:sz w:val="24"/>
          <w:szCs w:val="24"/>
        </w:rPr>
        <w:t xml:space="preserve">Evaluation of the </w:t>
      </w:r>
      <w:r w:rsidRPr="00E65CA2">
        <w:rPr>
          <w:rFonts w:ascii="Times New Roman" w:eastAsia="Times New Roman" w:hAnsi="Times New Roman" w:cs="Times New Roman"/>
          <w:sz w:val="24"/>
          <w:szCs w:val="24"/>
        </w:rPr>
        <w:t>GGM05 mean</w:t>
      </w:r>
      <w:proofErr w:type="gramEnd"/>
      <w:r w:rsidRPr="00E65CA2">
        <w:rPr>
          <w:rFonts w:ascii="Times New Roman" w:eastAsia="Times New Roman" w:hAnsi="Times New Roman" w:cs="Times New Roman"/>
          <w:sz w:val="24"/>
          <w:szCs w:val="24"/>
        </w:rPr>
        <w:t xml:space="preserve"> earth gravity models, Geophy</w:t>
      </w:r>
      <w:r w:rsidRPr="00A3435B">
        <w:rPr>
          <w:rFonts w:ascii="Times New Roman" w:eastAsia="Times New Roman" w:hAnsi="Times New Roman" w:cs="Times New Roman"/>
          <w:sz w:val="24"/>
          <w:szCs w:val="24"/>
        </w:rPr>
        <w:t xml:space="preserve">sical Research Abs. </w:t>
      </w:r>
      <w:r w:rsidRPr="00E65CA2">
        <w:rPr>
          <w:rFonts w:ascii="Times New Roman" w:eastAsia="Times New Roman" w:hAnsi="Times New Roman" w:cs="Times New Roman"/>
          <w:sz w:val="24"/>
          <w:szCs w:val="24"/>
        </w:rPr>
        <w:t>Vol. 17, EGU</w:t>
      </w:r>
      <w:r w:rsidRPr="00A3435B">
        <w:rPr>
          <w:rFonts w:ascii="Times New Roman" w:eastAsia="Times New Roman" w:hAnsi="Times New Roman" w:cs="Times New Roman"/>
          <w:sz w:val="24"/>
          <w:szCs w:val="24"/>
        </w:rPr>
        <w:t xml:space="preserve">. </w:t>
      </w:r>
      <w:r w:rsidRPr="00E65CA2">
        <w:rPr>
          <w:rFonts w:ascii="Times New Roman" w:eastAsia="Times New Roman" w:hAnsi="Times New Roman" w:cs="Times New Roman"/>
          <w:sz w:val="24"/>
          <w:szCs w:val="24"/>
        </w:rPr>
        <w:t>-4153, 2015</w:t>
      </w:r>
    </w:p>
    <w:p w:rsidR="00A3435B" w:rsidRDefault="00A3435B" w:rsidP="00A3435B">
      <w:pPr>
        <w:spacing w:line="360" w:lineRule="auto"/>
        <w:jc w:val="both"/>
        <w:rPr>
          <w:rFonts w:ascii="Times New Roman" w:hAnsi="Times New Roman" w:cs="Times New Roman"/>
          <w:sz w:val="24"/>
          <w:szCs w:val="24"/>
        </w:rPr>
      </w:pPr>
      <w:proofErr w:type="spellStart"/>
      <w:r w:rsidRPr="00A3435B">
        <w:rPr>
          <w:rFonts w:ascii="Times New Roman" w:eastAsiaTheme="minorEastAsia" w:hAnsi="Times New Roman" w:cs="Times New Roman"/>
          <w:sz w:val="24"/>
          <w:szCs w:val="24"/>
        </w:rPr>
        <w:t>Blewitt</w:t>
      </w:r>
      <w:proofErr w:type="spellEnd"/>
      <w:r w:rsidRPr="00A3435B">
        <w:rPr>
          <w:rFonts w:ascii="Times New Roman" w:eastAsiaTheme="minorEastAsia" w:hAnsi="Times New Roman" w:cs="Times New Roman"/>
          <w:sz w:val="24"/>
          <w:szCs w:val="24"/>
        </w:rPr>
        <w:t xml:space="preserve">, G (1997). Basics of GPS: Observation Equations (PDF) retrieved from </w:t>
      </w:r>
      <w:hyperlink r:id="rId15" w:history="1">
        <w:r w:rsidRPr="00A3435B">
          <w:rPr>
            <w:rStyle w:val="Hyperlink"/>
            <w:rFonts w:ascii="Times New Roman" w:eastAsiaTheme="minorEastAsia" w:hAnsi="Times New Roman" w:cs="Times New Roman"/>
            <w:sz w:val="24"/>
            <w:szCs w:val="24"/>
          </w:rPr>
          <w:t>http://www.nbmg.unr.edu/staff/pdfs/blewitt%20basics%20of%20gps.pdf</w:t>
        </w:r>
      </w:hyperlink>
      <w:r w:rsidRPr="00A3435B">
        <w:rPr>
          <w:rFonts w:ascii="Times New Roman" w:eastAsiaTheme="minorEastAsia" w:hAnsi="Times New Roman" w:cs="Times New Roman"/>
          <w:sz w:val="24"/>
          <w:szCs w:val="24"/>
        </w:rPr>
        <w:t xml:space="preserve">.  Lecture notes of the Department of </w:t>
      </w:r>
      <w:proofErr w:type="spellStart"/>
      <w:r w:rsidRPr="00A3435B">
        <w:rPr>
          <w:rFonts w:ascii="Times New Roman" w:hAnsi="Times New Roman" w:cs="Times New Roman"/>
          <w:sz w:val="24"/>
          <w:szCs w:val="24"/>
        </w:rPr>
        <w:t>Geomatics</w:t>
      </w:r>
      <w:proofErr w:type="spellEnd"/>
      <w:r w:rsidRPr="00A3435B">
        <w:rPr>
          <w:rFonts w:ascii="Times New Roman" w:hAnsi="Times New Roman" w:cs="Times New Roman"/>
          <w:sz w:val="24"/>
          <w:szCs w:val="24"/>
        </w:rPr>
        <w:t xml:space="preserve">, University of Newcastle, </w:t>
      </w:r>
      <w:proofErr w:type="gramStart"/>
      <w:r w:rsidRPr="00A3435B">
        <w:rPr>
          <w:rFonts w:ascii="Times New Roman" w:hAnsi="Times New Roman" w:cs="Times New Roman"/>
          <w:sz w:val="24"/>
          <w:szCs w:val="24"/>
        </w:rPr>
        <w:t>Newcastle</w:t>
      </w:r>
      <w:proofErr w:type="gramEnd"/>
      <w:r w:rsidRPr="00A3435B">
        <w:rPr>
          <w:rFonts w:ascii="Times New Roman" w:hAnsi="Times New Roman" w:cs="Times New Roman"/>
          <w:sz w:val="24"/>
          <w:szCs w:val="24"/>
        </w:rPr>
        <w:t xml:space="preserve"> upon Tyne, NE1 7RU, United Kingdom</w:t>
      </w:r>
    </w:p>
    <w:p w:rsidR="00A3435B" w:rsidRDefault="00A3435B" w:rsidP="00A3435B">
      <w:pPr>
        <w:spacing w:before="240" w:after="0"/>
        <w:ind w:left="720" w:hanging="720"/>
        <w:jc w:val="both"/>
        <w:outlineLvl w:val="0"/>
        <w:rPr>
          <w:rFonts w:ascii="Times New Roman" w:eastAsia="Times New Roman" w:hAnsi="Times New Roman" w:cs="Times New Roman"/>
          <w:bCs/>
          <w:kern w:val="36"/>
          <w:sz w:val="24"/>
          <w:szCs w:val="24"/>
        </w:rPr>
      </w:pPr>
      <w:proofErr w:type="spellStart"/>
      <w:r w:rsidRPr="00A3435B">
        <w:rPr>
          <w:rFonts w:ascii="Times New Roman" w:eastAsia="Times New Roman" w:hAnsi="Times New Roman" w:cs="Times New Roman"/>
          <w:bCs/>
          <w:kern w:val="36"/>
          <w:sz w:val="24"/>
          <w:szCs w:val="24"/>
        </w:rPr>
        <w:t>Bucha</w:t>
      </w:r>
      <w:proofErr w:type="spellEnd"/>
      <w:r w:rsidRPr="00A3435B">
        <w:rPr>
          <w:rFonts w:ascii="Times New Roman" w:eastAsia="Times New Roman" w:hAnsi="Times New Roman" w:cs="Times New Roman"/>
          <w:bCs/>
          <w:kern w:val="36"/>
          <w:sz w:val="24"/>
          <w:szCs w:val="24"/>
        </w:rPr>
        <w:t xml:space="preserve">, </w:t>
      </w:r>
      <w:proofErr w:type="spellStart"/>
      <w:r w:rsidRPr="00A3435B">
        <w:rPr>
          <w:rFonts w:ascii="Times New Roman" w:eastAsia="Times New Roman" w:hAnsi="Times New Roman" w:cs="Times New Roman"/>
          <w:bCs/>
          <w:kern w:val="36"/>
          <w:sz w:val="24"/>
          <w:szCs w:val="24"/>
        </w:rPr>
        <w:t>Blazej</w:t>
      </w:r>
      <w:proofErr w:type="spellEnd"/>
      <w:r w:rsidRPr="00A3435B">
        <w:rPr>
          <w:rFonts w:ascii="Times New Roman" w:eastAsia="Times New Roman" w:hAnsi="Times New Roman" w:cs="Times New Roman"/>
          <w:bCs/>
          <w:kern w:val="36"/>
          <w:sz w:val="24"/>
          <w:szCs w:val="24"/>
        </w:rPr>
        <w:t xml:space="preserve">; </w:t>
      </w:r>
      <w:proofErr w:type="spellStart"/>
      <w:r w:rsidRPr="00A3435B">
        <w:rPr>
          <w:rFonts w:ascii="Times New Roman" w:eastAsia="Times New Roman" w:hAnsi="Times New Roman" w:cs="Times New Roman"/>
          <w:bCs/>
          <w:kern w:val="36"/>
          <w:sz w:val="24"/>
          <w:szCs w:val="24"/>
        </w:rPr>
        <w:t>Janak</w:t>
      </w:r>
      <w:proofErr w:type="spellEnd"/>
      <w:r w:rsidRPr="00A3435B">
        <w:rPr>
          <w:rFonts w:ascii="Times New Roman" w:eastAsia="Times New Roman" w:hAnsi="Times New Roman" w:cs="Times New Roman"/>
          <w:bCs/>
          <w:kern w:val="36"/>
          <w:sz w:val="24"/>
          <w:szCs w:val="24"/>
        </w:rPr>
        <w:t xml:space="preserve">, </w:t>
      </w:r>
      <w:proofErr w:type="spellStart"/>
      <w:r w:rsidRPr="00A3435B">
        <w:rPr>
          <w:rFonts w:ascii="Times New Roman" w:eastAsia="Times New Roman" w:hAnsi="Times New Roman" w:cs="Times New Roman"/>
          <w:bCs/>
          <w:kern w:val="36"/>
          <w:sz w:val="24"/>
          <w:szCs w:val="24"/>
        </w:rPr>
        <w:t>Juraj</w:t>
      </w:r>
      <w:proofErr w:type="spellEnd"/>
      <w:r w:rsidRPr="00A3435B">
        <w:rPr>
          <w:rFonts w:ascii="Times New Roman" w:eastAsia="Times New Roman" w:hAnsi="Times New Roman" w:cs="Times New Roman"/>
          <w:bCs/>
          <w:kern w:val="36"/>
          <w:sz w:val="24"/>
          <w:szCs w:val="24"/>
        </w:rPr>
        <w:t xml:space="preserve"> (2013):</w:t>
      </w:r>
      <w:r w:rsidRPr="00E65CA2">
        <w:rPr>
          <w:rFonts w:ascii="Times New Roman" w:eastAsia="Times New Roman" w:hAnsi="Times New Roman" w:cs="Times New Roman"/>
          <w:bCs/>
          <w:kern w:val="36"/>
          <w:sz w:val="24"/>
          <w:szCs w:val="24"/>
        </w:rPr>
        <w:t xml:space="preserve"> Code and readme of a MATLAB-based graphical user interface program for computing </w:t>
      </w:r>
      <w:proofErr w:type="spellStart"/>
      <w:r w:rsidRPr="00E65CA2">
        <w:rPr>
          <w:rFonts w:ascii="Times New Roman" w:eastAsia="Times New Roman" w:hAnsi="Times New Roman" w:cs="Times New Roman"/>
          <w:bCs/>
          <w:kern w:val="36"/>
          <w:sz w:val="24"/>
          <w:szCs w:val="24"/>
        </w:rPr>
        <w:t>functionals</w:t>
      </w:r>
      <w:proofErr w:type="spellEnd"/>
      <w:r w:rsidRPr="00E65CA2">
        <w:rPr>
          <w:rFonts w:ascii="Times New Roman" w:eastAsia="Times New Roman" w:hAnsi="Times New Roman" w:cs="Times New Roman"/>
          <w:bCs/>
          <w:kern w:val="36"/>
          <w:sz w:val="24"/>
          <w:szCs w:val="24"/>
        </w:rPr>
        <w:t xml:space="preserve"> of the </w:t>
      </w:r>
      <w:proofErr w:type="spellStart"/>
      <w:r w:rsidRPr="00E65CA2">
        <w:rPr>
          <w:rFonts w:ascii="Times New Roman" w:eastAsia="Times New Roman" w:hAnsi="Times New Roman" w:cs="Times New Roman"/>
          <w:bCs/>
          <w:kern w:val="36"/>
          <w:sz w:val="24"/>
          <w:szCs w:val="24"/>
        </w:rPr>
        <w:t>geopotent</w:t>
      </w:r>
      <w:r w:rsidRPr="00A3435B">
        <w:rPr>
          <w:rFonts w:ascii="Times New Roman" w:eastAsia="Times New Roman" w:hAnsi="Times New Roman" w:cs="Times New Roman"/>
          <w:bCs/>
          <w:kern w:val="36"/>
          <w:sz w:val="24"/>
          <w:szCs w:val="24"/>
        </w:rPr>
        <w:t>ial</w:t>
      </w:r>
      <w:proofErr w:type="spellEnd"/>
      <w:r w:rsidRPr="00A3435B">
        <w:rPr>
          <w:rFonts w:ascii="Times New Roman" w:eastAsia="Times New Roman" w:hAnsi="Times New Roman" w:cs="Times New Roman"/>
          <w:bCs/>
          <w:kern w:val="36"/>
          <w:sz w:val="24"/>
          <w:szCs w:val="24"/>
        </w:rPr>
        <w:t xml:space="preserve">. doi:10.1594/PANGAEA.808577. </w:t>
      </w:r>
      <w:r w:rsidRPr="00A3435B">
        <w:rPr>
          <w:rFonts w:ascii="Times New Roman" w:eastAsia="Times New Roman" w:hAnsi="Times New Roman" w:cs="Times New Roman"/>
          <w:bCs/>
          <w:i/>
          <w:iCs/>
          <w:kern w:val="36"/>
          <w:sz w:val="24"/>
          <w:szCs w:val="24"/>
        </w:rPr>
        <w:t>Supplement to:</w:t>
      </w:r>
      <w:r w:rsidRPr="00E65CA2">
        <w:rPr>
          <w:rFonts w:ascii="Times New Roman" w:eastAsia="Times New Roman" w:hAnsi="Times New Roman" w:cs="Times New Roman"/>
          <w:bCs/>
          <w:kern w:val="36"/>
          <w:sz w:val="24"/>
          <w:szCs w:val="24"/>
        </w:rPr>
        <w:t xml:space="preserve"> </w:t>
      </w:r>
      <w:proofErr w:type="spellStart"/>
      <w:r w:rsidRPr="00E65CA2">
        <w:rPr>
          <w:rFonts w:ascii="Times New Roman" w:eastAsia="Times New Roman" w:hAnsi="Times New Roman" w:cs="Times New Roman"/>
          <w:bCs/>
          <w:kern w:val="36"/>
          <w:sz w:val="24"/>
          <w:szCs w:val="24"/>
        </w:rPr>
        <w:t>Bucha</w:t>
      </w:r>
      <w:proofErr w:type="spellEnd"/>
      <w:r w:rsidRPr="00E65CA2">
        <w:rPr>
          <w:rFonts w:ascii="Times New Roman" w:eastAsia="Times New Roman" w:hAnsi="Times New Roman" w:cs="Times New Roman"/>
          <w:bCs/>
          <w:kern w:val="36"/>
          <w:sz w:val="24"/>
          <w:szCs w:val="24"/>
        </w:rPr>
        <w:t xml:space="preserve">, B; </w:t>
      </w:r>
      <w:proofErr w:type="spellStart"/>
      <w:r w:rsidRPr="00E65CA2">
        <w:rPr>
          <w:rFonts w:ascii="Times New Roman" w:eastAsia="Times New Roman" w:hAnsi="Times New Roman" w:cs="Times New Roman"/>
          <w:bCs/>
          <w:kern w:val="36"/>
          <w:sz w:val="24"/>
          <w:szCs w:val="24"/>
        </w:rPr>
        <w:t>Janak</w:t>
      </w:r>
      <w:proofErr w:type="spellEnd"/>
      <w:r w:rsidRPr="00E65CA2">
        <w:rPr>
          <w:rFonts w:ascii="Times New Roman" w:eastAsia="Times New Roman" w:hAnsi="Times New Roman" w:cs="Times New Roman"/>
          <w:bCs/>
          <w:kern w:val="36"/>
          <w:sz w:val="24"/>
          <w:szCs w:val="24"/>
        </w:rPr>
        <w:t xml:space="preserve">, J (2013): A MATLAB-based graphical user interface program for computing </w:t>
      </w:r>
      <w:proofErr w:type="spellStart"/>
      <w:r w:rsidRPr="00E65CA2">
        <w:rPr>
          <w:rFonts w:ascii="Times New Roman" w:eastAsia="Times New Roman" w:hAnsi="Times New Roman" w:cs="Times New Roman"/>
          <w:bCs/>
          <w:kern w:val="36"/>
          <w:sz w:val="24"/>
          <w:szCs w:val="24"/>
        </w:rPr>
        <w:t>functionals</w:t>
      </w:r>
      <w:proofErr w:type="spellEnd"/>
      <w:r w:rsidRPr="00E65CA2">
        <w:rPr>
          <w:rFonts w:ascii="Times New Roman" w:eastAsia="Times New Roman" w:hAnsi="Times New Roman" w:cs="Times New Roman"/>
          <w:bCs/>
          <w:kern w:val="36"/>
          <w:sz w:val="24"/>
          <w:szCs w:val="24"/>
        </w:rPr>
        <w:t xml:space="preserve"> of the </w:t>
      </w:r>
      <w:proofErr w:type="spellStart"/>
      <w:r w:rsidRPr="00E65CA2">
        <w:rPr>
          <w:rFonts w:ascii="Times New Roman" w:eastAsia="Times New Roman" w:hAnsi="Times New Roman" w:cs="Times New Roman"/>
          <w:bCs/>
          <w:kern w:val="36"/>
          <w:sz w:val="24"/>
          <w:szCs w:val="24"/>
        </w:rPr>
        <w:t>geopotential</w:t>
      </w:r>
      <w:proofErr w:type="spellEnd"/>
      <w:r w:rsidRPr="00E65CA2">
        <w:rPr>
          <w:rFonts w:ascii="Times New Roman" w:eastAsia="Times New Roman" w:hAnsi="Times New Roman" w:cs="Times New Roman"/>
          <w:bCs/>
          <w:kern w:val="36"/>
          <w:sz w:val="24"/>
          <w:szCs w:val="24"/>
        </w:rPr>
        <w:t xml:space="preserve"> up to ultra-high degrees and orders. </w:t>
      </w:r>
      <w:r w:rsidRPr="00A3435B">
        <w:rPr>
          <w:rFonts w:ascii="Times New Roman" w:eastAsia="Times New Roman" w:hAnsi="Times New Roman" w:cs="Times New Roman"/>
          <w:bCs/>
          <w:i/>
          <w:iCs/>
          <w:kern w:val="36"/>
          <w:sz w:val="24"/>
          <w:szCs w:val="24"/>
        </w:rPr>
        <w:t>http://issues.pangaea.de/browse/PDI-4630</w:t>
      </w:r>
      <w:r w:rsidRPr="00E65CA2">
        <w:rPr>
          <w:rFonts w:ascii="Times New Roman" w:eastAsia="Times New Roman" w:hAnsi="Times New Roman" w:cs="Times New Roman"/>
          <w:bCs/>
          <w:kern w:val="36"/>
          <w:sz w:val="24"/>
          <w:szCs w:val="24"/>
        </w:rPr>
        <w:t xml:space="preserve">, </w:t>
      </w:r>
      <w:r w:rsidRPr="00A3435B">
        <w:rPr>
          <w:rFonts w:ascii="Times New Roman" w:eastAsia="Times New Roman" w:hAnsi="Times New Roman" w:cs="Times New Roman"/>
          <w:bCs/>
          <w:i/>
          <w:iCs/>
          <w:kern w:val="36"/>
          <w:sz w:val="24"/>
          <w:szCs w:val="24"/>
        </w:rPr>
        <w:t>Computers &amp; Geosciences</w:t>
      </w:r>
      <w:r>
        <w:rPr>
          <w:rFonts w:ascii="Times New Roman" w:eastAsia="Times New Roman" w:hAnsi="Times New Roman" w:cs="Times New Roman"/>
          <w:bCs/>
          <w:kern w:val="36"/>
          <w:sz w:val="24"/>
          <w:szCs w:val="24"/>
        </w:rPr>
        <w:t>.</w:t>
      </w:r>
    </w:p>
    <w:p w:rsidR="00A3435B" w:rsidRDefault="00A3435B" w:rsidP="00A3435B">
      <w:pPr>
        <w:spacing w:before="240" w:after="0"/>
        <w:ind w:left="720" w:hanging="720"/>
        <w:jc w:val="both"/>
        <w:rPr>
          <w:rFonts w:ascii="Times New Roman" w:hAnsi="Times New Roman" w:cs="Times New Roman"/>
          <w:sz w:val="24"/>
          <w:szCs w:val="24"/>
        </w:rPr>
      </w:pPr>
      <w:proofErr w:type="spellStart"/>
      <w:r w:rsidRPr="00A3435B">
        <w:rPr>
          <w:rFonts w:ascii="Times New Roman" w:hAnsi="Times New Roman" w:cs="Times New Roman"/>
          <w:sz w:val="24"/>
          <w:szCs w:val="24"/>
        </w:rPr>
        <w:t>Fotopulous</w:t>
      </w:r>
      <w:proofErr w:type="spellEnd"/>
      <w:r w:rsidRPr="00A3435B">
        <w:rPr>
          <w:rFonts w:ascii="Times New Roman" w:hAnsi="Times New Roman" w:cs="Times New Roman"/>
          <w:sz w:val="24"/>
          <w:szCs w:val="24"/>
        </w:rPr>
        <w:t xml:space="preserve">, G. (2003). </w:t>
      </w:r>
      <w:proofErr w:type="gramStart"/>
      <w:r w:rsidRPr="00A3435B">
        <w:rPr>
          <w:rFonts w:ascii="Times New Roman" w:hAnsi="Times New Roman" w:cs="Times New Roman"/>
          <w:sz w:val="24"/>
          <w:szCs w:val="24"/>
        </w:rPr>
        <w:t>An analysis on the optimal combination of geoid, orthometric and ellipsoidal height data.</w:t>
      </w:r>
      <w:proofErr w:type="gramEnd"/>
      <w:r w:rsidRPr="00A3435B">
        <w:rPr>
          <w:rFonts w:ascii="Times New Roman" w:hAnsi="Times New Roman" w:cs="Times New Roman"/>
          <w:sz w:val="24"/>
          <w:szCs w:val="24"/>
        </w:rPr>
        <w:t xml:space="preserve"> A PhD thesis submitted to the department of </w:t>
      </w:r>
      <w:proofErr w:type="spellStart"/>
      <w:r w:rsidRPr="00A3435B">
        <w:rPr>
          <w:rFonts w:ascii="Times New Roman" w:hAnsi="Times New Roman" w:cs="Times New Roman"/>
          <w:sz w:val="24"/>
          <w:szCs w:val="24"/>
        </w:rPr>
        <w:t>Geomatics</w:t>
      </w:r>
      <w:proofErr w:type="spellEnd"/>
      <w:r w:rsidRPr="00A3435B">
        <w:rPr>
          <w:rFonts w:ascii="Times New Roman" w:hAnsi="Times New Roman" w:cs="Times New Roman"/>
          <w:sz w:val="24"/>
          <w:szCs w:val="24"/>
        </w:rPr>
        <w:t xml:space="preserve"> Engineering, University of Calgary.</w:t>
      </w:r>
    </w:p>
    <w:p w:rsidR="00A3435B" w:rsidRPr="00A3435B" w:rsidRDefault="00A3435B" w:rsidP="00A3435B">
      <w:pPr>
        <w:spacing w:before="240" w:after="0"/>
        <w:ind w:left="720" w:hanging="720"/>
        <w:jc w:val="both"/>
        <w:rPr>
          <w:rFonts w:ascii="Times New Roman" w:eastAsia="AdvTimes" w:hAnsi="Times New Roman" w:cs="Times New Roman"/>
          <w:sz w:val="24"/>
          <w:szCs w:val="24"/>
        </w:rPr>
      </w:pPr>
      <w:proofErr w:type="gramStart"/>
      <w:r w:rsidRPr="00A3435B">
        <w:rPr>
          <w:rFonts w:ascii="Times New Roman" w:eastAsia="AdvTimes" w:hAnsi="Times New Roman" w:cs="Times New Roman"/>
          <w:sz w:val="24"/>
          <w:szCs w:val="24"/>
        </w:rPr>
        <w:t>Heiskanen, W. and Moritz, H. (1967).</w:t>
      </w:r>
      <w:proofErr w:type="gramEnd"/>
      <w:r w:rsidRPr="00A3435B">
        <w:rPr>
          <w:rFonts w:ascii="Times New Roman" w:eastAsia="AdvTimes" w:hAnsi="Times New Roman" w:cs="Times New Roman"/>
          <w:sz w:val="24"/>
          <w:szCs w:val="24"/>
        </w:rPr>
        <w:t xml:space="preserve"> </w:t>
      </w:r>
      <w:proofErr w:type="gramStart"/>
      <w:r w:rsidRPr="00A3435B">
        <w:rPr>
          <w:rFonts w:ascii="Times New Roman" w:eastAsia="AdvTimes" w:hAnsi="Times New Roman" w:cs="Times New Roman"/>
          <w:i/>
          <w:sz w:val="24"/>
          <w:szCs w:val="24"/>
        </w:rPr>
        <w:t>Physical Geodesy</w:t>
      </w:r>
      <w:r w:rsidRPr="00A3435B">
        <w:rPr>
          <w:rFonts w:ascii="Times New Roman" w:eastAsia="AdvTimes" w:hAnsi="Times New Roman" w:cs="Times New Roman"/>
          <w:sz w:val="24"/>
          <w:szCs w:val="24"/>
        </w:rPr>
        <w:t>.</w:t>
      </w:r>
      <w:proofErr w:type="gramEnd"/>
      <w:r w:rsidRPr="00A3435B">
        <w:rPr>
          <w:rFonts w:ascii="Times New Roman" w:eastAsia="AdvTimes" w:hAnsi="Times New Roman" w:cs="Times New Roman"/>
          <w:sz w:val="24"/>
          <w:szCs w:val="24"/>
        </w:rPr>
        <w:t xml:space="preserve"> </w:t>
      </w:r>
      <w:proofErr w:type="gramStart"/>
      <w:r w:rsidRPr="00A3435B">
        <w:rPr>
          <w:rFonts w:ascii="Times New Roman" w:eastAsia="AdvTimes" w:hAnsi="Times New Roman" w:cs="Times New Roman"/>
          <w:sz w:val="24"/>
          <w:szCs w:val="24"/>
        </w:rPr>
        <w:t>Institute of Physical Geodesy, Technical University, Graz, Australia.</w:t>
      </w:r>
      <w:proofErr w:type="gramEnd"/>
      <w:r w:rsidRPr="00A3435B">
        <w:rPr>
          <w:rFonts w:ascii="Times New Roman" w:eastAsia="AdvTimes" w:hAnsi="Times New Roman" w:cs="Times New Roman"/>
          <w:sz w:val="24"/>
          <w:szCs w:val="24"/>
        </w:rPr>
        <w:t xml:space="preserve"> Freeman, San Francisco.</w:t>
      </w:r>
    </w:p>
    <w:p w:rsidR="00A3435B" w:rsidRPr="00A3435B" w:rsidRDefault="00A3435B" w:rsidP="00A3435B">
      <w:pPr>
        <w:spacing w:before="240" w:after="0"/>
        <w:ind w:left="720" w:hanging="720"/>
        <w:jc w:val="both"/>
        <w:rPr>
          <w:rFonts w:ascii="Times New Roman" w:hAnsi="Times New Roman" w:cs="Times New Roman"/>
          <w:sz w:val="24"/>
          <w:szCs w:val="24"/>
        </w:rPr>
      </w:pPr>
      <w:proofErr w:type="gramStart"/>
      <w:r w:rsidRPr="00A3435B">
        <w:rPr>
          <w:rFonts w:ascii="Times New Roman" w:eastAsiaTheme="minorEastAsia" w:hAnsi="Times New Roman" w:cs="Times New Roman"/>
          <w:sz w:val="24"/>
          <w:szCs w:val="24"/>
        </w:rPr>
        <w:t>Hofmann-</w:t>
      </w:r>
      <w:proofErr w:type="spellStart"/>
      <w:r w:rsidRPr="00A3435B">
        <w:rPr>
          <w:rFonts w:ascii="Times New Roman" w:eastAsiaTheme="minorEastAsia" w:hAnsi="Times New Roman" w:cs="Times New Roman"/>
          <w:sz w:val="24"/>
          <w:szCs w:val="24"/>
        </w:rPr>
        <w:t>Wellenhof</w:t>
      </w:r>
      <w:proofErr w:type="spellEnd"/>
      <w:r w:rsidRPr="00A3435B">
        <w:rPr>
          <w:rFonts w:ascii="Times New Roman" w:eastAsiaTheme="minorEastAsia" w:hAnsi="Times New Roman" w:cs="Times New Roman"/>
          <w:sz w:val="24"/>
          <w:szCs w:val="24"/>
        </w:rPr>
        <w:t>, B. and Moritz, H. (2005)</w:t>
      </w:r>
      <w:r w:rsidRPr="00A3435B">
        <w:rPr>
          <w:rFonts w:ascii="Times New Roman" w:eastAsia="AdvTimes" w:hAnsi="Times New Roman" w:cs="Times New Roman"/>
          <w:sz w:val="24"/>
          <w:szCs w:val="24"/>
        </w:rPr>
        <w:t>.</w:t>
      </w:r>
      <w:proofErr w:type="gramEnd"/>
      <w:r w:rsidRPr="00A3435B">
        <w:rPr>
          <w:rFonts w:ascii="Times New Roman" w:eastAsia="AdvTimes" w:hAnsi="Times New Roman" w:cs="Times New Roman"/>
          <w:sz w:val="24"/>
          <w:szCs w:val="24"/>
        </w:rPr>
        <w:t xml:space="preserve"> </w:t>
      </w:r>
      <w:proofErr w:type="gramStart"/>
      <w:r w:rsidRPr="00A3435B">
        <w:rPr>
          <w:rFonts w:ascii="Times New Roman" w:eastAsia="AdvTimes" w:hAnsi="Times New Roman" w:cs="Times New Roman"/>
          <w:i/>
          <w:sz w:val="24"/>
          <w:szCs w:val="24"/>
        </w:rPr>
        <w:t>Physical Geodesy</w:t>
      </w:r>
      <w:r w:rsidRPr="00A3435B">
        <w:rPr>
          <w:rFonts w:ascii="Times New Roman" w:eastAsia="AdvTimes" w:hAnsi="Times New Roman" w:cs="Times New Roman"/>
          <w:sz w:val="24"/>
          <w:szCs w:val="24"/>
        </w:rPr>
        <w:t>.</w:t>
      </w:r>
      <w:proofErr w:type="gramEnd"/>
      <w:r w:rsidRPr="00A3435B">
        <w:rPr>
          <w:rFonts w:ascii="Times New Roman" w:eastAsia="AdvTimes" w:hAnsi="Times New Roman" w:cs="Times New Roman"/>
          <w:sz w:val="24"/>
          <w:szCs w:val="24"/>
        </w:rPr>
        <w:t xml:space="preserve"> </w:t>
      </w:r>
      <w:proofErr w:type="gramStart"/>
      <w:r w:rsidRPr="00A3435B">
        <w:rPr>
          <w:rFonts w:ascii="Times New Roman" w:eastAsia="AdvTimes" w:hAnsi="Times New Roman" w:cs="Times New Roman"/>
          <w:sz w:val="24"/>
          <w:szCs w:val="24"/>
        </w:rPr>
        <w:t>Springer Wien, New York.</w:t>
      </w:r>
      <w:proofErr w:type="gramEnd"/>
    </w:p>
    <w:p w:rsidR="00211C43" w:rsidRDefault="00211C43" w:rsidP="00A3435B">
      <w:pPr>
        <w:spacing w:before="240" w:after="0"/>
        <w:ind w:left="630" w:hanging="630"/>
        <w:jc w:val="both"/>
        <w:rPr>
          <w:rFonts w:ascii="Times New Roman" w:hAnsi="Times New Roman" w:cs="Times New Roman"/>
          <w:sz w:val="24"/>
          <w:szCs w:val="24"/>
        </w:rPr>
      </w:pPr>
      <w:r w:rsidRPr="00A3435B">
        <w:rPr>
          <w:rFonts w:ascii="Times New Roman" w:eastAsiaTheme="minorEastAsia" w:hAnsi="Times New Roman" w:cs="Times New Roman"/>
          <w:sz w:val="24"/>
          <w:szCs w:val="24"/>
        </w:rPr>
        <w:t xml:space="preserve"> </w:t>
      </w:r>
      <w:bookmarkStart w:id="1" w:name="holmes02"/>
      <w:proofErr w:type="gramStart"/>
      <w:r w:rsidR="00E37DA0" w:rsidRPr="00A3435B">
        <w:rPr>
          <w:rFonts w:ascii="Times New Roman" w:hAnsi="Times New Roman" w:cs="Times New Roman"/>
          <w:sz w:val="24"/>
          <w:szCs w:val="24"/>
        </w:rPr>
        <w:t>Holmes, S. A. and W. E. Featherstone, 2002.</w:t>
      </w:r>
      <w:proofErr w:type="gramEnd"/>
      <w:r w:rsidR="00E37DA0" w:rsidRPr="00A3435B">
        <w:rPr>
          <w:rFonts w:ascii="Times New Roman" w:hAnsi="Times New Roman" w:cs="Times New Roman"/>
          <w:sz w:val="24"/>
          <w:szCs w:val="24"/>
        </w:rPr>
        <w:t xml:space="preserve"> A unified approach to the </w:t>
      </w:r>
      <w:proofErr w:type="spellStart"/>
      <w:r w:rsidR="00E37DA0" w:rsidRPr="00A3435B">
        <w:rPr>
          <w:rFonts w:ascii="Times New Roman" w:hAnsi="Times New Roman" w:cs="Times New Roman"/>
          <w:sz w:val="24"/>
          <w:szCs w:val="24"/>
        </w:rPr>
        <w:t>Clenshaw</w:t>
      </w:r>
      <w:proofErr w:type="spellEnd"/>
      <w:r w:rsidR="00E37DA0" w:rsidRPr="00A3435B">
        <w:rPr>
          <w:rFonts w:ascii="Times New Roman" w:hAnsi="Times New Roman" w:cs="Times New Roman"/>
          <w:sz w:val="24"/>
          <w:szCs w:val="24"/>
        </w:rPr>
        <w:t xml:space="preserve"> summation and the recursive computation of very high degree and order </w:t>
      </w:r>
      <w:proofErr w:type="spellStart"/>
      <w:r w:rsidR="00E37DA0" w:rsidRPr="00A3435B">
        <w:rPr>
          <w:rFonts w:ascii="Times New Roman" w:hAnsi="Times New Roman" w:cs="Times New Roman"/>
          <w:sz w:val="24"/>
          <w:szCs w:val="24"/>
        </w:rPr>
        <w:t>normalised</w:t>
      </w:r>
      <w:proofErr w:type="spellEnd"/>
      <w:r w:rsidR="00E37DA0" w:rsidRPr="00A3435B">
        <w:rPr>
          <w:rFonts w:ascii="Times New Roman" w:hAnsi="Times New Roman" w:cs="Times New Roman"/>
          <w:sz w:val="24"/>
          <w:szCs w:val="24"/>
        </w:rPr>
        <w:t xml:space="preserve"> associated Legendre functions </w:t>
      </w:r>
      <w:r w:rsidR="00E37DA0" w:rsidRPr="00A3435B">
        <w:rPr>
          <w:rFonts w:ascii="Times New Roman" w:hAnsi="Times New Roman" w:cs="Times New Roman"/>
          <w:i/>
          <w:iCs/>
          <w:sz w:val="24"/>
          <w:szCs w:val="24"/>
        </w:rPr>
        <w:t>Journal of Geodesy</w:t>
      </w:r>
      <w:r w:rsidR="00E37DA0" w:rsidRPr="00A3435B">
        <w:rPr>
          <w:rFonts w:ascii="Times New Roman" w:hAnsi="Times New Roman" w:cs="Times New Roman"/>
          <w:sz w:val="24"/>
          <w:szCs w:val="24"/>
        </w:rPr>
        <w:t>, 76(5), pp. 279-299.</w:t>
      </w:r>
      <w:bookmarkEnd w:id="1"/>
    </w:p>
    <w:p w:rsidR="00A3435B" w:rsidRDefault="00A3435B" w:rsidP="00A3435B">
      <w:pPr>
        <w:spacing w:before="240" w:after="0"/>
        <w:ind w:left="630" w:hanging="630"/>
        <w:jc w:val="both"/>
        <w:rPr>
          <w:rFonts w:ascii="Times New Roman" w:eastAsia="Times New Roman" w:hAnsi="Times New Roman" w:cs="Times New Roman"/>
          <w:sz w:val="24"/>
          <w:szCs w:val="24"/>
        </w:rPr>
      </w:pPr>
      <w:proofErr w:type="spellStart"/>
      <w:r w:rsidRPr="00A3435B">
        <w:rPr>
          <w:rFonts w:ascii="Times New Roman" w:eastAsia="Times New Roman" w:hAnsi="Times New Roman" w:cs="Times New Roman"/>
          <w:sz w:val="24"/>
          <w:szCs w:val="24"/>
        </w:rPr>
        <w:t>Kaula</w:t>
      </w:r>
      <w:proofErr w:type="spellEnd"/>
      <w:r w:rsidRPr="00A3435B">
        <w:rPr>
          <w:rFonts w:ascii="Times New Roman" w:eastAsia="Times New Roman" w:hAnsi="Times New Roman" w:cs="Times New Roman"/>
          <w:sz w:val="24"/>
          <w:szCs w:val="24"/>
        </w:rPr>
        <w:t xml:space="preserve">, W.M., 1966. </w:t>
      </w:r>
      <w:proofErr w:type="gramStart"/>
      <w:r w:rsidRPr="00A3435B">
        <w:rPr>
          <w:rFonts w:ascii="Times New Roman" w:eastAsia="Times New Roman" w:hAnsi="Times New Roman" w:cs="Times New Roman"/>
          <w:sz w:val="24"/>
          <w:szCs w:val="24"/>
        </w:rPr>
        <w:t xml:space="preserve">Theory of Satellite Geodesy, </w:t>
      </w:r>
      <w:proofErr w:type="spellStart"/>
      <w:r w:rsidRPr="00A3435B">
        <w:rPr>
          <w:rFonts w:ascii="Times New Roman" w:eastAsia="Times New Roman" w:hAnsi="Times New Roman" w:cs="Times New Roman"/>
          <w:sz w:val="24"/>
          <w:szCs w:val="24"/>
        </w:rPr>
        <w:t>Blaisdell</w:t>
      </w:r>
      <w:proofErr w:type="spellEnd"/>
      <w:r w:rsidRPr="00A3435B">
        <w:rPr>
          <w:rFonts w:ascii="Times New Roman" w:eastAsia="Times New Roman" w:hAnsi="Times New Roman" w:cs="Times New Roman"/>
          <w:sz w:val="24"/>
          <w:szCs w:val="24"/>
        </w:rPr>
        <w:t xml:space="preserve"> Publ. Company, Waltham, Mass.</w:t>
      </w:r>
      <w:proofErr w:type="gramEnd"/>
    </w:p>
    <w:p w:rsidR="00A3435B" w:rsidRPr="00A3435B" w:rsidRDefault="00A3435B" w:rsidP="00A3435B">
      <w:pPr>
        <w:spacing w:before="240" w:after="0"/>
        <w:ind w:left="720" w:hanging="720"/>
        <w:jc w:val="both"/>
        <w:rPr>
          <w:rFonts w:ascii="Times New Roman" w:eastAsiaTheme="minorEastAsia" w:hAnsi="Times New Roman" w:cs="Times New Roman"/>
          <w:sz w:val="24"/>
          <w:szCs w:val="24"/>
        </w:rPr>
      </w:pPr>
      <w:proofErr w:type="gramStart"/>
      <w:r w:rsidRPr="00A3435B">
        <w:rPr>
          <w:rFonts w:ascii="Times New Roman" w:hAnsi="Times New Roman" w:cs="Times New Roman"/>
          <w:sz w:val="24"/>
          <w:szCs w:val="24"/>
        </w:rPr>
        <w:t xml:space="preserve">Kirby, J.F., Featherstone, W.E. and </w:t>
      </w:r>
      <w:proofErr w:type="spellStart"/>
      <w:r w:rsidRPr="00A3435B">
        <w:rPr>
          <w:rFonts w:ascii="Times New Roman" w:hAnsi="Times New Roman" w:cs="Times New Roman"/>
          <w:sz w:val="24"/>
          <w:szCs w:val="24"/>
        </w:rPr>
        <w:t>Kearsley</w:t>
      </w:r>
      <w:proofErr w:type="spellEnd"/>
      <w:r w:rsidRPr="00A3435B">
        <w:rPr>
          <w:rFonts w:ascii="Times New Roman" w:hAnsi="Times New Roman" w:cs="Times New Roman"/>
          <w:sz w:val="24"/>
          <w:szCs w:val="24"/>
        </w:rPr>
        <w:t>, A.H.W (1998).</w:t>
      </w:r>
      <w:proofErr w:type="gramEnd"/>
      <w:r w:rsidRPr="00A3435B">
        <w:rPr>
          <w:rFonts w:ascii="Times New Roman" w:hAnsi="Times New Roman" w:cs="Times New Roman"/>
          <w:sz w:val="24"/>
          <w:szCs w:val="24"/>
        </w:rPr>
        <w:t xml:space="preserve"> Tests of the DMA/GSFC </w:t>
      </w:r>
      <w:proofErr w:type="spellStart"/>
      <w:r w:rsidRPr="00A3435B">
        <w:rPr>
          <w:rFonts w:ascii="Times New Roman" w:hAnsi="Times New Roman" w:cs="Times New Roman"/>
          <w:sz w:val="24"/>
          <w:szCs w:val="24"/>
        </w:rPr>
        <w:t>geopotential</w:t>
      </w:r>
      <w:proofErr w:type="spellEnd"/>
      <w:r w:rsidRPr="00A3435B">
        <w:rPr>
          <w:rFonts w:ascii="Times New Roman" w:hAnsi="Times New Roman" w:cs="Times New Roman"/>
          <w:sz w:val="24"/>
          <w:szCs w:val="24"/>
        </w:rPr>
        <w:t xml:space="preserve"> models over Australia, International Geoid Service Bulletin, 7, 2-13</w:t>
      </w:r>
    </w:p>
    <w:p w:rsidR="00654D98" w:rsidRPr="00A3435B" w:rsidRDefault="00654D98" w:rsidP="00A3435B">
      <w:pPr>
        <w:spacing w:before="240" w:after="0"/>
        <w:ind w:left="630" w:hanging="630"/>
        <w:rPr>
          <w:rFonts w:ascii="Times New Roman" w:eastAsia="Times New Roman" w:hAnsi="Times New Roman" w:cs="Times New Roman"/>
          <w:sz w:val="24"/>
          <w:szCs w:val="24"/>
        </w:rPr>
      </w:pPr>
      <w:proofErr w:type="spellStart"/>
      <w:r w:rsidRPr="00A3435B">
        <w:rPr>
          <w:rFonts w:ascii="Times New Roman" w:eastAsia="Times New Roman" w:hAnsi="Times New Roman" w:cs="Times New Roman"/>
          <w:sz w:val="24"/>
          <w:szCs w:val="24"/>
        </w:rPr>
        <w:t>Lambeck</w:t>
      </w:r>
      <w:proofErr w:type="spellEnd"/>
      <w:r w:rsidRPr="00A3435B">
        <w:rPr>
          <w:rFonts w:ascii="Times New Roman" w:eastAsia="Times New Roman" w:hAnsi="Times New Roman" w:cs="Times New Roman"/>
          <w:sz w:val="24"/>
          <w:szCs w:val="24"/>
        </w:rPr>
        <w:t xml:space="preserve">, K., 1990. </w:t>
      </w:r>
      <w:proofErr w:type="spellStart"/>
      <w:r w:rsidRPr="00A3435B">
        <w:rPr>
          <w:rFonts w:ascii="Times New Roman" w:eastAsia="Times New Roman" w:hAnsi="Times New Roman" w:cs="Times New Roman"/>
          <w:sz w:val="24"/>
          <w:szCs w:val="24"/>
        </w:rPr>
        <w:t>Aristoteles</w:t>
      </w:r>
      <w:proofErr w:type="spellEnd"/>
      <w:r w:rsidRPr="00A3435B">
        <w:rPr>
          <w:rFonts w:ascii="Times New Roman" w:eastAsia="Times New Roman" w:hAnsi="Times New Roman" w:cs="Times New Roman"/>
          <w:sz w:val="24"/>
          <w:szCs w:val="24"/>
        </w:rPr>
        <w:t xml:space="preserve"> – An ESA Mission to Study the </w:t>
      </w:r>
      <w:proofErr w:type="gramStart"/>
      <w:r w:rsidRPr="00A3435B">
        <w:rPr>
          <w:rFonts w:ascii="Times New Roman" w:eastAsia="Times New Roman" w:hAnsi="Times New Roman" w:cs="Times New Roman"/>
          <w:sz w:val="24"/>
          <w:szCs w:val="24"/>
        </w:rPr>
        <w:t>Earth’ s</w:t>
      </w:r>
      <w:proofErr w:type="gramEnd"/>
      <w:r w:rsidRPr="00A3435B">
        <w:rPr>
          <w:rFonts w:ascii="Times New Roman" w:eastAsia="Times New Roman" w:hAnsi="Times New Roman" w:cs="Times New Roman"/>
          <w:sz w:val="24"/>
          <w:szCs w:val="24"/>
        </w:rPr>
        <w:t xml:space="preserve"> Gravity Field, ESA Journal 14:1-21. </w:t>
      </w:r>
    </w:p>
    <w:p w:rsidR="00A3435B" w:rsidRPr="00A3435B" w:rsidRDefault="00A3435B" w:rsidP="00A3435B">
      <w:pPr>
        <w:spacing w:before="240" w:after="0"/>
        <w:ind w:left="720" w:hanging="720"/>
        <w:jc w:val="both"/>
        <w:rPr>
          <w:rFonts w:ascii="Times New Roman" w:hAnsi="Times New Roman" w:cs="Times New Roman"/>
          <w:sz w:val="24"/>
          <w:szCs w:val="24"/>
        </w:rPr>
      </w:pPr>
      <w:proofErr w:type="spellStart"/>
      <w:r w:rsidRPr="00A3435B">
        <w:rPr>
          <w:rFonts w:ascii="Times New Roman" w:hAnsi="Times New Roman" w:cs="Times New Roman"/>
          <w:sz w:val="24"/>
          <w:szCs w:val="24"/>
        </w:rPr>
        <w:lastRenderedPageBreak/>
        <w:t>Nsombo</w:t>
      </w:r>
      <w:proofErr w:type="spellEnd"/>
      <w:r w:rsidRPr="00A3435B">
        <w:rPr>
          <w:rFonts w:ascii="Times New Roman" w:hAnsi="Times New Roman" w:cs="Times New Roman"/>
          <w:sz w:val="24"/>
          <w:szCs w:val="24"/>
        </w:rPr>
        <w:t xml:space="preserve">, </w:t>
      </w:r>
      <w:proofErr w:type="gramStart"/>
      <w:r w:rsidRPr="00A3435B">
        <w:rPr>
          <w:rFonts w:ascii="Times New Roman" w:hAnsi="Times New Roman" w:cs="Times New Roman"/>
          <w:sz w:val="24"/>
          <w:szCs w:val="24"/>
        </w:rPr>
        <w:t>A</w:t>
      </w:r>
      <w:proofErr w:type="gramEnd"/>
      <w:r w:rsidRPr="00A3435B">
        <w:rPr>
          <w:rFonts w:ascii="Times New Roman" w:hAnsi="Times New Roman" w:cs="Times New Roman"/>
          <w:sz w:val="24"/>
          <w:szCs w:val="24"/>
        </w:rPr>
        <w:t xml:space="preserve"> (1996). </w:t>
      </w:r>
      <w:proofErr w:type="gramStart"/>
      <w:r w:rsidRPr="00A3435B">
        <w:rPr>
          <w:rFonts w:ascii="Times New Roman" w:hAnsi="Times New Roman" w:cs="Times New Roman"/>
          <w:sz w:val="24"/>
          <w:szCs w:val="24"/>
        </w:rPr>
        <w:t>Geoid determination over Zambia.</w:t>
      </w:r>
      <w:proofErr w:type="gramEnd"/>
      <w:r w:rsidRPr="00A3435B">
        <w:rPr>
          <w:rFonts w:ascii="Times New Roman" w:hAnsi="Times New Roman" w:cs="Times New Roman"/>
          <w:sz w:val="24"/>
          <w:szCs w:val="24"/>
        </w:rPr>
        <w:t xml:space="preserve"> </w:t>
      </w:r>
      <w:proofErr w:type="gramStart"/>
      <w:r w:rsidRPr="00A3435B">
        <w:rPr>
          <w:rFonts w:ascii="Times New Roman" w:hAnsi="Times New Roman" w:cs="Times New Roman"/>
          <w:sz w:val="24"/>
          <w:szCs w:val="24"/>
        </w:rPr>
        <w:t>PhD Thesis, Royal Institute of Technology, KTH.</w:t>
      </w:r>
      <w:proofErr w:type="gramEnd"/>
    </w:p>
    <w:p w:rsidR="00E65CA2" w:rsidRPr="00A3435B" w:rsidRDefault="00B36C94" w:rsidP="00A3435B">
      <w:pPr>
        <w:spacing w:before="240" w:after="0"/>
        <w:ind w:left="720" w:hanging="720"/>
        <w:jc w:val="both"/>
        <w:rPr>
          <w:rFonts w:ascii="Times New Roman" w:hAnsi="Times New Roman" w:cs="Times New Roman"/>
          <w:sz w:val="24"/>
          <w:szCs w:val="24"/>
        </w:rPr>
      </w:pPr>
      <w:r w:rsidRPr="00A3435B">
        <w:rPr>
          <w:rFonts w:ascii="Times New Roman" w:hAnsi="Times New Roman" w:cs="Times New Roman"/>
          <w:sz w:val="24"/>
          <w:szCs w:val="24"/>
        </w:rPr>
        <w:t xml:space="preserve">Odumosu, J. O, Kevin, K, </w:t>
      </w:r>
      <w:proofErr w:type="spellStart"/>
      <w:r w:rsidRPr="00A3435B">
        <w:rPr>
          <w:rFonts w:ascii="Times New Roman" w:hAnsi="Times New Roman" w:cs="Times New Roman"/>
          <w:sz w:val="24"/>
          <w:szCs w:val="24"/>
        </w:rPr>
        <w:t>Omogunloye</w:t>
      </w:r>
      <w:proofErr w:type="spellEnd"/>
      <w:r w:rsidRPr="00A3435B">
        <w:rPr>
          <w:rFonts w:ascii="Times New Roman" w:hAnsi="Times New Roman" w:cs="Times New Roman"/>
          <w:sz w:val="24"/>
          <w:szCs w:val="24"/>
        </w:rPr>
        <w:t xml:space="preserve">, O. G, </w:t>
      </w:r>
      <w:proofErr w:type="spellStart"/>
      <w:r w:rsidRPr="00A3435B">
        <w:rPr>
          <w:rFonts w:ascii="Times New Roman" w:hAnsi="Times New Roman" w:cs="Times New Roman"/>
          <w:sz w:val="24"/>
          <w:szCs w:val="24"/>
        </w:rPr>
        <w:t>Quadri</w:t>
      </w:r>
      <w:proofErr w:type="spellEnd"/>
      <w:r w:rsidRPr="00A3435B">
        <w:rPr>
          <w:rFonts w:ascii="Times New Roman" w:hAnsi="Times New Roman" w:cs="Times New Roman"/>
          <w:sz w:val="24"/>
          <w:szCs w:val="24"/>
        </w:rPr>
        <w:t xml:space="preserve">, A, </w:t>
      </w:r>
      <w:proofErr w:type="spellStart"/>
      <w:r w:rsidRPr="00A3435B">
        <w:rPr>
          <w:rFonts w:ascii="Times New Roman" w:hAnsi="Times New Roman" w:cs="Times New Roman"/>
          <w:sz w:val="24"/>
          <w:szCs w:val="24"/>
        </w:rPr>
        <w:t>Adeleke</w:t>
      </w:r>
      <w:proofErr w:type="spellEnd"/>
      <w:r w:rsidRPr="00A3435B">
        <w:rPr>
          <w:rFonts w:ascii="Times New Roman" w:hAnsi="Times New Roman" w:cs="Times New Roman"/>
          <w:sz w:val="24"/>
          <w:szCs w:val="24"/>
        </w:rPr>
        <w:t xml:space="preserve">, O. O, </w:t>
      </w:r>
      <w:proofErr w:type="spellStart"/>
      <w:r w:rsidRPr="00A3435B">
        <w:rPr>
          <w:rFonts w:ascii="Times New Roman" w:hAnsi="Times New Roman" w:cs="Times New Roman"/>
          <w:sz w:val="24"/>
          <w:szCs w:val="24"/>
        </w:rPr>
        <w:t>Olaniyi</w:t>
      </w:r>
      <w:proofErr w:type="spellEnd"/>
      <w:r w:rsidRPr="00A3435B">
        <w:rPr>
          <w:rFonts w:ascii="Times New Roman" w:hAnsi="Times New Roman" w:cs="Times New Roman"/>
          <w:sz w:val="24"/>
          <w:szCs w:val="24"/>
        </w:rPr>
        <w:t xml:space="preserve">, A (2016). </w:t>
      </w:r>
      <w:proofErr w:type="gramStart"/>
      <w:r w:rsidRPr="00A3435B">
        <w:rPr>
          <w:rFonts w:ascii="Times New Roman" w:hAnsi="Times New Roman" w:cs="Times New Roman"/>
          <w:sz w:val="24"/>
          <w:szCs w:val="24"/>
        </w:rPr>
        <w:t>Empirical Geoid modeling using classical gravimetric method.</w:t>
      </w:r>
      <w:proofErr w:type="gramEnd"/>
      <w:r w:rsidRPr="00A3435B">
        <w:rPr>
          <w:rFonts w:ascii="Times New Roman" w:hAnsi="Times New Roman" w:cs="Times New Roman"/>
          <w:sz w:val="24"/>
          <w:szCs w:val="24"/>
        </w:rPr>
        <w:t xml:space="preserve"> Proceedings of the FIG Working week 2016 “Recovery from disaster” held at Christchurch, New Zealand on 2</w:t>
      </w:r>
      <w:r w:rsidRPr="00A3435B">
        <w:rPr>
          <w:rFonts w:ascii="Times New Roman" w:hAnsi="Times New Roman" w:cs="Times New Roman"/>
          <w:sz w:val="24"/>
          <w:szCs w:val="24"/>
          <w:vertAlign w:val="superscript"/>
        </w:rPr>
        <w:t>nd</w:t>
      </w:r>
      <w:r w:rsidRPr="00A3435B">
        <w:rPr>
          <w:rFonts w:ascii="Times New Roman" w:hAnsi="Times New Roman" w:cs="Times New Roman"/>
          <w:sz w:val="24"/>
          <w:szCs w:val="24"/>
        </w:rPr>
        <w:t xml:space="preserve"> – 6</w:t>
      </w:r>
      <w:r w:rsidRPr="00A3435B">
        <w:rPr>
          <w:rFonts w:ascii="Times New Roman" w:hAnsi="Times New Roman" w:cs="Times New Roman"/>
          <w:sz w:val="24"/>
          <w:szCs w:val="24"/>
          <w:vertAlign w:val="superscript"/>
        </w:rPr>
        <w:t>th</w:t>
      </w:r>
      <w:r w:rsidRPr="00A3435B">
        <w:rPr>
          <w:rFonts w:ascii="Times New Roman" w:hAnsi="Times New Roman" w:cs="Times New Roman"/>
          <w:sz w:val="24"/>
          <w:szCs w:val="24"/>
        </w:rPr>
        <w:t xml:space="preserve"> May, 2016.</w:t>
      </w:r>
    </w:p>
    <w:p w:rsidR="00A3435B" w:rsidRPr="00A3435B" w:rsidRDefault="00A3435B" w:rsidP="00A3435B">
      <w:pPr>
        <w:spacing w:before="240" w:after="0"/>
        <w:ind w:left="720" w:hanging="720"/>
        <w:jc w:val="both"/>
        <w:rPr>
          <w:rFonts w:ascii="Times New Roman" w:eastAsiaTheme="minorEastAsia" w:hAnsi="Times New Roman" w:cs="Times New Roman"/>
          <w:sz w:val="24"/>
          <w:szCs w:val="24"/>
        </w:rPr>
      </w:pPr>
      <w:proofErr w:type="gramStart"/>
      <w:r w:rsidRPr="00A3435B">
        <w:rPr>
          <w:rFonts w:ascii="Times New Roman" w:eastAsiaTheme="minorEastAsia" w:hAnsi="Times New Roman" w:cs="Times New Roman"/>
          <w:sz w:val="24"/>
          <w:szCs w:val="24"/>
        </w:rPr>
        <w:t xml:space="preserve">Roman, D. R., Wang, Y. M., </w:t>
      </w:r>
      <w:proofErr w:type="spellStart"/>
      <w:r w:rsidRPr="00A3435B">
        <w:rPr>
          <w:rFonts w:ascii="Times New Roman" w:eastAsiaTheme="minorEastAsia" w:hAnsi="Times New Roman" w:cs="Times New Roman"/>
          <w:sz w:val="24"/>
          <w:szCs w:val="24"/>
        </w:rPr>
        <w:t>Saleh</w:t>
      </w:r>
      <w:proofErr w:type="spellEnd"/>
      <w:r w:rsidRPr="00A3435B">
        <w:rPr>
          <w:rFonts w:ascii="Times New Roman" w:eastAsiaTheme="minorEastAsia" w:hAnsi="Times New Roman" w:cs="Times New Roman"/>
          <w:sz w:val="24"/>
          <w:szCs w:val="24"/>
        </w:rPr>
        <w:t>, J. and Li, X. (2010).</w:t>
      </w:r>
      <w:proofErr w:type="gramEnd"/>
      <w:r w:rsidRPr="00A3435B">
        <w:rPr>
          <w:rFonts w:ascii="Times New Roman" w:eastAsiaTheme="minorEastAsia" w:hAnsi="Times New Roman" w:cs="Times New Roman"/>
          <w:sz w:val="24"/>
          <w:szCs w:val="24"/>
        </w:rPr>
        <w:t xml:space="preserve"> Geodesy, Geoids and vertical </w:t>
      </w:r>
      <w:proofErr w:type="spellStart"/>
      <w:r w:rsidRPr="00A3435B">
        <w:rPr>
          <w:rFonts w:ascii="Times New Roman" w:eastAsiaTheme="minorEastAsia" w:hAnsi="Times New Roman" w:cs="Times New Roman"/>
          <w:sz w:val="24"/>
          <w:szCs w:val="24"/>
        </w:rPr>
        <w:t>datums</w:t>
      </w:r>
      <w:proofErr w:type="spellEnd"/>
      <w:r w:rsidRPr="00A3435B">
        <w:rPr>
          <w:rFonts w:ascii="Times New Roman" w:eastAsiaTheme="minorEastAsia" w:hAnsi="Times New Roman" w:cs="Times New Roman"/>
          <w:sz w:val="24"/>
          <w:szCs w:val="24"/>
        </w:rPr>
        <w:t xml:space="preserve">: A perspective from the U.S. National Geodetic Survey. </w:t>
      </w:r>
      <w:proofErr w:type="gramStart"/>
      <w:r w:rsidRPr="00A3435B">
        <w:rPr>
          <w:rFonts w:ascii="Times New Roman" w:hAnsi="Times New Roman" w:cs="Times New Roman"/>
          <w:sz w:val="24"/>
          <w:szCs w:val="24"/>
        </w:rPr>
        <w:t>Proceedings of the FIG Working week 2010.</w:t>
      </w:r>
      <w:proofErr w:type="gramEnd"/>
    </w:p>
    <w:p w:rsidR="00B36C94" w:rsidRPr="00A3435B" w:rsidRDefault="00B36C94" w:rsidP="00A3435B">
      <w:pPr>
        <w:spacing w:before="240" w:after="0"/>
        <w:ind w:left="720" w:hanging="720"/>
        <w:jc w:val="both"/>
        <w:rPr>
          <w:rFonts w:ascii="Times New Roman" w:hAnsi="Times New Roman" w:cs="Times New Roman"/>
          <w:sz w:val="24"/>
          <w:szCs w:val="24"/>
        </w:rPr>
      </w:pPr>
      <w:proofErr w:type="spellStart"/>
      <w:proofErr w:type="gramStart"/>
      <w:r w:rsidRPr="00A3435B">
        <w:rPr>
          <w:rFonts w:ascii="Times New Roman" w:hAnsi="Times New Roman" w:cs="Times New Roman"/>
          <w:sz w:val="24"/>
          <w:szCs w:val="24"/>
        </w:rPr>
        <w:t>Torge</w:t>
      </w:r>
      <w:proofErr w:type="spellEnd"/>
      <w:r w:rsidRPr="00A3435B">
        <w:rPr>
          <w:rFonts w:ascii="Times New Roman" w:hAnsi="Times New Roman" w:cs="Times New Roman"/>
          <w:sz w:val="24"/>
          <w:szCs w:val="24"/>
        </w:rPr>
        <w:t>, W. (2001).</w:t>
      </w:r>
      <w:proofErr w:type="gramEnd"/>
      <w:r w:rsidRPr="00A3435B">
        <w:rPr>
          <w:rFonts w:ascii="Times New Roman" w:hAnsi="Times New Roman" w:cs="Times New Roman"/>
          <w:sz w:val="24"/>
          <w:szCs w:val="24"/>
        </w:rPr>
        <w:t xml:space="preserve"> </w:t>
      </w:r>
      <w:proofErr w:type="gramStart"/>
      <w:r w:rsidRPr="00A3435B">
        <w:rPr>
          <w:rFonts w:ascii="Times New Roman" w:hAnsi="Times New Roman" w:cs="Times New Roman"/>
          <w:i/>
          <w:sz w:val="24"/>
          <w:szCs w:val="24"/>
        </w:rPr>
        <w:t>Geodesy</w:t>
      </w:r>
      <w:r w:rsidRPr="00A3435B">
        <w:rPr>
          <w:rFonts w:ascii="Times New Roman" w:hAnsi="Times New Roman" w:cs="Times New Roman"/>
          <w:sz w:val="24"/>
          <w:szCs w:val="24"/>
        </w:rPr>
        <w:t>.</w:t>
      </w:r>
      <w:proofErr w:type="gramEnd"/>
      <w:r w:rsidRPr="00A3435B">
        <w:rPr>
          <w:rFonts w:ascii="Times New Roman" w:hAnsi="Times New Roman" w:cs="Times New Roman"/>
          <w:sz w:val="24"/>
          <w:szCs w:val="24"/>
        </w:rPr>
        <w:t xml:space="preserve"> </w:t>
      </w:r>
      <w:proofErr w:type="gramStart"/>
      <w:r w:rsidRPr="00A3435B">
        <w:rPr>
          <w:rFonts w:ascii="Times New Roman" w:hAnsi="Times New Roman" w:cs="Times New Roman"/>
          <w:sz w:val="24"/>
          <w:szCs w:val="24"/>
        </w:rPr>
        <w:t>Third Edition.</w:t>
      </w:r>
      <w:proofErr w:type="gramEnd"/>
      <w:r w:rsidRPr="00A3435B">
        <w:rPr>
          <w:rFonts w:ascii="Times New Roman" w:hAnsi="Times New Roman" w:cs="Times New Roman"/>
          <w:sz w:val="24"/>
          <w:szCs w:val="24"/>
        </w:rPr>
        <w:t xml:space="preserve"> Walter de </w:t>
      </w:r>
      <w:proofErr w:type="spellStart"/>
      <w:r w:rsidRPr="00A3435B">
        <w:rPr>
          <w:rFonts w:ascii="Times New Roman" w:hAnsi="Times New Roman" w:cs="Times New Roman"/>
          <w:sz w:val="24"/>
          <w:szCs w:val="24"/>
        </w:rPr>
        <w:t>Gruyter</w:t>
      </w:r>
      <w:proofErr w:type="spellEnd"/>
      <w:r w:rsidRPr="00A3435B">
        <w:rPr>
          <w:rFonts w:ascii="Times New Roman" w:hAnsi="Times New Roman" w:cs="Times New Roman"/>
          <w:sz w:val="24"/>
          <w:szCs w:val="24"/>
        </w:rPr>
        <w:t xml:space="preserve"> GmbH &amp; Co. KG, 10785 Berlin, Germany</w:t>
      </w:r>
    </w:p>
    <w:sectPr w:rsidR="00B36C94" w:rsidRPr="00A3435B" w:rsidSect="00E94F84">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Time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249BB"/>
    <w:multiLevelType w:val="hybridMultilevel"/>
    <w:tmpl w:val="78DCF754"/>
    <w:lvl w:ilvl="0" w:tplc="7EE482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20751E"/>
    <w:multiLevelType w:val="hybridMultilevel"/>
    <w:tmpl w:val="CC92A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15458E"/>
    <w:multiLevelType w:val="multilevel"/>
    <w:tmpl w:val="279C194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6EF74F07"/>
    <w:multiLevelType w:val="hybridMultilevel"/>
    <w:tmpl w:val="9F1EDBF8"/>
    <w:lvl w:ilvl="0" w:tplc="96D87E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2"/>
  </w:compat>
  <w:rsids>
    <w:rsidRoot w:val="00A5463B"/>
    <w:rsid w:val="00041CA7"/>
    <w:rsid w:val="00046667"/>
    <w:rsid w:val="00047FB9"/>
    <w:rsid w:val="00067BEE"/>
    <w:rsid w:val="000B246D"/>
    <w:rsid w:val="000E1316"/>
    <w:rsid w:val="000E49B4"/>
    <w:rsid w:val="00101639"/>
    <w:rsid w:val="0011351F"/>
    <w:rsid w:val="00113E47"/>
    <w:rsid w:val="00121937"/>
    <w:rsid w:val="00127291"/>
    <w:rsid w:val="00193DF9"/>
    <w:rsid w:val="00194C52"/>
    <w:rsid w:val="001F572C"/>
    <w:rsid w:val="00211C43"/>
    <w:rsid w:val="002533E0"/>
    <w:rsid w:val="00273008"/>
    <w:rsid w:val="00287ECA"/>
    <w:rsid w:val="00296E27"/>
    <w:rsid w:val="003055A3"/>
    <w:rsid w:val="00345D73"/>
    <w:rsid w:val="00354926"/>
    <w:rsid w:val="003B46C1"/>
    <w:rsid w:val="003B5E0A"/>
    <w:rsid w:val="003C0C25"/>
    <w:rsid w:val="003D1B40"/>
    <w:rsid w:val="004028C2"/>
    <w:rsid w:val="0042063A"/>
    <w:rsid w:val="0043098A"/>
    <w:rsid w:val="00457AA9"/>
    <w:rsid w:val="00462700"/>
    <w:rsid w:val="00493568"/>
    <w:rsid w:val="0049726F"/>
    <w:rsid w:val="004A2F9B"/>
    <w:rsid w:val="004C0288"/>
    <w:rsid w:val="004F598A"/>
    <w:rsid w:val="005049F2"/>
    <w:rsid w:val="005221F4"/>
    <w:rsid w:val="005279D7"/>
    <w:rsid w:val="00533C78"/>
    <w:rsid w:val="00537B89"/>
    <w:rsid w:val="00541230"/>
    <w:rsid w:val="005439FE"/>
    <w:rsid w:val="00573E39"/>
    <w:rsid w:val="00587B12"/>
    <w:rsid w:val="00626D98"/>
    <w:rsid w:val="00653274"/>
    <w:rsid w:val="00654D98"/>
    <w:rsid w:val="006832CD"/>
    <w:rsid w:val="006A1C90"/>
    <w:rsid w:val="006A3F2E"/>
    <w:rsid w:val="00706BDD"/>
    <w:rsid w:val="007218B1"/>
    <w:rsid w:val="00774B06"/>
    <w:rsid w:val="00777C90"/>
    <w:rsid w:val="007840E8"/>
    <w:rsid w:val="007B1A79"/>
    <w:rsid w:val="007C5FF3"/>
    <w:rsid w:val="00801B48"/>
    <w:rsid w:val="00816AEB"/>
    <w:rsid w:val="00835539"/>
    <w:rsid w:val="00847604"/>
    <w:rsid w:val="008553E7"/>
    <w:rsid w:val="00865822"/>
    <w:rsid w:val="008E7A4A"/>
    <w:rsid w:val="008F203E"/>
    <w:rsid w:val="00932F08"/>
    <w:rsid w:val="00946AD6"/>
    <w:rsid w:val="00976B1C"/>
    <w:rsid w:val="009A17E1"/>
    <w:rsid w:val="009A73A8"/>
    <w:rsid w:val="009C2FB8"/>
    <w:rsid w:val="009F225C"/>
    <w:rsid w:val="009F5954"/>
    <w:rsid w:val="00A072DF"/>
    <w:rsid w:val="00A23AE1"/>
    <w:rsid w:val="00A24B67"/>
    <w:rsid w:val="00A3435B"/>
    <w:rsid w:val="00A37E97"/>
    <w:rsid w:val="00A5463B"/>
    <w:rsid w:val="00A5652B"/>
    <w:rsid w:val="00A8568E"/>
    <w:rsid w:val="00AA2174"/>
    <w:rsid w:val="00AD1821"/>
    <w:rsid w:val="00AE63F8"/>
    <w:rsid w:val="00B06942"/>
    <w:rsid w:val="00B2707E"/>
    <w:rsid w:val="00B351B0"/>
    <w:rsid w:val="00B36852"/>
    <w:rsid w:val="00B36C94"/>
    <w:rsid w:val="00B53223"/>
    <w:rsid w:val="00B63B77"/>
    <w:rsid w:val="00B85FDA"/>
    <w:rsid w:val="00B9055D"/>
    <w:rsid w:val="00BA0A43"/>
    <w:rsid w:val="00BC3483"/>
    <w:rsid w:val="00BE14CC"/>
    <w:rsid w:val="00C0439B"/>
    <w:rsid w:val="00C6508C"/>
    <w:rsid w:val="00C75CEC"/>
    <w:rsid w:val="00CB1FC7"/>
    <w:rsid w:val="00CC27D3"/>
    <w:rsid w:val="00CC3CA0"/>
    <w:rsid w:val="00CC5782"/>
    <w:rsid w:val="00D12BA0"/>
    <w:rsid w:val="00D21DB7"/>
    <w:rsid w:val="00D603CC"/>
    <w:rsid w:val="00DA1945"/>
    <w:rsid w:val="00DA7909"/>
    <w:rsid w:val="00DC49B8"/>
    <w:rsid w:val="00E37DA0"/>
    <w:rsid w:val="00E5092D"/>
    <w:rsid w:val="00E514C4"/>
    <w:rsid w:val="00E56C17"/>
    <w:rsid w:val="00E65CA2"/>
    <w:rsid w:val="00E773EF"/>
    <w:rsid w:val="00E844BA"/>
    <w:rsid w:val="00E94F84"/>
    <w:rsid w:val="00EA43E4"/>
    <w:rsid w:val="00EA7DB3"/>
    <w:rsid w:val="00EE1DFC"/>
    <w:rsid w:val="00F07969"/>
    <w:rsid w:val="00F11665"/>
    <w:rsid w:val="00F1439C"/>
    <w:rsid w:val="00F2082F"/>
    <w:rsid w:val="00F44731"/>
    <w:rsid w:val="00F6105C"/>
    <w:rsid w:val="00F74AA2"/>
    <w:rsid w:val="00FD5C1C"/>
    <w:rsid w:val="00FE1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E97"/>
  </w:style>
  <w:style w:type="paragraph" w:styleId="Heading1">
    <w:name w:val="heading 1"/>
    <w:basedOn w:val="Normal"/>
    <w:link w:val="Heading1Char"/>
    <w:uiPriority w:val="9"/>
    <w:qFormat/>
    <w:rsid w:val="00E65C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246D"/>
    <w:rPr>
      <w:color w:val="0000FF" w:themeColor="hyperlink"/>
      <w:u w:val="single"/>
    </w:rPr>
  </w:style>
  <w:style w:type="paragraph" w:styleId="ListParagraph">
    <w:name w:val="List Paragraph"/>
    <w:basedOn w:val="Normal"/>
    <w:uiPriority w:val="34"/>
    <w:qFormat/>
    <w:rsid w:val="00194C52"/>
    <w:pPr>
      <w:ind w:left="720"/>
      <w:contextualSpacing/>
    </w:pPr>
  </w:style>
  <w:style w:type="paragraph" w:styleId="BalloonText">
    <w:name w:val="Balloon Text"/>
    <w:basedOn w:val="Normal"/>
    <w:link w:val="BalloonTextChar"/>
    <w:uiPriority w:val="99"/>
    <w:semiHidden/>
    <w:unhideWhenUsed/>
    <w:rsid w:val="00211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C43"/>
    <w:rPr>
      <w:rFonts w:ascii="Tahoma" w:hAnsi="Tahoma" w:cs="Tahoma"/>
      <w:sz w:val="16"/>
      <w:szCs w:val="16"/>
    </w:rPr>
  </w:style>
  <w:style w:type="character" w:styleId="PlaceholderText">
    <w:name w:val="Placeholder Text"/>
    <w:basedOn w:val="DefaultParagraphFont"/>
    <w:uiPriority w:val="99"/>
    <w:semiHidden/>
    <w:rsid w:val="00121937"/>
    <w:rPr>
      <w:color w:val="808080"/>
    </w:rPr>
  </w:style>
  <w:style w:type="character" w:customStyle="1" w:styleId="Heading1Char">
    <w:name w:val="Heading 1 Char"/>
    <w:basedOn w:val="DefaultParagraphFont"/>
    <w:link w:val="Heading1"/>
    <w:uiPriority w:val="9"/>
    <w:rsid w:val="00E65CA2"/>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E65CA2"/>
    <w:rPr>
      <w:b/>
      <w:bCs/>
    </w:rPr>
  </w:style>
  <w:style w:type="character" w:styleId="Emphasis">
    <w:name w:val="Emphasis"/>
    <w:basedOn w:val="DefaultParagraphFont"/>
    <w:uiPriority w:val="20"/>
    <w:qFormat/>
    <w:rsid w:val="00E65CA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1146">
      <w:bodyDiv w:val="1"/>
      <w:marLeft w:val="0"/>
      <w:marRight w:val="0"/>
      <w:marTop w:val="0"/>
      <w:marBottom w:val="0"/>
      <w:divBdr>
        <w:top w:val="none" w:sz="0" w:space="0" w:color="auto"/>
        <w:left w:val="none" w:sz="0" w:space="0" w:color="auto"/>
        <w:bottom w:val="none" w:sz="0" w:space="0" w:color="auto"/>
        <w:right w:val="none" w:sz="0" w:space="0" w:color="auto"/>
      </w:divBdr>
    </w:div>
    <w:div w:id="90397394">
      <w:bodyDiv w:val="1"/>
      <w:marLeft w:val="0"/>
      <w:marRight w:val="0"/>
      <w:marTop w:val="0"/>
      <w:marBottom w:val="0"/>
      <w:divBdr>
        <w:top w:val="none" w:sz="0" w:space="0" w:color="auto"/>
        <w:left w:val="none" w:sz="0" w:space="0" w:color="auto"/>
        <w:bottom w:val="none" w:sz="0" w:space="0" w:color="auto"/>
        <w:right w:val="none" w:sz="0" w:space="0" w:color="auto"/>
      </w:divBdr>
      <w:divsChild>
        <w:div w:id="23950250">
          <w:marLeft w:val="0"/>
          <w:marRight w:val="0"/>
          <w:marTop w:val="0"/>
          <w:marBottom w:val="0"/>
          <w:divBdr>
            <w:top w:val="none" w:sz="0" w:space="0" w:color="auto"/>
            <w:left w:val="none" w:sz="0" w:space="0" w:color="auto"/>
            <w:bottom w:val="none" w:sz="0" w:space="0" w:color="auto"/>
            <w:right w:val="none" w:sz="0" w:space="0" w:color="auto"/>
          </w:divBdr>
        </w:div>
        <w:div w:id="2035879323">
          <w:marLeft w:val="0"/>
          <w:marRight w:val="0"/>
          <w:marTop w:val="0"/>
          <w:marBottom w:val="0"/>
          <w:divBdr>
            <w:top w:val="none" w:sz="0" w:space="0" w:color="auto"/>
            <w:left w:val="none" w:sz="0" w:space="0" w:color="auto"/>
            <w:bottom w:val="none" w:sz="0" w:space="0" w:color="auto"/>
            <w:right w:val="none" w:sz="0" w:space="0" w:color="auto"/>
          </w:divBdr>
        </w:div>
        <w:div w:id="1852262077">
          <w:marLeft w:val="0"/>
          <w:marRight w:val="0"/>
          <w:marTop w:val="0"/>
          <w:marBottom w:val="0"/>
          <w:divBdr>
            <w:top w:val="none" w:sz="0" w:space="0" w:color="auto"/>
            <w:left w:val="none" w:sz="0" w:space="0" w:color="auto"/>
            <w:bottom w:val="none" w:sz="0" w:space="0" w:color="auto"/>
            <w:right w:val="none" w:sz="0" w:space="0" w:color="auto"/>
          </w:divBdr>
        </w:div>
        <w:div w:id="1422146672">
          <w:marLeft w:val="0"/>
          <w:marRight w:val="0"/>
          <w:marTop w:val="0"/>
          <w:marBottom w:val="0"/>
          <w:divBdr>
            <w:top w:val="none" w:sz="0" w:space="0" w:color="auto"/>
            <w:left w:val="none" w:sz="0" w:space="0" w:color="auto"/>
            <w:bottom w:val="none" w:sz="0" w:space="0" w:color="auto"/>
            <w:right w:val="none" w:sz="0" w:space="0" w:color="auto"/>
          </w:divBdr>
        </w:div>
        <w:div w:id="887650430">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167715858">
          <w:marLeft w:val="0"/>
          <w:marRight w:val="0"/>
          <w:marTop w:val="0"/>
          <w:marBottom w:val="0"/>
          <w:divBdr>
            <w:top w:val="none" w:sz="0" w:space="0" w:color="auto"/>
            <w:left w:val="none" w:sz="0" w:space="0" w:color="auto"/>
            <w:bottom w:val="none" w:sz="0" w:space="0" w:color="auto"/>
            <w:right w:val="none" w:sz="0" w:space="0" w:color="auto"/>
          </w:divBdr>
        </w:div>
        <w:div w:id="1414161411">
          <w:marLeft w:val="0"/>
          <w:marRight w:val="0"/>
          <w:marTop w:val="0"/>
          <w:marBottom w:val="0"/>
          <w:divBdr>
            <w:top w:val="none" w:sz="0" w:space="0" w:color="auto"/>
            <w:left w:val="none" w:sz="0" w:space="0" w:color="auto"/>
            <w:bottom w:val="none" w:sz="0" w:space="0" w:color="auto"/>
            <w:right w:val="none" w:sz="0" w:space="0" w:color="auto"/>
          </w:divBdr>
        </w:div>
        <w:div w:id="1922443043">
          <w:marLeft w:val="0"/>
          <w:marRight w:val="0"/>
          <w:marTop w:val="0"/>
          <w:marBottom w:val="0"/>
          <w:divBdr>
            <w:top w:val="none" w:sz="0" w:space="0" w:color="auto"/>
            <w:left w:val="none" w:sz="0" w:space="0" w:color="auto"/>
            <w:bottom w:val="none" w:sz="0" w:space="0" w:color="auto"/>
            <w:right w:val="none" w:sz="0" w:space="0" w:color="auto"/>
          </w:divBdr>
        </w:div>
      </w:divsChild>
    </w:div>
    <w:div w:id="326173899">
      <w:bodyDiv w:val="1"/>
      <w:marLeft w:val="0"/>
      <w:marRight w:val="0"/>
      <w:marTop w:val="0"/>
      <w:marBottom w:val="0"/>
      <w:divBdr>
        <w:top w:val="none" w:sz="0" w:space="0" w:color="auto"/>
        <w:left w:val="none" w:sz="0" w:space="0" w:color="auto"/>
        <w:bottom w:val="none" w:sz="0" w:space="0" w:color="auto"/>
        <w:right w:val="none" w:sz="0" w:space="0" w:color="auto"/>
      </w:divBdr>
      <w:divsChild>
        <w:div w:id="710766142">
          <w:marLeft w:val="0"/>
          <w:marRight w:val="0"/>
          <w:marTop w:val="0"/>
          <w:marBottom w:val="0"/>
          <w:divBdr>
            <w:top w:val="none" w:sz="0" w:space="0" w:color="auto"/>
            <w:left w:val="none" w:sz="0" w:space="0" w:color="auto"/>
            <w:bottom w:val="none" w:sz="0" w:space="0" w:color="auto"/>
            <w:right w:val="none" w:sz="0" w:space="0" w:color="auto"/>
          </w:divBdr>
        </w:div>
        <w:div w:id="941693164">
          <w:marLeft w:val="0"/>
          <w:marRight w:val="0"/>
          <w:marTop w:val="0"/>
          <w:marBottom w:val="0"/>
          <w:divBdr>
            <w:top w:val="none" w:sz="0" w:space="0" w:color="auto"/>
            <w:left w:val="none" w:sz="0" w:space="0" w:color="auto"/>
            <w:bottom w:val="none" w:sz="0" w:space="0" w:color="auto"/>
            <w:right w:val="none" w:sz="0" w:space="0" w:color="auto"/>
          </w:divBdr>
        </w:div>
        <w:div w:id="1630746366">
          <w:marLeft w:val="0"/>
          <w:marRight w:val="0"/>
          <w:marTop w:val="0"/>
          <w:marBottom w:val="0"/>
          <w:divBdr>
            <w:top w:val="none" w:sz="0" w:space="0" w:color="auto"/>
            <w:left w:val="none" w:sz="0" w:space="0" w:color="auto"/>
            <w:bottom w:val="none" w:sz="0" w:space="0" w:color="auto"/>
            <w:right w:val="none" w:sz="0" w:space="0" w:color="auto"/>
          </w:divBdr>
        </w:div>
      </w:divsChild>
    </w:div>
    <w:div w:id="630483743">
      <w:bodyDiv w:val="1"/>
      <w:marLeft w:val="0"/>
      <w:marRight w:val="0"/>
      <w:marTop w:val="0"/>
      <w:marBottom w:val="0"/>
      <w:divBdr>
        <w:top w:val="none" w:sz="0" w:space="0" w:color="auto"/>
        <w:left w:val="none" w:sz="0" w:space="0" w:color="auto"/>
        <w:bottom w:val="none" w:sz="0" w:space="0" w:color="auto"/>
        <w:right w:val="none" w:sz="0" w:space="0" w:color="auto"/>
      </w:divBdr>
      <w:divsChild>
        <w:div w:id="3359427">
          <w:marLeft w:val="0"/>
          <w:marRight w:val="0"/>
          <w:marTop w:val="0"/>
          <w:marBottom w:val="0"/>
          <w:divBdr>
            <w:top w:val="none" w:sz="0" w:space="0" w:color="auto"/>
            <w:left w:val="none" w:sz="0" w:space="0" w:color="auto"/>
            <w:bottom w:val="none" w:sz="0" w:space="0" w:color="auto"/>
            <w:right w:val="none" w:sz="0" w:space="0" w:color="auto"/>
          </w:divBdr>
        </w:div>
        <w:div w:id="16389208">
          <w:marLeft w:val="0"/>
          <w:marRight w:val="0"/>
          <w:marTop w:val="0"/>
          <w:marBottom w:val="0"/>
          <w:divBdr>
            <w:top w:val="none" w:sz="0" w:space="0" w:color="auto"/>
            <w:left w:val="none" w:sz="0" w:space="0" w:color="auto"/>
            <w:bottom w:val="none" w:sz="0" w:space="0" w:color="auto"/>
            <w:right w:val="none" w:sz="0" w:space="0" w:color="auto"/>
          </w:divBdr>
        </w:div>
        <w:div w:id="31879917">
          <w:marLeft w:val="0"/>
          <w:marRight w:val="0"/>
          <w:marTop w:val="0"/>
          <w:marBottom w:val="0"/>
          <w:divBdr>
            <w:top w:val="none" w:sz="0" w:space="0" w:color="auto"/>
            <w:left w:val="none" w:sz="0" w:space="0" w:color="auto"/>
            <w:bottom w:val="none" w:sz="0" w:space="0" w:color="auto"/>
            <w:right w:val="none" w:sz="0" w:space="0" w:color="auto"/>
          </w:divBdr>
        </w:div>
        <w:div w:id="44448679">
          <w:marLeft w:val="0"/>
          <w:marRight w:val="0"/>
          <w:marTop w:val="0"/>
          <w:marBottom w:val="0"/>
          <w:divBdr>
            <w:top w:val="none" w:sz="0" w:space="0" w:color="auto"/>
            <w:left w:val="none" w:sz="0" w:space="0" w:color="auto"/>
            <w:bottom w:val="none" w:sz="0" w:space="0" w:color="auto"/>
            <w:right w:val="none" w:sz="0" w:space="0" w:color="auto"/>
          </w:divBdr>
        </w:div>
        <w:div w:id="71776235">
          <w:marLeft w:val="0"/>
          <w:marRight w:val="0"/>
          <w:marTop w:val="0"/>
          <w:marBottom w:val="0"/>
          <w:divBdr>
            <w:top w:val="none" w:sz="0" w:space="0" w:color="auto"/>
            <w:left w:val="none" w:sz="0" w:space="0" w:color="auto"/>
            <w:bottom w:val="none" w:sz="0" w:space="0" w:color="auto"/>
            <w:right w:val="none" w:sz="0" w:space="0" w:color="auto"/>
          </w:divBdr>
        </w:div>
        <w:div w:id="90125685">
          <w:marLeft w:val="0"/>
          <w:marRight w:val="0"/>
          <w:marTop w:val="0"/>
          <w:marBottom w:val="0"/>
          <w:divBdr>
            <w:top w:val="none" w:sz="0" w:space="0" w:color="auto"/>
            <w:left w:val="none" w:sz="0" w:space="0" w:color="auto"/>
            <w:bottom w:val="none" w:sz="0" w:space="0" w:color="auto"/>
            <w:right w:val="none" w:sz="0" w:space="0" w:color="auto"/>
          </w:divBdr>
        </w:div>
        <w:div w:id="109252281">
          <w:marLeft w:val="0"/>
          <w:marRight w:val="0"/>
          <w:marTop w:val="0"/>
          <w:marBottom w:val="0"/>
          <w:divBdr>
            <w:top w:val="none" w:sz="0" w:space="0" w:color="auto"/>
            <w:left w:val="none" w:sz="0" w:space="0" w:color="auto"/>
            <w:bottom w:val="none" w:sz="0" w:space="0" w:color="auto"/>
            <w:right w:val="none" w:sz="0" w:space="0" w:color="auto"/>
          </w:divBdr>
        </w:div>
        <w:div w:id="115872218">
          <w:marLeft w:val="0"/>
          <w:marRight w:val="0"/>
          <w:marTop w:val="0"/>
          <w:marBottom w:val="0"/>
          <w:divBdr>
            <w:top w:val="none" w:sz="0" w:space="0" w:color="auto"/>
            <w:left w:val="none" w:sz="0" w:space="0" w:color="auto"/>
            <w:bottom w:val="none" w:sz="0" w:space="0" w:color="auto"/>
            <w:right w:val="none" w:sz="0" w:space="0" w:color="auto"/>
          </w:divBdr>
        </w:div>
        <w:div w:id="125970520">
          <w:marLeft w:val="0"/>
          <w:marRight w:val="0"/>
          <w:marTop w:val="0"/>
          <w:marBottom w:val="0"/>
          <w:divBdr>
            <w:top w:val="none" w:sz="0" w:space="0" w:color="auto"/>
            <w:left w:val="none" w:sz="0" w:space="0" w:color="auto"/>
            <w:bottom w:val="none" w:sz="0" w:space="0" w:color="auto"/>
            <w:right w:val="none" w:sz="0" w:space="0" w:color="auto"/>
          </w:divBdr>
        </w:div>
        <w:div w:id="166599052">
          <w:marLeft w:val="0"/>
          <w:marRight w:val="0"/>
          <w:marTop w:val="0"/>
          <w:marBottom w:val="0"/>
          <w:divBdr>
            <w:top w:val="none" w:sz="0" w:space="0" w:color="auto"/>
            <w:left w:val="none" w:sz="0" w:space="0" w:color="auto"/>
            <w:bottom w:val="none" w:sz="0" w:space="0" w:color="auto"/>
            <w:right w:val="none" w:sz="0" w:space="0" w:color="auto"/>
          </w:divBdr>
        </w:div>
        <w:div w:id="172382522">
          <w:marLeft w:val="0"/>
          <w:marRight w:val="0"/>
          <w:marTop w:val="0"/>
          <w:marBottom w:val="0"/>
          <w:divBdr>
            <w:top w:val="none" w:sz="0" w:space="0" w:color="auto"/>
            <w:left w:val="none" w:sz="0" w:space="0" w:color="auto"/>
            <w:bottom w:val="none" w:sz="0" w:space="0" w:color="auto"/>
            <w:right w:val="none" w:sz="0" w:space="0" w:color="auto"/>
          </w:divBdr>
        </w:div>
        <w:div w:id="287787434">
          <w:marLeft w:val="0"/>
          <w:marRight w:val="0"/>
          <w:marTop w:val="0"/>
          <w:marBottom w:val="0"/>
          <w:divBdr>
            <w:top w:val="none" w:sz="0" w:space="0" w:color="auto"/>
            <w:left w:val="none" w:sz="0" w:space="0" w:color="auto"/>
            <w:bottom w:val="none" w:sz="0" w:space="0" w:color="auto"/>
            <w:right w:val="none" w:sz="0" w:space="0" w:color="auto"/>
          </w:divBdr>
        </w:div>
        <w:div w:id="316038572">
          <w:marLeft w:val="0"/>
          <w:marRight w:val="0"/>
          <w:marTop w:val="0"/>
          <w:marBottom w:val="0"/>
          <w:divBdr>
            <w:top w:val="none" w:sz="0" w:space="0" w:color="auto"/>
            <w:left w:val="none" w:sz="0" w:space="0" w:color="auto"/>
            <w:bottom w:val="none" w:sz="0" w:space="0" w:color="auto"/>
            <w:right w:val="none" w:sz="0" w:space="0" w:color="auto"/>
          </w:divBdr>
        </w:div>
        <w:div w:id="330329622">
          <w:marLeft w:val="0"/>
          <w:marRight w:val="0"/>
          <w:marTop w:val="0"/>
          <w:marBottom w:val="0"/>
          <w:divBdr>
            <w:top w:val="none" w:sz="0" w:space="0" w:color="auto"/>
            <w:left w:val="none" w:sz="0" w:space="0" w:color="auto"/>
            <w:bottom w:val="none" w:sz="0" w:space="0" w:color="auto"/>
            <w:right w:val="none" w:sz="0" w:space="0" w:color="auto"/>
          </w:divBdr>
        </w:div>
        <w:div w:id="334068236">
          <w:marLeft w:val="0"/>
          <w:marRight w:val="0"/>
          <w:marTop w:val="0"/>
          <w:marBottom w:val="0"/>
          <w:divBdr>
            <w:top w:val="none" w:sz="0" w:space="0" w:color="auto"/>
            <w:left w:val="none" w:sz="0" w:space="0" w:color="auto"/>
            <w:bottom w:val="none" w:sz="0" w:space="0" w:color="auto"/>
            <w:right w:val="none" w:sz="0" w:space="0" w:color="auto"/>
          </w:divBdr>
        </w:div>
        <w:div w:id="338046287">
          <w:marLeft w:val="0"/>
          <w:marRight w:val="0"/>
          <w:marTop w:val="0"/>
          <w:marBottom w:val="0"/>
          <w:divBdr>
            <w:top w:val="none" w:sz="0" w:space="0" w:color="auto"/>
            <w:left w:val="none" w:sz="0" w:space="0" w:color="auto"/>
            <w:bottom w:val="none" w:sz="0" w:space="0" w:color="auto"/>
            <w:right w:val="none" w:sz="0" w:space="0" w:color="auto"/>
          </w:divBdr>
        </w:div>
        <w:div w:id="383720537">
          <w:marLeft w:val="0"/>
          <w:marRight w:val="0"/>
          <w:marTop w:val="0"/>
          <w:marBottom w:val="0"/>
          <w:divBdr>
            <w:top w:val="none" w:sz="0" w:space="0" w:color="auto"/>
            <w:left w:val="none" w:sz="0" w:space="0" w:color="auto"/>
            <w:bottom w:val="none" w:sz="0" w:space="0" w:color="auto"/>
            <w:right w:val="none" w:sz="0" w:space="0" w:color="auto"/>
          </w:divBdr>
        </w:div>
        <w:div w:id="490678314">
          <w:marLeft w:val="0"/>
          <w:marRight w:val="0"/>
          <w:marTop w:val="0"/>
          <w:marBottom w:val="0"/>
          <w:divBdr>
            <w:top w:val="none" w:sz="0" w:space="0" w:color="auto"/>
            <w:left w:val="none" w:sz="0" w:space="0" w:color="auto"/>
            <w:bottom w:val="none" w:sz="0" w:space="0" w:color="auto"/>
            <w:right w:val="none" w:sz="0" w:space="0" w:color="auto"/>
          </w:divBdr>
        </w:div>
        <w:div w:id="503321859">
          <w:marLeft w:val="0"/>
          <w:marRight w:val="0"/>
          <w:marTop w:val="0"/>
          <w:marBottom w:val="0"/>
          <w:divBdr>
            <w:top w:val="none" w:sz="0" w:space="0" w:color="auto"/>
            <w:left w:val="none" w:sz="0" w:space="0" w:color="auto"/>
            <w:bottom w:val="none" w:sz="0" w:space="0" w:color="auto"/>
            <w:right w:val="none" w:sz="0" w:space="0" w:color="auto"/>
          </w:divBdr>
        </w:div>
        <w:div w:id="508181487">
          <w:marLeft w:val="0"/>
          <w:marRight w:val="0"/>
          <w:marTop w:val="0"/>
          <w:marBottom w:val="0"/>
          <w:divBdr>
            <w:top w:val="none" w:sz="0" w:space="0" w:color="auto"/>
            <w:left w:val="none" w:sz="0" w:space="0" w:color="auto"/>
            <w:bottom w:val="none" w:sz="0" w:space="0" w:color="auto"/>
            <w:right w:val="none" w:sz="0" w:space="0" w:color="auto"/>
          </w:divBdr>
        </w:div>
        <w:div w:id="536740951">
          <w:marLeft w:val="0"/>
          <w:marRight w:val="0"/>
          <w:marTop w:val="0"/>
          <w:marBottom w:val="0"/>
          <w:divBdr>
            <w:top w:val="none" w:sz="0" w:space="0" w:color="auto"/>
            <w:left w:val="none" w:sz="0" w:space="0" w:color="auto"/>
            <w:bottom w:val="none" w:sz="0" w:space="0" w:color="auto"/>
            <w:right w:val="none" w:sz="0" w:space="0" w:color="auto"/>
          </w:divBdr>
        </w:div>
        <w:div w:id="559900815">
          <w:marLeft w:val="0"/>
          <w:marRight w:val="0"/>
          <w:marTop w:val="0"/>
          <w:marBottom w:val="0"/>
          <w:divBdr>
            <w:top w:val="none" w:sz="0" w:space="0" w:color="auto"/>
            <w:left w:val="none" w:sz="0" w:space="0" w:color="auto"/>
            <w:bottom w:val="none" w:sz="0" w:space="0" w:color="auto"/>
            <w:right w:val="none" w:sz="0" w:space="0" w:color="auto"/>
          </w:divBdr>
        </w:div>
        <w:div w:id="588855819">
          <w:marLeft w:val="0"/>
          <w:marRight w:val="0"/>
          <w:marTop w:val="0"/>
          <w:marBottom w:val="0"/>
          <w:divBdr>
            <w:top w:val="none" w:sz="0" w:space="0" w:color="auto"/>
            <w:left w:val="none" w:sz="0" w:space="0" w:color="auto"/>
            <w:bottom w:val="none" w:sz="0" w:space="0" w:color="auto"/>
            <w:right w:val="none" w:sz="0" w:space="0" w:color="auto"/>
          </w:divBdr>
        </w:div>
        <w:div w:id="650207479">
          <w:marLeft w:val="0"/>
          <w:marRight w:val="0"/>
          <w:marTop w:val="0"/>
          <w:marBottom w:val="0"/>
          <w:divBdr>
            <w:top w:val="none" w:sz="0" w:space="0" w:color="auto"/>
            <w:left w:val="none" w:sz="0" w:space="0" w:color="auto"/>
            <w:bottom w:val="none" w:sz="0" w:space="0" w:color="auto"/>
            <w:right w:val="none" w:sz="0" w:space="0" w:color="auto"/>
          </w:divBdr>
        </w:div>
        <w:div w:id="692925034">
          <w:marLeft w:val="0"/>
          <w:marRight w:val="0"/>
          <w:marTop w:val="0"/>
          <w:marBottom w:val="0"/>
          <w:divBdr>
            <w:top w:val="none" w:sz="0" w:space="0" w:color="auto"/>
            <w:left w:val="none" w:sz="0" w:space="0" w:color="auto"/>
            <w:bottom w:val="none" w:sz="0" w:space="0" w:color="auto"/>
            <w:right w:val="none" w:sz="0" w:space="0" w:color="auto"/>
          </w:divBdr>
        </w:div>
        <w:div w:id="698550491">
          <w:marLeft w:val="0"/>
          <w:marRight w:val="0"/>
          <w:marTop w:val="0"/>
          <w:marBottom w:val="0"/>
          <w:divBdr>
            <w:top w:val="none" w:sz="0" w:space="0" w:color="auto"/>
            <w:left w:val="none" w:sz="0" w:space="0" w:color="auto"/>
            <w:bottom w:val="none" w:sz="0" w:space="0" w:color="auto"/>
            <w:right w:val="none" w:sz="0" w:space="0" w:color="auto"/>
          </w:divBdr>
        </w:div>
        <w:div w:id="707877673">
          <w:marLeft w:val="0"/>
          <w:marRight w:val="0"/>
          <w:marTop w:val="0"/>
          <w:marBottom w:val="0"/>
          <w:divBdr>
            <w:top w:val="none" w:sz="0" w:space="0" w:color="auto"/>
            <w:left w:val="none" w:sz="0" w:space="0" w:color="auto"/>
            <w:bottom w:val="none" w:sz="0" w:space="0" w:color="auto"/>
            <w:right w:val="none" w:sz="0" w:space="0" w:color="auto"/>
          </w:divBdr>
        </w:div>
        <w:div w:id="709770635">
          <w:marLeft w:val="0"/>
          <w:marRight w:val="0"/>
          <w:marTop w:val="0"/>
          <w:marBottom w:val="0"/>
          <w:divBdr>
            <w:top w:val="none" w:sz="0" w:space="0" w:color="auto"/>
            <w:left w:val="none" w:sz="0" w:space="0" w:color="auto"/>
            <w:bottom w:val="none" w:sz="0" w:space="0" w:color="auto"/>
            <w:right w:val="none" w:sz="0" w:space="0" w:color="auto"/>
          </w:divBdr>
        </w:div>
        <w:div w:id="769857478">
          <w:marLeft w:val="0"/>
          <w:marRight w:val="0"/>
          <w:marTop w:val="0"/>
          <w:marBottom w:val="0"/>
          <w:divBdr>
            <w:top w:val="none" w:sz="0" w:space="0" w:color="auto"/>
            <w:left w:val="none" w:sz="0" w:space="0" w:color="auto"/>
            <w:bottom w:val="none" w:sz="0" w:space="0" w:color="auto"/>
            <w:right w:val="none" w:sz="0" w:space="0" w:color="auto"/>
          </w:divBdr>
        </w:div>
        <w:div w:id="789009745">
          <w:marLeft w:val="0"/>
          <w:marRight w:val="0"/>
          <w:marTop w:val="0"/>
          <w:marBottom w:val="0"/>
          <w:divBdr>
            <w:top w:val="none" w:sz="0" w:space="0" w:color="auto"/>
            <w:left w:val="none" w:sz="0" w:space="0" w:color="auto"/>
            <w:bottom w:val="none" w:sz="0" w:space="0" w:color="auto"/>
            <w:right w:val="none" w:sz="0" w:space="0" w:color="auto"/>
          </w:divBdr>
        </w:div>
        <w:div w:id="795375043">
          <w:marLeft w:val="0"/>
          <w:marRight w:val="0"/>
          <w:marTop w:val="0"/>
          <w:marBottom w:val="0"/>
          <w:divBdr>
            <w:top w:val="none" w:sz="0" w:space="0" w:color="auto"/>
            <w:left w:val="none" w:sz="0" w:space="0" w:color="auto"/>
            <w:bottom w:val="none" w:sz="0" w:space="0" w:color="auto"/>
            <w:right w:val="none" w:sz="0" w:space="0" w:color="auto"/>
          </w:divBdr>
        </w:div>
        <w:div w:id="809787838">
          <w:marLeft w:val="0"/>
          <w:marRight w:val="0"/>
          <w:marTop w:val="0"/>
          <w:marBottom w:val="0"/>
          <w:divBdr>
            <w:top w:val="none" w:sz="0" w:space="0" w:color="auto"/>
            <w:left w:val="none" w:sz="0" w:space="0" w:color="auto"/>
            <w:bottom w:val="none" w:sz="0" w:space="0" w:color="auto"/>
            <w:right w:val="none" w:sz="0" w:space="0" w:color="auto"/>
          </w:divBdr>
        </w:div>
        <w:div w:id="821853533">
          <w:marLeft w:val="0"/>
          <w:marRight w:val="0"/>
          <w:marTop w:val="0"/>
          <w:marBottom w:val="0"/>
          <w:divBdr>
            <w:top w:val="none" w:sz="0" w:space="0" w:color="auto"/>
            <w:left w:val="none" w:sz="0" w:space="0" w:color="auto"/>
            <w:bottom w:val="none" w:sz="0" w:space="0" w:color="auto"/>
            <w:right w:val="none" w:sz="0" w:space="0" w:color="auto"/>
          </w:divBdr>
        </w:div>
        <w:div w:id="919411590">
          <w:marLeft w:val="0"/>
          <w:marRight w:val="0"/>
          <w:marTop w:val="0"/>
          <w:marBottom w:val="0"/>
          <w:divBdr>
            <w:top w:val="none" w:sz="0" w:space="0" w:color="auto"/>
            <w:left w:val="none" w:sz="0" w:space="0" w:color="auto"/>
            <w:bottom w:val="none" w:sz="0" w:space="0" w:color="auto"/>
            <w:right w:val="none" w:sz="0" w:space="0" w:color="auto"/>
          </w:divBdr>
        </w:div>
        <w:div w:id="945237279">
          <w:marLeft w:val="0"/>
          <w:marRight w:val="0"/>
          <w:marTop w:val="0"/>
          <w:marBottom w:val="0"/>
          <w:divBdr>
            <w:top w:val="none" w:sz="0" w:space="0" w:color="auto"/>
            <w:left w:val="none" w:sz="0" w:space="0" w:color="auto"/>
            <w:bottom w:val="none" w:sz="0" w:space="0" w:color="auto"/>
            <w:right w:val="none" w:sz="0" w:space="0" w:color="auto"/>
          </w:divBdr>
        </w:div>
        <w:div w:id="969743386">
          <w:marLeft w:val="0"/>
          <w:marRight w:val="0"/>
          <w:marTop w:val="0"/>
          <w:marBottom w:val="0"/>
          <w:divBdr>
            <w:top w:val="none" w:sz="0" w:space="0" w:color="auto"/>
            <w:left w:val="none" w:sz="0" w:space="0" w:color="auto"/>
            <w:bottom w:val="none" w:sz="0" w:space="0" w:color="auto"/>
            <w:right w:val="none" w:sz="0" w:space="0" w:color="auto"/>
          </w:divBdr>
        </w:div>
        <w:div w:id="971205421">
          <w:marLeft w:val="0"/>
          <w:marRight w:val="0"/>
          <w:marTop w:val="0"/>
          <w:marBottom w:val="0"/>
          <w:divBdr>
            <w:top w:val="none" w:sz="0" w:space="0" w:color="auto"/>
            <w:left w:val="none" w:sz="0" w:space="0" w:color="auto"/>
            <w:bottom w:val="none" w:sz="0" w:space="0" w:color="auto"/>
            <w:right w:val="none" w:sz="0" w:space="0" w:color="auto"/>
          </w:divBdr>
        </w:div>
        <w:div w:id="976565096">
          <w:marLeft w:val="0"/>
          <w:marRight w:val="0"/>
          <w:marTop w:val="0"/>
          <w:marBottom w:val="0"/>
          <w:divBdr>
            <w:top w:val="none" w:sz="0" w:space="0" w:color="auto"/>
            <w:left w:val="none" w:sz="0" w:space="0" w:color="auto"/>
            <w:bottom w:val="none" w:sz="0" w:space="0" w:color="auto"/>
            <w:right w:val="none" w:sz="0" w:space="0" w:color="auto"/>
          </w:divBdr>
        </w:div>
        <w:div w:id="1004819415">
          <w:marLeft w:val="0"/>
          <w:marRight w:val="0"/>
          <w:marTop w:val="0"/>
          <w:marBottom w:val="0"/>
          <w:divBdr>
            <w:top w:val="none" w:sz="0" w:space="0" w:color="auto"/>
            <w:left w:val="none" w:sz="0" w:space="0" w:color="auto"/>
            <w:bottom w:val="none" w:sz="0" w:space="0" w:color="auto"/>
            <w:right w:val="none" w:sz="0" w:space="0" w:color="auto"/>
          </w:divBdr>
        </w:div>
        <w:div w:id="1086919067">
          <w:marLeft w:val="0"/>
          <w:marRight w:val="0"/>
          <w:marTop w:val="0"/>
          <w:marBottom w:val="0"/>
          <w:divBdr>
            <w:top w:val="none" w:sz="0" w:space="0" w:color="auto"/>
            <w:left w:val="none" w:sz="0" w:space="0" w:color="auto"/>
            <w:bottom w:val="none" w:sz="0" w:space="0" w:color="auto"/>
            <w:right w:val="none" w:sz="0" w:space="0" w:color="auto"/>
          </w:divBdr>
        </w:div>
        <w:div w:id="1087965196">
          <w:marLeft w:val="0"/>
          <w:marRight w:val="0"/>
          <w:marTop w:val="0"/>
          <w:marBottom w:val="0"/>
          <w:divBdr>
            <w:top w:val="none" w:sz="0" w:space="0" w:color="auto"/>
            <w:left w:val="none" w:sz="0" w:space="0" w:color="auto"/>
            <w:bottom w:val="none" w:sz="0" w:space="0" w:color="auto"/>
            <w:right w:val="none" w:sz="0" w:space="0" w:color="auto"/>
          </w:divBdr>
        </w:div>
        <w:div w:id="1096436352">
          <w:marLeft w:val="0"/>
          <w:marRight w:val="0"/>
          <w:marTop w:val="0"/>
          <w:marBottom w:val="0"/>
          <w:divBdr>
            <w:top w:val="none" w:sz="0" w:space="0" w:color="auto"/>
            <w:left w:val="none" w:sz="0" w:space="0" w:color="auto"/>
            <w:bottom w:val="none" w:sz="0" w:space="0" w:color="auto"/>
            <w:right w:val="none" w:sz="0" w:space="0" w:color="auto"/>
          </w:divBdr>
        </w:div>
        <w:div w:id="1100099774">
          <w:marLeft w:val="0"/>
          <w:marRight w:val="0"/>
          <w:marTop w:val="0"/>
          <w:marBottom w:val="0"/>
          <w:divBdr>
            <w:top w:val="none" w:sz="0" w:space="0" w:color="auto"/>
            <w:left w:val="none" w:sz="0" w:space="0" w:color="auto"/>
            <w:bottom w:val="none" w:sz="0" w:space="0" w:color="auto"/>
            <w:right w:val="none" w:sz="0" w:space="0" w:color="auto"/>
          </w:divBdr>
        </w:div>
        <w:div w:id="1110128415">
          <w:marLeft w:val="0"/>
          <w:marRight w:val="0"/>
          <w:marTop w:val="0"/>
          <w:marBottom w:val="0"/>
          <w:divBdr>
            <w:top w:val="none" w:sz="0" w:space="0" w:color="auto"/>
            <w:left w:val="none" w:sz="0" w:space="0" w:color="auto"/>
            <w:bottom w:val="none" w:sz="0" w:space="0" w:color="auto"/>
            <w:right w:val="none" w:sz="0" w:space="0" w:color="auto"/>
          </w:divBdr>
        </w:div>
        <w:div w:id="1139691839">
          <w:marLeft w:val="0"/>
          <w:marRight w:val="0"/>
          <w:marTop w:val="0"/>
          <w:marBottom w:val="0"/>
          <w:divBdr>
            <w:top w:val="none" w:sz="0" w:space="0" w:color="auto"/>
            <w:left w:val="none" w:sz="0" w:space="0" w:color="auto"/>
            <w:bottom w:val="none" w:sz="0" w:space="0" w:color="auto"/>
            <w:right w:val="none" w:sz="0" w:space="0" w:color="auto"/>
          </w:divBdr>
        </w:div>
        <w:div w:id="1145929468">
          <w:marLeft w:val="0"/>
          <w:marRight w:val="0"/>
          <w:marTop w:val="0"/>
          <w:marBottom w:val="0"/>
          <w:divBdr>
            <w:top w:val="none" w:sz="0" w:space="0" w:color="auto"/>
            <w:left w:val="none" w:sz="0" w:space="0" w:color="auto"/>
            <w:bottom w:val="none" w:sz="0" w:space="0" w:color="auto"/>
            <w:right w:val="none" w:sz="0" w:space="0" w:color="auto"/>
          </w:divBdr>
        </w:div>
        <w:div w:id="1168787345">
          <w:marLeft w:val="0"/>
          <w:marRight w:val="0"/>
          <w:marTop w:val="0"/>
          <w:marBottom w:val="0"/>
          <w:divBdr>
            <w:top w:val="none" w:sz="0" w:space="0" w:color="auto"/>
            <w:left w:val="none" w:sz="0" w:space="0" w:color="auto"/>
            <w:bottom w:val="none" w:sz="0" w:space="0" w:color="auto"/>
            <w:right w:val="none" w:sz="0" w:space="0" w:color="auto"/>
          </w:divBdr>
        </w:div>
        <w:div w:id="1180317458">
          <w:marLeft w:val="0"/>
          <w:marRight w:val="0"/>
          <w:marTop w:val="0"/>
          <w:marBottom w:val="0"/>
          <w:divBdr>
            <w:top w:val="none" w:sz="0" w:space="0" w:color="auto"/>
            <w:left w:val="none" w:sz="0" w:space="0" w:color="auto"/>
            <w:bottom w:val="none" w:sz="0" w:space="0" w:color="auto"/>
            <w:right w:val="none" w:sz="0" w:space="0" w:color="auto"/>
          </w:divBdr>
        </w:div>
        <w:div w:id="1209145973">
          <w:marLeft w:val="0"/>
          <w:marRight w:val="0"/>
          <w:marTop w:val="0"/>
          <w:marBottom w:val="0"/>
          <w:divBdr>
            <w:top w:val="none" w:sz="0" w:space="0" w:color="auto"/>
            <w:left w:val="none" w:sz="0" w:space="0" w:color="auto"/>
            <w:bottom w:val="none" w:sz="0" w:space="0" w:color="auto"/>
            <w:right w:val="none" w:sz="0" w:space="0" w:color="auto"/>
          </w:divBdr>
        </w:div>
        <w:div w:id="1238903842">
          <w:marLeft w:val="0"/>
          <w:marRight w:val="0"/>
          <w:marTop w:val="0"/>
          <w:marBottom w:val="0"/>
          <w:divBdr>
            <w:top w:val="none" w:sz="0" w:space="0" w:color="auto"/>
            <w:left w:val="none" w:sz="0" w:space="0" w:color="auto"/>
            <w:bottom w:val="none" w:sz="0" w:space="0" w:color="auto"/>
            <w:right w:val="none" w:sz="0" w:space="0" w:color="auto"/>
          </w:divBdr>
        </w:div>
        <w:div w:id="1279948429">
          <w:marLeft w:val="0"/>
          <w:marRight w:val="0"/>
          <w:marTop w:val="0"/>
          <w:marBottom w:val="0"/>
          <w:divBdr>
            <w:top w:val="none" w:sz="0" w:space="0" w:color="auto"/>
            <w:left w:val="none" w:sz="0" w:space="0" w:color="auto"/>
            <w:bottom w:val="none" w:sz="0" w:space="0" w:color="auto"/>
            <w:right w:val="none" w:sz="0" w:space="0" w:color="auto"/>
          </w:divBdr>
        </w:div>
        <w:div w:id="1304432546">
          <w:marLeft w:val="0"/>
          <w:marRight w:val="0"/>
          <w:marTop w:val="0"/>
          <w:marBottom w:val="0"/>
          <w:divBdr>
            <w:top w:val="none" w:sz="0" w:space="0" w:color="auto"/>
            <w:left w:val="none" w:sz="0" w:space="0" w:color="auto"/>
            <w:bottom w:val="none" w:sz="0" w:space="0" w:color="auto"/>
            <w:right w:val="none" w:sz="0" w:space="0" w:color="auto"/>
          </w:divBdr>
        </w:div>
        <w:div w:id="1331300084">
          <w:marLeft w:val="0"/>
          <w:marRight w:val="0"/>
          <w:marTop w:val="0"/>
          <w:marBottom w:val="0"/>
          <w:divBdr>
            <w:top w:val="none" w:sz="0" w:space="0" w:color="auto"/>
            <w:left w:val="none" w:sz="0" w:space="0" w:color="auto"/>
            <w:bottom w:val="none" w:sz="0" w:space="0" w:color="auto"/>
            <w:right w:val="none" w:sz="0" w:space="0" w:color="auto"/>
          </w:divBdr>
        </w:div>
        <w:div w:id="1354577750">
          <w:marLeft w:val="0"/>
          <w:marRight w:val="0"/>
          <w:marTop w:val="0"/>
          <w:marBottom w:val="0"/>
          <w:divBdr>
            <w:top w:val="none" w:sz="0" w:space="0" w:color="auto"/>
            <w:left w:val="none" w:sz="0" w:space="0" w:color="auto"/>
            <w:bottom w:val="none" w:sz="0" w:space="0" w:color="auto"/>
            <w:right w:val="none" w:sz="0" w:space="0" w:color="auto"/>
          </w:divBdr>
        </w:div>
        <w:div w:id="1381902960">
          <w:marLeft w:val="0"/>
          <w:marRight w:val="0"/>
          <w:marTop w:val="0"/>
          <w:marBottom w:val="0"/>
          <w:divBdr>
            <w:top w:val="none" w:sz="0" w:space="0" w:color="auto"/>
            <w:left w:val="none" w:sz="0" w:space="0" w:color="auto"/>
            <w:bottom w:val="none" w:sz="0" w:space="0" w:color="auto"/>
            <w:right w:val="none" w:sz="0" w:space="0" w:color="auto"/>
          </w:divBdr>
        </w:div>
        <w:div w:id="1403060883">
          <w:marLeft w:val="0"/>
          <w:marRight w:val="0"/>
          <w:marTop w:val="0"/>
          <w:marBottom w:val="0"/>
          <w:divBdr>
            <w:top w:val="none" w:sz="0" w:space="0" w:color="auto"/>
            <w:left w:val="none" w:sz="0" w:space="0" w:color="auto"/>
            <w:bottom w:val="none" w:sz="0" w:space="0" w:color="auto"/>
            <w:right w:val="none" w:sz="0" w:space="0" w:color="auto"/>
          </w:divBdr>
        </w:div>
        <w:div w:id="1415007505">
          <w:marLeft w:val="0"/>
          <w:marRight w:val="0"/>
          <w:marTop w:val="0"/>
          <w:marBottom w:val="0"/>
          <w:divBdr>
            <w:top w:val="none" w:sz="0" w:space="0" w:color="auto"/>
            <w:left w:val="none" w:sz="0" w:space="0" w:color="auto"/>
            <w:bottom w:val="none" w:sz="0" w:space="0" w:color="auto"/>
            <w:right w:val="none" w:sz="0" w:space="0" w:color="auto"/>
          </w:divBdr>
        </w:div>
        <w:div w:id="1421173577">
          <w:marLeft w:val="0"/>
          <w:marRight w:val="0"/>
          <w:marTop w:val="0"/>
          <w:marBottom w:val="0"/>
          <w:divBdr>
            <w:top w:val="none" w:sz="0" w:space="0" w:color="auto"/>
            <w:left w:val="none" w:sz="0" w:space="0" w:color="auto"/>
            <w:bottom w:val="none" w:sz="0" w:space="0" w:color="auto"/>
            <w:right w:val="none" w:sz="0" w:space="0" w:color="auto"/>
          </w:divBdr>
        </w:div>
        <w:div w:id="1448499600">
          <w:marLeft w:val="0"/>
          <w:marRight w:val="0"/>
          <w:marTop w:val="0"/>
          <w:marBottom w:val="0"/>
          <w:divBdr>
            <w:top w:val="none" w:sz="0" w:space="0" w:color="auto"/>
            <w:left w:val="none" w:sz="0" w:space="0" w:color="auto"/>
            <w:bottom w:val="none" w:sz="0" w:space="0" w:color="auto"/>
            <w:right w:val="none" w:sz="0" w:space="0" w:color="auto"/>
          </w:divBdr>
        </w:div>
        <w:div w:id="1472945476">
          <w:marLeft w:val="0"/>
          <w:marRight w:val="0"/>
          <w:marTop w:val="0"/>
          <w:marBottom w:val="0"/>
          <w:divBdr>
            <w:top w:val="none" w:sz="0" w:space="0" w:color="auto"/>
            <w:left w:val="none" w:sz="0" w:space="0" w:color="auto"/>
            <w:bottom w:val="none" w:sz="0" w:space="0" w:color="auto"/>
            <w:right w:val="none" w:sz="0" w:space="0" w:color="auto"/>
          </w:divBdr>
        </w:div>
        <w:div w:id="1480656619">
          <w:marLeft w:val="0"/>
          <w:marRight w:val="0"/>
          <w:marTop w:val="0"/>
          <w:marBottom w:val="0"/>
          <w:divBdr>
            <w:top w:val="none" w:sz="0" w:space="0" w:color="auto"/>
            <w:left w:val="none" w:sz="0" w:space="0" w:color="auto"/>
            <w:bottom w:val="none" w:sz="0" w:space="0" w:color="auto"/>
            <w:right w:val="none" w:sz="0" w:space="0" w:color="auto"/>
          </w:divBdr>
        </w:div>
        <w:div w:id="1512572339">
          <w:marLeft w:val="0"/>
          <w:marRight w:val="0"/>
          <w:marTop w:val="0"/>
          <w:marBottom w:val="0"/>
          <w:divBdr>
            <w:top w:val="none" w:sz="0" w:space="0" w:color="auto"/>
            <w:left w:val="none" w:sz="0" w:space="0" w:color="auto"/>
            <w:bottom w:val="none" w:sz="0" w:space="0" w:color="auto"/>
            <w:right w:val="none" w:sz="0" w:space="0" w:color="auto"/>
          </w:divBdr>
        </w:div>
        <w:div w:id="1533179405">
          <w:marLeft w:val="0"/>
          <w:marRight w:val="0"/>
          <w:marTop w:val="0"/>
          <w:marBottom w:val="0"/>
          <w:divBdr>
            <w:top w:val="none" w:sz="0" w:space="0" w:color="auto"/>
            <w:left w:val="none" w:sz="0" w:space="0" w:color="auto"/>
            <w:bottom w:val="none" w:sz="0" w:space="0" w:color="auto"/>
            <w:right w:val="none" w:sz="0" w:space="0" w:color="auto"/>
          </w:divBdr>
        </w:div>
        <w:div w:id="1564675914">
          <w:marLeft w:val="0"/>
          <w:marRight w:val="0"/>
          <w:marTop w:val="0"/>
          <w:marBottom w:val="0"/>
          <w:divBdr>
            <w:top w:val="none" w:sz="0" w:space="0" w:color="auto"/>
            <w:left w:val="none" w:sz="0" w:space="0" w:color="auto"/>
            <w:bottom w:val="none" w:sz="0" w:space="0" w:color="auto"/>
            <w:right w:val="none" w:sz="0" w:space="0" w:color="auto"/>
          </w:divBdr>
        </w:div>
        <w:div w:id="1689405224">
          <w:marLeft w:val="0"/>
          <w:marRight w:val="0"/>
          <w:marTop w:val="0"/>
          <w:marBottom w:val="0"/>
          <w:divBdr>
            <w:top w:val="none" w:sz="0" w:space="0" w:color="auto"/>
            <w:left w:val="none" w:sz="0" w:space="0" w:color="auto"/>
            <w:bottom w:val="none" w:sz="0" w:space="0" w:color="auto"/>
            <w:right w:val="none" w:sz="0" w:space="0" w:color="auto"/>
          </w:divBdr>
        </w:div>
        <w:div w:id="1719739406">
          <w:marLeft w:val="0"/>
          <w:marRight w:val="0"/>
          <w:marTop w:val="0"/>
          <w:marBottom w:val="0"/>
          <w:divBdr>
            <w:top w:val="none" w:sz="0" w:space="0" w:color="auto"/>
            <w:left w:val="none" w:sz="0" w:space="0" w:color="auto"/>
            <w:bottom w:val="none" w:sz="0" w:space="0" w:color="auto"/>
            <w:right w:val="none" w:sz="0" w:space="0" w:color="auto"/>
          </w:divBdr>
        </w:div>
        <w:div w:id="1750150483">
          <w:marLeft w:val="0"/>
          <w:marRight w:val="0"/>
          <w:marTop w:val="0"/>
          <w:marBottom w:val="0"/>
          <w:divBdr>
            <w:top w:val="none" w:sz="0" w:space="0" w:color="auto"/>
            <w:left w:val="none" w:sz="0" w:space="0" w:color="auto"/>
            <w:bottom w:val="none" w:sz="0" w:space="0" w:color="auto"/>
            <w:right w:val="none" w:sz="0" w:space="0" w:color="auto"/>
          </w:divBdr>
        </w:div>
        <w:div w:id="1760247085">
          <w:marLeft w:val="0"/>
          <w:marRight w:val="0"/>
          <w:marTop w:val="0"/>
          <w:marBottom w:val="0"/>
          <w:divBdr>
            <w:top w:val="none" w:sz="0" w:space="0" w:color="auto"/>
            <w:left w:val="none" w:sz="0" w:space="0" w:color="auto"/>
            <w:bottom w:val="none" w:sz="0" w:space="0" w:color="auto"/>
            <w:right w:val="none" w:sz="0" w:space="0" w:color="auto"/>
          </w:divBdr>
        </w:div>
        <w:div w:id="1822185967">
          <w:marLeft w:val="0"/>
          <w:marRight w:val="0"/>
          <w:marTop w:val="0"/>
          <w:marBottom w:val="0"/>
          <w:divBdr>
            <w:top w:val="none" w:sz="0" w:space="0" w:color="auto"/>
            <w:left w:val="none" w:sz="0" w:space="0" w:color="auto"/>
            <w:bottom w:val="none" w:sz="0" w:space="0" w:color="auto"/>
            <w:right w:val="none" w:sz="0" w:space="0" w:color="auto"/>
          </w:divBdr>
        </w:div>
        <w:div w:id="1875459970">
          <w:marLeft w:val="0"/>
          <w:marRight w:val="0"/>
          <w:marTop w:val="0"/>
          <w:marBottom w:val="0"/>
          <w:divBdr>
            <w:top w:val="none" w:sz="0" w:space="0" w:color="auto"/>
            <w:left w:val="none" w:sz="0" w:space="0" w:color="auto"/>
            <w:bottom w:val="none" w:sz="0" w:space="0" w:color="auto"/>
            <w:right w:val="none" w:sz="0" w:space="0" w:color="auto"/>
          </w:divBdr>
        </w:div>
        <w:div w:id="1909529686">
          <w:marLeft w:val="0"/>
          <w:marRight w:val="0"/>
          <w:marTop w:val="0"/>
          <w:marBottom w:val="0"/>
          <w:divBdr>
            <w:top w:val="none" w:sz="0" w:space="0" w:color="auto"/>
            <w:left w:val="none" w:sz="0" w:space="0" w:color="auto"/>
            <w:bottom w:val="none" w:sz="0" w:space="0" w:color="auto"/>
            <w:right w:val="none" w:sz="0" w:space="0" w:color="auto"/>
          </w:divBdr>
        </w:div>
        <w:div w:id="1914972354">
          <w:marLeft w:val="0"/>
          <w:marRight w:val="0"/>
          <w:marTop w:val="0"/>
          <w:marBottom w:val="0"/>
          <w:divBdr>
            <w:top w:val="none" w:sz="0" w:space="0" w:color="auto"/>
            <w:left w:val="none" w:sz="0" w:space="0" w:color="auto"/>
            <w:bottom w:val="none" w:sz="0" w:space="0" w:color="auto"/>
            <w:right w:val="none" w:sz="0" w:space="0" w:color="auto"/>
          </w:divBdr>
        </w:div>
        <w:div w:id="1939825569">
          <w:marLeft w:val="0"/>
          <w:marRight w:val="0"/>
          <w:marTop w:val="0"/>
          <w:marBottom w:val="0"/>
          <w:divBdr>
            <w:top w:val="none" w:sz="0" w:space="0" w:color="auto"/>
            <w:left w:val="none" w:sz="0" w:space="0" w:color="auto"/>
            <w:bottom w:val="none" w:sz="0" w:space="0" w:color="auto"/>
            <w:right w:val="none" w:sz="0" w:space="0" w:color="auto"/>
          </w:divBdr>
        </w:div>
        <w:div w:id="2018730482">
          <w:marLeft w:val="0"/>
          <w:marRight w:val="0"/>
          <w:marTop w:val="0"/>
          <w:marBottom w:val="0"/>
          <w:divBdr>
            <w:top w:val="none" w:sz="0" w:space="0" w:color="auto"/>
            <w:left w:val="none" w:sz="0" w:space="0" w:color="auto"/>
            <w:bottom w:val="none" w:sz="0" w:space="0" w:color="auto"/>
            <w:right w:val="none" w:sz="0" w:space="0" w:color="auto"/>
          </w:divBdr>
        </w:div>
        <w:div w:id="2051688598">
          <w:marLeft w:val="0"/>
          <w:marRight w:val="0"/>
          <w:marTop w:val="0"/>
          <w:marBottom w:val="0"/>
          <w:divBdr>
            <w:top w:val="none" w:sz="0" w:space="0" w:color="auto"/>
            <w:left w:val="none" w:sz="0" w:space="0" w:color="auto"/>
            <w:bottom w:val="none" w:sz="0" w:space="0" w:color="auto"/>
            <w:right w:val="none" w:sz="0" w:space="0" w:color="auto"/>
          </w:divBdr>
        </w:div>
        <w:div w:id="2134787100">
          <w:marLeft w:val="0"/>
          <w:marRight w:val="0"/>
          <w:marTop w:val="0"/>
          <w:marBottom w:val="0"/>
          <w:divBdr>
            <w:top w:val="none" w:sz="0" w:space="0" w:color="auto"/>
            <w:left w:val="none" w:sz="0" w:space="0" w:color="auto"/>
            <w:bottom w:val="none" w:sz="0" w:space="0" w:color="auto"/>
            <w:right w:val="none" w:sz="0" w:space="0" w:color="auto"/>
          </w:divBdr>
        </w:div>
        <w:div w:id="2144539667">
          <w:marLeft w:val="0"/>
          <w:marRight w:val="0"/>
          <w:marTop w:val="0"/>
          <w:marBottom w:val="0"/>
          <w:divBdr>
            <w:top w:val="none" w:sz="0" w:space="0" w:color="auto"/>
            <w:left w:val="none" w:sz="0" w:space="0" w:color="auto"/>
            <w:bottom w:val="none" w:sz="0" w:space="0" w:color="auto"/>
            <w:right w:val="none" w:sz="0" w:space="0" w:color="auto"/>
          </w:divBdr>
        </w:div>
      </w:divsChild>
    </w:div>
    <w:div w:id="634944853">
      <w:bodyDiv w:val="1"/>
      <w:marLeft w:val="0"/>
      <w:marRight w:val="0"/>
      <w:marTop w:val="0"/>
      <w:marBottom w:val="0"/>
      <w:divBdr>
        <w:top w:val="none" w:sz="0" w:space="0" w:color="auto"/>
        <w:left w:val="none" w:sz="0" w:space="0" w:color="auto"/>
        <w:bottom w:val="none" w:sz="0" w:space="0" w:color="auto"/>
        <w:right w:val="none" w:sz="0" w:space="0" w:color="auto"/>
      </w:divBdr>
    </w:div>
    <w:div w:id="1346519656">
      <w:bodyDiv w:val="1"/>
      <w:marLeft w:val="0"/>
      <w:marRight w:val="0"/>
      <w:marTop w:val="0"/>
      <w:marBottom w:val="0"/>
      <w:divBdr>
        <w:top w:val="none" w:sz="0" w:space="0" w:color="auto"/>
        <w:left w:val="none" w:sz="0" w:space="0" w:color="auto"/>
        <w:bottom w:val="none" w:sz="0" w:space="0" w:color="auto"/>
        <w:right w:val="none" w:sz="0" w:space="0" w:color="auto"/>
      </w:divBdr>
    </w:div>
    <w:div w:id="1419449375">
      <w:bodyDiv w:val="1"/>
      <w:marLeft w:val="0"/>
      <w:marRight w:val="0"/>
      <w:marTop w:val="0"/>
      <w:marBottom w:val="0"/>
      <w:divBdr>
        <w:top w:val="none" w:sz="0" w:space="0" w:color="auto"/>
        <w:left w:val="none" w:sz="0" w:space="0" w:color="auto"/>
        <w:bottom w:val="none" w:sz="0" w:space="0" w:color="auto"/>
        <w:right w:val="none" w:sz="0" w:space="0" w:color="auto"/>
      </w:divBdr>
    </w:div>
    <w:div w:id="1423601336">
      <w:bodyDiv w:val="1"/>
      <w:marLeft w:val="0"/>
      <w:marRight w:val="0"/>
      <w:marTop w:val="0"/>
      <w:marBottom w:val="0"/>
      <w:divBdr>
        <w:top w:val="none" w:sz="0" w:space="0" w:color="auto"/>
        <w:left w:val="none" w:sz="0" w:space="0" w:color="auto"/>
        <w:bottom w:val="none" w:sz="0" w:space="0" w:color="auto"/>
        <w:right w:val="none" w:sz="0" w:space="0" w:color="auto"/>
      </w:divBdr>
    </w:div>
    <w:div w:id="1893422303">
      <w:bodyDiv w:val="1"/>
      <w:marLeft w:val="0"/>
      <w:marRight w:val="0"/>
      <w:marTop w:val="0"/>
      <w:marBottom w:val="0"/>
      <w:divBdr>
        <w:top w:val="none" w:sz="0" w:space="0" w:color="auto"/>
        <w:left w:val="none" w:sz="0" w:space="0" w:color="auto"/>
        <w:bottom w:val="none" w:sz="0" w:space="0" w:color="auto"/>
        <w:right w:val="none" w:sz="0" w:space="0" w:color="auto"/>
      </w:divBdr>
      <w:divsChild>
        <w:div w:id="502624017">
          <w:marLeft w:val="0"/>
          <w:marRight w:val="0"/>
          <w:marTop w:val="0"/>
          <w:marBottom w:val="0"/>
          <w:divBdr>
            <w:top w:val="none" w:sz="0" w:space="0" w:color="auto"/>
            <w:left w:val="none" w:sz="0" w:space="0" w:color="auto"/>
            <w:bottom w:val="none" w:sz="0" w:space="0" w:color="auto"/>
            <w:right w:val="none" w:sz="0" w:space="0" w:color="auto"/>
          </w:divBdr>
        </w:div>
        <w:div w:id="2025783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arth-info.nga.mil/GandG/wgs84/gravitymod/egm2008"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odumossu4life@yahoo.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bmg.unr.edu/staff/pdfs/blewitt%20basics%20of%20gps.pd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15</Pages>
  <Words>2912</Words>
  <Characters>16599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Yemi</dc:creator>
  <cp:lastModifiedBy>user</cp:lastModifiedBy>
  <cp:revision>4</cp:revision>
  <dcterms:created xsi:type="dcterms:W3CDTF">2017-01-24T06:04:00Z</dcterms:created>
  <dcterms:modified xsi:type="dcterms:W3CDTF">2018-05-05T08:11:00Z</dcterms:modified>
</cp:coreProperties>
</file>