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ldx" ContentType="application/vnd.openxmlformats-officedocument.presentationml.slide"/>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C666BF" w14:textId="0D6075BA" w:rsidR="00A84BD4" w:rsidRDefault="00A84BD4" w:rsidP="00A84BD4">
      <w:r>
        <w:rPr>
          <w:noProof/>
        </w:rPr>
        <w:drawing>
          <wp:inline distT="0" distB="0" distL="0" distR="0" wp14:anchorId="13EE9C3B" wp14:editId="5EEF7F5D">
            <wp:extent cx="5619750" cy="8229600"/>
            <wp:effectExtent l="0" t="0" r="0" b="0"/>
            <wp:docPr id="756393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639368" name=""/>
                    <pic:cNvPicPr/>
                  </pic:nvPicPr>
                  <pic:blipFill>
                    <a:blip r:embed="rId5"/>
                    <a:stretch>
                      <a:fillRect/>
                    </a:stretch>
                  </pic:blipFill>
                  <pic:spPr>
                    <a:xfrm>
                      <a:off x="0" y="0"/>
                      <a:ext cx="5619750" cy="8229600"/>
                    </a:xfrm>
                    <a:prstGeom prst="rect">
                      <a:avLst/>
                    </a:prstGeom>
                  </pic:spPr>
                </pic:pic>
              </a:graphicData>
            </a:graphic>
          </wp:inline>
        </w:drawing>
      </w:r>
    </w:p>
    <w:p w14:paraId="5F607ED5" w14:textId="77777777" w:rsidR="00A84BD4" w:rsidRDefault="00A84BD4" w:rsidP="00A84BD4">
      <w:r>
        <w:rPr>
          <w:noProof/>
        </w:rPr>
        <w:lastRenderedPageBreak/>
        <w:drawing>
          <wp:inline distT="0" distB="0" distL="0" distR="0" wp14:anchorId="58201906" wp14:editId="148A324D">
            <wp:extent cx="5257800" cy="8191082"/>
            <wp:effectExtent l="0" t="0" r="0" b="635"/>
            <wp:docPr id="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319587" cy="8287340"/>
                    </a:xfrm>
                    <a:prstGeom prst="rect">
                      <a:avLst/>
                    </a:prstGeom>
                    <a:noFill/>
                    <a:ln>
                      <a:noFill/>
                    </a:ln>
                  </pic:spPr>
                </pic:pic>
              </a:graphicData>
            </a:graphic>
          </wp:inline>
        </w:drawing>
      </w:r>
    </w:p>
    <w:p w14:paraId="7C1F8B99" w14:textId="77777777" w:rsidR="00A84BD4" w:rsidRDefault="00A84BD4"/>
    <w:p w14:paraId="58055DC8" w14:textId="62449546" w:rsidR="00A84BD4" w:rsidRDefault="00A84BD4">
      <w:r>
        <w:rPr>
          <w:noProof/>
        </w:rPr>
        <w:drawing>
          <wp:inline distT="0" distB="0" distL="0" distR="0" wp14:anchorId="3791E00E" wp14:editId="72FED43B">
            <wp:extent cx="4057650" cy="6115050"/>
            <wp:effectExtent l="0" t="0" r="0" b="0"/>
            <wp:docPr id="161970642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9706429" name=""/>
                    <pic:cNvPicPr/>
                  </pic:nvPicPr>
                  <pic:blipFill>
                    <a:blip r:embed="rId7"/>
                    <a:stretch>
                      <a:fillRect/>
                    </a:stretch>
                  </pic:blipFill>
                  <pic:spPr>
                    <a:xfrm>
                      <a:off x="0" y="0"/>
                      <a:ext cx="4057650" cy="6115050"/>
                    </a:xfrm>
                    <a:prstGeom prst="rect">
                      <a:avLst/>
                    </a:prstGeom>
                  </pic:spPr>
                </pic:pic>
              </a:graphicData>
            </a:graphic>
          </wp:inline>
        </w:drawing>
      </w:r>
    </w:p>
    <w:p w14:paraId="4B723177" w14:textId="77777777" w:rsidR="00A84BD4" w:rsidRDefault="00A84BD4"/>
    <w:p w14:paraId="1942A9E9" w14:textId="77777777" w:rsidR="00A84BD4" w:rsidRPr="00A84BD4" w:rsidRDefault="00A84BD4" w:rsidP="00A84BD4">
      <w:pPr>
        <w:spacing w:after="200" w:line="360" w:lineRule="auto"/>
        <w:rPr>
          <w:rFonts w:ascii="Times New Roman" w:eastAsia="Calibri" w:hAnsi="Times New Roman" w:cs="Times New Roman"/>
          <w:b/>
          <w:kern w:val="0"/>
          <w14:ligatures w14:val="none"/>
        </w:rPr>
      </w:pPr>
    </w:p>
    <w:p w14:paraId="2D7D1A59" w14:textId="77777777" w:rsidR="00A84BD4" w:rsidRPr="00A84BD4" w:rsidRDefault="00A84BD4" w:rsidP="00A84BD4">
      <w:pPr>
        <w:spacing w:after="200" w:line="360" w:lineRule="auto"/>
        <w:jc w:val="center"/>
        <w:rPr>
          <w:rFonts w:ascii="Times New Roman" w:eastAsia="Calibri" w:hAnsi="Times New Roman" w:cs="Times New Roman"/>
          <w:b/>
          <w:kern w:val="0"/>
          <w:sz w:val="32"/>
          <w:szCs w:val="32"/>
          <w14:ligatures w14:val="none"/>
        </w:rPr>
      </w:pPr>
      <w:r w:rsidRPr="00A84BD4">
        <w:rPr>
          <w:rFonts w:ascii="Times New Roman" w:eastAsia="Calibri" w:hAnsi="Times New Roman" w:cs="Times New Roman"/>
          <w:b/>
          <w:kern w:val="0"/>
          <w:sz w:val="32"/>
          <w:szCs w:val="32"/>
          <w14:ligatures w14:val="none"/>
        </w:rPr>
        <w:t>Synthesis and Characterization of Chemically Deposited Doped Stannate Ternary Metal Oxide Thin Films and Their Solar Energy Applications</w:t>
      </w:r>
    </w:p>
    <w:p w14:paraId="3368A5D8" w14:textId="77777777" w:rsidR="00A84BD4" w:rsidRPr="00A84BD4" w:rsidRDefault="00A84BD4" w:rsidP="00A84BD4">
      <w:pPr>
        <w:spacing w:after="200" w:line="360" w:lineRule="auto"/>
        <w:rPr>
          <w:rFonts w:ascii="Times New Roman" w:eastAsia="Calibri" w:hAnsi="Times New Roman" w:cs="Times New Roman"/>
          <w:b/>
          <w:kern w:val="0"/>
          <w14:ligatures w14:val="none"/>
        </w:rPr>
      </w:pPr>
    </w:p>
    <w:p w14:paraId="50AF1D52" w14:textId="77777777" w:rsidR="00A84BD4" w:rsidRPr="00A84BD4" w:rsidRDefault="00A84BD4" w:rsidP="00A84BD4">
      <w:pPr>
        <w:spacing w:after="0" w:line="259" w:lineRule="auto"/>
        <w:rPr>
          <w:rFonts w:ascii="Times New Roman" w:eastAsia="Times New Roman" w:hAnsi="Times New Roman" w:cs="Times New Roman"/>
          <w:color w:val="000000"/>
          <w:szCs w:val="22"/>
        </w:rPr>
      </w:pPr>
      <w:r w:rsidRPr="00A84BD4">
        <w:rPr>
          <w:rFonts w:ascii="Times New Roman" w:eastAsia="Times New Roman" w:hAnsi="Times New Roman" w:cs="Times New Roman"/>
          <w:b/>
          <w:i/>
          <w:color w:val="000000"/>
          <w:sz w:val="28"/>
          <w:szCs w:val="22"/>
        </w:rPr>
        <w:t xml:space="preserve">                                           C.N. Eze</w:t>
      </w:r>
      <w:r w:rsidRPr="00A84BD4">
        <w:rPr>
          <w:rFonts w:ascii="Times New Roman" w:eastAsia="Times New Roman" w:hAnsi="Times New Roman" w:cs="Times New Roman"/>
          <w:b/>
          <w:i/>
          <w:color w:val="000000"/>
          <w:sz w:val="28"/>
          <w:szCs w:val="22"/>
          <w:vertAlign w:val="superscript"/>
        </w:rPr>
        <w:t>a</w:t>
      </w:r>
      <w:r w:rsidRPr="00A84BD4">
        <w:rPr>
          <w:rFonts w:ascii="Times New Roman" w:eastAsia="Times New Roman" w:hAnsi="Times New Roman" w:cs="Times New Roman"/>
          <w:b/>
          <w:i/>
          <w:color w:val="000000"/>
          <w:sz w:val="28"/>
          <w:szCs w:val="22"/>
        </w:rPr>
        <w:t xml:space="preserve">, A.I. </w:t>
      </w:r>
      <w:proofErr w:type="spellStart"/>
      <w:r w:rsidRPr="00A84BD4">
        <w:rPr>
          <w:rFonts w:ascii="Times New Roman" w:eastAsia="Times New Roman" w:hAnsi="Times New Roman" w:cs="Times New Roman"/>
          <w:b/>
          <w:i/>
          <w:color w:val="000000"/>
          <w:sz w:val="28"/>
          <w:szCs w:val="22"/>
        </w:rPr>
        <w:t>Onyia</w:t>
      </w:r>
      <w:r w:rsidRPr="00A84BD4">
        <w:rPr>
          <w:rFonts w:ascii="Times New Roman" w:eastAsia="Times New Roman" w:hAnsi="Times New Roman" w:cs="Times New Roman"/>
          <w:b/>
          <w:i/>
          <w:color w:val="000000"/>
          <w:sz w:val="28"/>
          <w:szCs w:val="22"/>
          <w:vertAlign w:val="superscript"/>
        </w:rPr>
        <w:t>b</w:t>
      </w:r>
      <w:proofErr w:type="spellEnd"/>
      <w:r w:rsidRPr="00A84BD4">
        <w:rPr>
          <w:rFonts w:ascii="Times New Roman" w:eastAsia="Times New Roman" w:hAnsi="Times New Roman" w:cs="Times New Roman"/>
          <w:b/>
          <w:i/>
          <w:color w:val="000000"/>
          <w:sz w:val="28"/>
          <w:szCs w:val="22"/>
        </w:rPr>
        <w:t xml:space="preserve">, M.N. </w:t>
      </w:r>
      <w:proofErr w:type="spellStart"/>
      <w:r w:rsidRPr="00A84BD4">
        <w:rPr>
          <w:rFonts w:ascii="Times New Roman" w:eastAsia="Times New Roman" w:hAnsi="Times New Roman" w:cs="Times New Roman"/>
          <w:b/>
          <w:i/>
          <w:color w:val="000000"/>
          <w:sz w:val="28"/>
          <w:szCs w:val="22"/>
        </w:rPr>
        <w:t>Nnabuchi</w:t>
      </w:r>
      <w:r w:rsidRPr="00A84BD4">
        <w:rPr>
          <w:rFonts w:ascii="Times New Roman" w:eastAsia="Times New Roman" w:hAnsi="Times New Roman" w:cs="Times New Roman"/>
          <w:b/>
          <w:i/>
          <w:color w:val="000000"/>
          <w:sz w:val="28"/>
          <w:szCs w:val="22"/>
          <w:vertAlign w:val="superscript"/>
        </w:rPr>
        <w:t>b</w:t>
      </w:r>
      <w:proofErr w:type="spellEnd"/>
      <w:r w:rsidRPr="00A84BD4">
        <w:rPr>
          <w:rFonts w:ascii="Times New Roman" w:eastAsia="Times New Roman" w:hAnsi="Times New Roman" w:cs="Times New Roman"/>
          <w:b/>
          <w:i/>
          <w:color w:val="000000"/>
          <w:sz w:val="28"/>
          <w:szCs w:val="22"/>
          <w:vertAlign w:val="superscript"/>
        </w:rPr>
        <w:t xml:space="preserve">*          </w:t>
      </w:r>
      <w:r w:rsidRPr="00A84BD4">
        <w:rPr>
          <w:rFonts w:ascii="Times New Roman" w:eastAsia="Times New Roman" w:hAnsi="Times New Roman" w:cs="Times New Roman"/>
          <w:b/>
          <w:color w:val="000000"/>
          <w:sz w:val="28"/>
          <w:szCs w:val="22"/>
        </w:rPr>
        <w:t xml:space="preserve"> </w:t>
      </w:r>
    </w:p>
    <w:p w14:paraId="6904A210" w14:textId="77777777" w:rsidR="00A84BD4" w:rsidRPr="00A84BD4" w:rsidRDefault="00A84BD4" w:rsidP="00A84BD4">
      <w:pPr>
        <w:spacing w:after="125" w:line="259" w:lineRule="auto"/>
        <w:rPr>
          <w:rFonts w:ascii="Times New Roman" w:eastAsia="Times New Roman" w:hAnsi="Times New Roman" w:cs="Times New Roman"/>
          <w:color w:val="000000"/>
          <w:szCs w:val="22"/>
        </w:rPr>
      </w:pPr>
      <w:r w:rsidRPr="00A84BD4">
        <w:rPr>
          <w:rFonts w:ascii="Times New Roman" w:eastAsia="Times New Roman" w:hAnsi="Times New Roman" w:cs="Times New Roman"/>
          <w:color w:val="000000"/>
          <w:sz w:val="16"/>
          <w:szCs w:val="22"/>
        </w:rPr>
        <w:t xml:space="preserve"> </w:t>
      </w:r>
    </w:p>
    <w:p w14:paraId="71CA2064" w14:textId="77777777" w:rsidR="00A84BD4" w:rsidRPr="00A84BD4" w:rsidRDefault="00A84BD4" w:rsidP="00A84BD4">
      <w:pPr>
        <w:spacing w:after="47" w:line="249" w:lineRule="auto"/>
        <w:ind w:left="705" w:right="49" w:hanging="720"/>
        <w:jc w:val="both"/>
        <w:rPr>
          <w:rFonts w:ascii="Times New Roman" w:eastAsia="Times New Roman" w:hAnsi="Times New Roman" w:cs="Times New Roman"/>
          <w:color w:val="000000"/>
          <w:szCs w:val="22"/>
        </w:rPr>
      </w:pPr>
      <w:r w:rsidRPr="00A84BD4">
        <w:rPr>
          <w:rFonts w:ascii="Times New Roman" w:eastAsia="Times New Roman" w:hAnsi="Times New Roman" w:cs="Times New Roman"/>
          <w:color w:val="000000"/>
          <w:szCs w:val="22"/>
          <w:vertAlign w:val="superscript"/>
        </w:rPr>
        <w:t xml:space="preserve"> </w:t>
      </w:r>
      <w:proofErr w:type="spellStart"/>
      <w:r w:rsidRPr="00A84BD4">
        <w:rPr>
          <w:rFonts w:ascii="Times New Roman" w:eastAsia="Times New Roman" w:hAnsi="Times New Roman" w:cs="Times New Roman"/>
          <w:color w:val="000000"/>
          <w:szCs w:val="22"/>
          <w:vertAlign w:val="superscript"/>
        </w:rPr>
        <w:t>a</w:t>
      </w:r>
      <w:r w:rsidRPr="00A84BD4">
        <w:rPr>
          <w:rFonts w:ascii="Times New Roman" w:eastAsia="Times New Roman" w:hAnsi="Times New Roman" w:cs="Times New Roman"/>
          <w:color w:val="000000"/>
          <w:szCs w:val="22"/>
        </w:rPr>
        <w:t>Department</w:t>
      </w:r>
      <w:proofErr w:type="spellEnd"/>
      <w:r w:rsidRPr="00A84BD4">
        <w:rPr>
          <w:rFonts w:ascii="Times New Roman" w:eastAsia="Times New Roman" w:hAnsi="Times New Roman" w:cs="Times New Roman"/>
          <w:color w:val="000000"/>
          <w:szCs w:val="22"/>
        </w:rPr>
        <w:t xml:space="preserve"> of Physics, Faculty of Physical Sciences, Federal University of Technology, Minna, Niger State, Nigeria.</w:t>
      </w:r>
      <w:hyperlink r:id="rId8">
        <w:r w:rsidRPr="00A84BD4">
          <w:rPr>
            <w:rFonts w:ascii="Times New Roman" w:eastAsia="Times New Roman" w:hAnsi="Times New Roman" w:cs="Times New Roman"/>
            <w:color w:val="494A4C"/>
            <w:szCs w:val="22"/>
          </w:rPr>
          <w:t xml:space="preserve"> </w:t>
        </w:r>
      </w:hyperlink>
      <w:r w:rsidRPr="00A84BD4">
        <w:rPr>
          <w:rFonts w:ascii="Times New Roman" w:eastAsia="Times New Roman" w:hAnsi="Times New Roman" w:cs="Times New Roman"/>
          <w:color w:val="000000"/>
          <w:szCs w:val="22"/>
        </w:rPr>
        <w:t xml:space="preserve"> </w:t>
      </w:r>
    </w:p>
    <w:p w14:paraId="7249A1B3" w14:textId="77777777" w:rsidR="00A84BD4" w:rsidRPr="00A84BD4" w:rsidRDefault="00A84BD4" w:rsidP="00A84BD4">
      <w:pPr>
        <w:spacing w:after="3" w:line="301" w:lineRule="auto"/>
        <w:ind w:left="1425" w:right="49" w:hanging="1440"/>
        <w:jc w:val="both"/>
        <w:rPr>
          <w:rFonts w:ascii="Times New Roman" w:eastAsia="Times New Roman" w:hAnsi="Times New Roman" w:cs="Times New Roman"/>
          <w:color w:val="000000"/>
          <w:szCs w:val="22"/>
        </w:rPr>
      </w:pPr>
      <w:r w:rsidRPr="00A84BD4">
        <w:rPr>
          <w:rFonts w:ascii="Times New Roman" w:eastAsia="Times New Roman" w:hAnsi="Times New Roman" w:cs="Times New Roman"/>
          <w:color w:val="000000"/>
          <w:szCs w:val="22"/>
          <w:vertAlign w:val="superscript"/>
        </w:rPr>
        <w:t xml:space="preserve">       </w:t>
      </w:r>
      <w:proofErr w:type="spellStart"/>
      <w:r w:rsidRPr="00A84BD4">
        <w:rPr>
          <w:rFonts w:ascii="Times New Roman" w:eastAsia="Times New Roman" w:hAnsi="Times New Roman" w:cs="Times New Roman"/>
          <w:color w:val="000000"/>
          <w:szCs w:val="22"/>
          <w:vertAlign w:val="superscript"/>
        </w:rPr>
        <w:t>b</w:t>
      </w:r>
      <w:r w:rsidRPr="00A84BD4">
        <w:rPr>
          <w:rFonts w:ascii="Times New Roman" w:eastAsia="Times New Roman" w:hAnsi="Times New Roman" w:cs="Times New Roman"/>
          <w:color w:val="000000"/>
          <w:szCs w:val="22"/>
        </w:rPr>
        <w:t>Department</w:t>
      </w:r>
      <w:proofErr w:type="spellEnd"/>
      <w:r w:rsidRPr="00A84BD4">
        <w:rPr>
          <w:rFonts w:ascii="Times New Roman" w:eastAsia="Times New Roman" w:hAnsi="Times New Roman" w:cs="Times New Roman"/>
          <w:color w:val="000000"/>
          <w:szCs w:val="22"/>
        </w:rPr>
        <w:t xml:space="preserve"> of Industrial Physics, Faculty of Natural Sciences, Enugu State University of </w:t>
      </w:r>
    </w:p>
    <w:p w14:paraId="0DCD3628" w14:textId="77777777" w:rsidR="00A84BD4" w:rsidRPr="00A84BD4" w:rsidRDefault="00A84BD4" w:rsidP="00A84BD4">
      <w:pPr>
        <w:spacing w:after="145" w:line="259" w:lineRule="auto"/>
        <w:rPr>
          <w:rFonts w:ascii="Times New Roman" w:eastAsia="Times New Roman" w:hAnsi="Times New Roman" w:cs="Times New Roman"/>
          <w:color w:val="000000"/>
          <w:szCs w:val="22"/>
        </w:rPr>
      </w:pPr>
      <w:r w:rsidRPr="00A84BD4">
        <w:rPr>
          <w:rFonts w:ascii="Times New Roman" w:eastAsia="Times New Roman" w:hAnsi="Times New Roman" w:cs="Times New Roman"/>
          <w:color w:val="000000"/>
          <w:sz w:val="22"/>
          <w:szCs w:val="22"/>
        </w:rPr>
        <w:t xml:space="preserve"> </w:t>
      </w:r>
    </w:p>
    <w:p w14:paraId="14A36630" w14:textId="77777777" w:rsidR="00A84BD4" w:rsidRPr="00A84BD4" w:rsidRDefault="00A84BD4" w:rsidP="00A84BD4">
      <w:pPr>
        <w:spacing w:after="166" w:line="283" w:lineRule="auto"/>
        <w:ind w:right="2546"/>
        <w:rPr>
          <w:rFonts w:ascii="Times New Roman" w:eastAsia="Times New Roman" w:hAnsi="Times New Roman" w:cs="Times New Roman"/>
          <w:color w:val="000000"/>
          <w:sz w:val="14"/>
          <w:szCs w:val="22"/>
        </w:rPr>
      </w:pPr>
      <w:r w:rsidRPr="00A84BD4">
        <w:rPr>
          <w:rFonts w:ascii="Times New Roman" w:eastAsia="Times New Roman" w:hAnsi="Times New Roman" w:cs="Times New Roman"/>
          <w:color w:val="000000"/>
          <w:sz w:val="14"/>
          <w:szCs w:val="22"/>
        </w:rPr>
        <w:t xml:space="preserve">                                             </w:t>
      </w:r>
    </w:p>
    <w:p w14:paraId="5B94081E" w14:textId="77777777" w:rsidR="00A84BD4" w:rsidRPr="00A84BD4" w:rsidRDefault="00A84BD4" w:rsidP="00A84BD4">
      <w:pPr>
        <w:spacing w:after="166" w:line="283" w:lineRule="auto"/>
        <w:ind w:right="2546"/>
        <w:rPr>
          <w:rFonts w:ascii="Times New Roman" w:eastAsia="Times New Roman" w:hAnsi="Times New Roman" w:cs="Times New Roman"/>
          <w:color w:val="000000"/>
          <w:sz w:val="14"/>
          <w:szCs w:val="22"/>
        </w:rPr>
      </w:pPr>
    </w:p>
    <w:p w14:paraId="59084814" w14:textId="77777777" w:rsidR="00A84BD4" w:rsidRPr="00A84BD4" w:rsidRDefault="00A84BD4" w:rsidP="00A84BD4">
      <w:pPr>
        <w:spacing w:after="166" w:line="283" w:lineRule="auto"/>
        <w:ind w:right="2546"/>
        <w:rPr>
          <w:rFonts w:ascii="Times New Roman" w:eastAsia="Times New Roman" w:hAnsi="Times New Roman" w:cs="Times New Roman"/>
          <w:color w:val="000000"/>
          <w:sz w:val="14"/>
          <w:szCs w:val="22"/>
        </w:rPr>
      </w:pPr>
    </w:p>
    <w:p w14:paraId="2DC217A9" w14:textId="77777777" w:rsidR="00A84BD4" w:rsidRPr="00A84BD4" w:rsidRDefault="00A84BD4" w:rsidP="00A84BD4">
      <w:pPr>
        <w:spacing w:after="166" w:line="283" w:lineRule="auto"/>
        <w:ind w:right="2546"/>
        <w:rPr>
          <w:rFonts w:ascii="Times New Roman" w:eastAsia="Times New Roman" w:hAnsi="Times New Roman" w:cs="Times New Roman"/>
          <w:color w:val="000000"/>
          <w:sz w:val="14"/>
          <w:szCs w:val="22"/>
        </w:rPr>
      </w:pPr>
    </w:p>
    <w:p w14:paraId="0A12738F" w14:textId="77777777" w:rsidR="00A84BD4" w:rsidRPr="00A84BD4" w:rsidRDefault="00A84BD4" w:rsidP="00A84BD4">
      <w:pPr>
        <w:spacing w:after="166" w:line="283" w:lineRule="auto"/>
        <w:ind w:right="2546"/>
        <w:rPr>
          <w:rFonts w:ascii="Times New Roman" w:eastAsia="Times New Roman" w:hAnsi="Times New Roman" w:cs="Times New Roman"/>
          <w:color w:val="000000"/>
          <w:sz w:val="14"/>
          <w:szCs w:val="22"/>
        </w:rPr>
      </w:pPr>
    </w:p>
    <w:p w14:paraId="00E7DB2B" w14:textId="77777777" w:rsidR="00A84BD4" w:rsidRPr="00A84BD4" w:rsidRDefault="00A84BD4" w:rsidP="00A84BD4">
      <w:pPr>
        <w:spacing w:after="166" w:line="283" w:lineRule="auto"/>
        <w:ind w:right="2546"/>
        <w:rPr>
          <w:rFonts w:ascii="Times New Roman" w:eastAsia="Times New Roman" w:hAnsi="Times New Roman" w:cs="Times New Roman"/>
          <w:color w:val="000000"/>
          <w:sz w:val="14"/>
          <w:szCs w:val="22"/>
        </w:rPr>
      </w:pPr>
    </w:p>
    <w:p w14:paraId="59CFA629" w14:textId="77777777" w:rsidR="00A84BD4" w:rsidRPr="00A84BD4" w:rsidRDefault="00A84BD4" w:rsidP="00A84BD4">
      <w:pPr>
        <w:spacing w:after="166" w:line="283" w:lineRule="auto"/>
        <w:ind w:right="2546"/>
        <w:rPr>
          <w:rFonts w:ascii="Times New Roman" w:eastAsia="Times New Roman" w:hAnsi="Times New Roman" w:cs="Times New Roman"/>
          <w:color w:val="000000"/>
          <w:sz w:val="14"/>
          <w:szCs w:val="22"/>
        </w:rPr>
      </w:pPr>
    </w:p>
    <w:p w14:paraId="0E264CD0" w14:textId="77777777" w:rsidR="00A84BD4" w:rsidRPr="00A84BD4" w:rsidRDefault="00A84BD4" w:rsidP="00A84BD4">
      <w:pPr>
        <w:spacing w:after="166" w:line="283" w:lineRule="auto"/>
        <w:ind w:right="2546"/>
        <w:rPr>
          <w:rFonts w:ascii="Times New Roman" w:eastAsia="Times New Roman" w:hAnsi="Times New Roman" w:cs="Times New Roman"/>
          <w:color w:val="000000"/>
          <w:sz w:val="14"/>
          <w:szCs w:val="22"/>
        </w:rPr>
      </w:pPr>
    </w:p>
    <w:p w14:paraId="6E5D854D" w14:textId="77777777" w:rsidR="00A84BD4" w:rsidRPr="00A84BD4" w:rsidRDefault="00A84BD4" w:rsidP="00A84BD4">
      <w:pPr>
        <w:spacing w:after="166" w:line="283" w:lineRule="auto"/>
        <w:ind w:right="2546"/>
        <w:rPr>
          <w:rFonts w:ascii="Times New Roman" w:eastAsia="Times New Roman" w:hAnsi="Times New Roman" w:cs="Times New Roman"/>
          <w:color w:val="000000"/>
          <w:sz w:val="14"/>
          <w:szCs w:val="22"/>
        </w:rPr>
      </w:pPr>
    </w:p>
    <w:p w14:paraId="14CFCE97" w14:textId="77777777" w:rsidR="00A84BD4" w:rsidRPr="00A84BD4" w:rsidRDefault="00A84BD4" w:rsidP="00A84BD4">
      <w:pPr>
        <w:spacing w:after="166" w:line="283" w:lineRule="auto"/>
        <w:ind w:right="2546"/>
        <w:rPr>
          <w:rFonts w:ascii="Times New Roman" w:eastAsia="Times New Roman" w:hAnsi="Times New Roman" w:cs="Times New Roman"/>
          <w:color w:val="000000"/>
          <w:sz w:val="14"/>
          <w:szCs w:val="22"/>
        </w:rPr>
      </w:pPr>
    </w:p>
    <w:p w14:paraId="033534D3" w14:textId="77777777" w:rsidR="00A84BD4" w:rsidRPr="00A84BD4" w:rsidRDefault="00A84BD4" w:rsidP="00A84BD4">
      <w:pPr>
        <w:spacing w:after="166" w:line="283" w:lineRule="auto"/>
        <w:ind w:right="2546"/>
        <w:rPr>
          <w:rFonts w:ascii="Times New Roman" w:eastAsia="Times New Roman" w:hAnsi="Times New Roman" w:cs="Times New Roman"/>
          <w:color w:val="000000"/>
          <w:sz w:val="14"/>
          <w:szCs w:val="22"/>
        </w:rPr>
      </w:pPr>
    </w:p>
    <w:p w14:paraId="2B383E72" w14:textId="77777777" w:rsidR="00A84BD4" w:rsidRPr="00A84BD4" w:rsidRDefault="00A84BD4" w:rsidP="00A84BD4">
      <w:pPr>
        <w:spacing w:after="166" w:line="283" w:lineRule="auto"/>
        <w:ind w:right="2546"/>
        <w:rPr>
          <w:rFonts w:ascii="Times New Roman" w:eastAsia="Times New Roman" w:hAnsi="Times New Roman" w:cs="Times New Roman"/>
          <w:color w:val="000000"/>
          <w:sz w:val="14"/>
          <w:szCs w:val="22"/>
        </w:rPr>
      </w:pPr>
    </w:p>
    <w:p w14:paraId="27C0734F" w14:textId="77777777" w:rsidR="00A84BD4" w:rsidRPr="00A84BD4" w:rsidRDefault="00A84BD4" w:rsidP="00A84BD4">
      <w:pPr>
        <w:spacing w:after="166" w:line="283" w:lineRule="auto"/>
        <w:ind w:right="2546"/>
        <w:rPr>
          <w:rFonts w:ascii="Times New Roman" w:eastAsia="Times New Roman" w:hAnsi="Times New Roman" w:cs="Times New Roman"/>
          <w:color w:val="000000"/>
          <w:sz w:val="14"/>
          <w:szCs w:val="22"/>
        </w:rPr>
      </w:pPr>
    </w:p>
    <w:p w14:paraId="1D146AA7" w14:textId="77777777" w:rsidR="00A84BD4" w:rsidRPr="00A84BD4" w:rsidRDefault="00A84BD4" w:rsidP="00A84BD4">
      <w:pPr>
        <w:spacing w:after="166" w:line="283" w:lineRule="auto"/>
        <w:ind w:right="2546"/>
        <w:rPr>
          <w:rFonts w:ascii="Times New Roman" w:eastAsia="Times New Roman" w:hAnsi="Times New Roman" w:cs="Times New Roman"/>
          <w:color w:val="000000"/>
          <w:sz w:val="14"/>
          <w:szCs w:val="22"/>
        </w:rPr>
      </w:pPr>
    </w:p>
    <w:p w14:paraId="334C510D" w14:textId="77777777" w:rsidR="00A84BD4" w:rsidRPr="00A84BD4" w:rsidRDefault="00A84BD4" w:rsidP="00A84BD4">
      <w:pPr>
        <w:spacing w:after="166" w:line="283" w:lineRule="auto"/>
        <w:ind w:right="2546"/>
        <w:rPr>
          <w:rFonts w:ascii="Times New Roman" w:eastAsia="Times New Roman" w:hAnsi="Times New Roman" w:cs="Times New Roman"/>
          <w:color w:val="000000"/>
          <w:sz w:val="14"/>
          <w:szCs w:val="22"/>
        </w:rPr>
      </w:pPr>
    </w:p>
    <w:p w14:paraId="11CE2509" w14:textId="77777777" w:rsidR="00A84BD4" w:rsidRPr="00A84BD4" w:rsidRDefault="00A84BD4" w:rsidP="00A84BD4">
      <w:pPr>
        <w:spacing w:after="166" w:line="283" w:lineRule="auto"/>
        <w:ind w:right="2546"/>
        <w:rPr>
          <w:rFonts w:ascii="Times New Roman" w:eastAsia="Times New Roman" w:hAnsi="Times New Roman" w:cs="Times New Roman"/>
          <w:color w:val="000000"/>
          <w:sz w:val="20"/>
          <w:szCs w:val="22"/>
        </w:rPr>
      </w:pPr>
      <w:r w:rsidRPr="00A84BD4">
        <w:rPr>
          <w:rFonts w:ascii="Times New Roman" w:eastAsia="Times New Roman" w:hAnsi="Times New Roman" w:cs="Times New Roman"/>
          <w:color w:val="000000"/>
          <w:sz w:val="14"/>
          <w:szCs w:val="22"/>
        </w:rPr>
        <w:t xml:space="preserve">    </w:t>
      </w:r>
      <w:r w:rsidRPr="00A84BD4">
        <w:rPr>
          <w:rFonts w:ascii="Segoe UI Symbol" w:eastAsia="Segoe UI Symbol" w:hAnsi="Segoe UI Symbol" w:cs="Segoe UI Symbol"/>
          <w:color w:val="000000"/>
          <w:sz w:val="14"/>
          <w:szCs w:val="22"/>
        </w:rPr>
        <w:t></w:t>
      </w:r>
      <w:r w:rsidRPr="00A84BD4">
        <w:rPr>
          <w:rFonts w:ascii="Times New Roman" w:eastAsia="Times New Roman" w:hAnsi="Times New Roman" w:cs="Times New Roman"/>
          <w:color w:val="000000"/>
          <w:sz w:val="20"/>
          <w:szCs w:val="22"/>
        </w:rPr>
        <w:t>Corresponding author: C.N. Eze</w:t>
      </w:r>
    </w:p>
    <w:p w14:paraId="2C6F7E6C" w14:textId="77777777" w:rsidR="00A84BD4" w:rsidRPr="00A84BD4" w:rsidRDefault="00A84BD4" w:rsidP="00A84BD4">
      <w:pPr>
        <w:spacing w:after="166" w:line="283" w:lineRule="auto"/>
        <w:ind w:right="2546"/>
        <w:rPr>
          <w:rFonts w:ascii="Times New Roman" w:eastAsia="Times New Roman" w:hAnsi="Times New Roman" w:cs="Times New Roman"/>
          <w:color w:val="000000"/>
          <w:sz w:val="20"/>
          <w:szCs w:val="22"/>
        </w:rPr>
      </w:pPr>
      <w:r w:rsidRPr="00A84BD4">
        <w:rPr>
          <w:rFonts w:ascii="Times New Roman" w:eastAsia="Times New Roman" w:hAnsi="Times New Roman" w:cs="Times New Roman"/>
          <w:color w:val="000000"/>
          <w:sz w:val="20"/>
          <w:szCs w:val="22"/>
        </w:rPr>
        <w:t xml:space="preserve">Email:  </w:t>
      </w:r>
      <w:hyperlink r:id="rId9" w:history="1">
        <w:r w:rsidRPr="00A84BD4">
          <w:rPr>
            <w:rFonts w:ascii="Times New Roman" w:eastAsia="Times New Roman" w:hAnsi="Times New Roman" w:cs="Times New Roman"/>
            <w:color w:val="0563C1" w:themeColor="hyperlink"/>
            <w:sz w:val="20"/>
            <w:szCs w:val="22"/>
            <w:u w:val="single"/>
          </w:rPr>
          <w:t>marygodchrist@gmail.com</w:t>
        </w:r>
      </w:hyperlink>
      <w:r w:rsidRPr="00A84BD4">
        <w:rPr>
          <w:rFonts w:ascii="Times New Roman" w:eastAsia="Times New Roman" w:hAnsi="Times New Roman" w:cs="Times New Roman"/>
          <w:color w:val="000000"/>
          <w:sz w:val="20"/>
          <w:szCs w:val="22"/>
        </w:rPr>
        <w:t xml:space="preserve">, </w:t>
      </w:r>
    </w:p>
    <w:p w14:paraId="4C51B8E5" w14:textId="77777777" w:rsidR="00A84BD4" w:rsidRPr="00A84BD4" w:rsidRDefault="00A84BD4" w:rsidP="00A84BD4">
      <w:pPr>
        <w:spacing w:after="166" w:line="283" w:lineRule="auto"/>
        <w:ind w:right="2546"/>
        <w:rPr>
          <w:rFonts w:ascii="Times New Roman" w:eastAsia="Times New Roman" w:hAnsi="Times New Roman" w:cs="Times New Roman"/>
          <w:color w:val="000000"/>
          <w:sz w:val="20"/>
          <w:szCs w:val="22"/>
        </w:rPr>
      </w:pPr>
      <w:r w:rsidRPr="00A84BD4">
        <w:rPr>
          <w:rFonts w:ascii="Times New Roman" w:eastAsia="Times New Roman" w:hAnsi="Times New Roman" w:cs="Times New Roman"/>
          <w:color w:val="000000"/>
          <w:sz w:val="20"/>
          <w:szCs w:val="22"/>
        </w:rPr>
        <w:t xml:space="preserve">      Tel.: +2348038711901</w:t>
      </w:r>
    </w:p>
    <w:p w14:paraId="762F03DA" w14:textId="77777777" w:rsidR="00A84BD4" w:rsidRPr="00A84BD4" w:rsidRDefault="00A84BD4" w:rsidP="00A84BD4">
      <w:pPr>
        <w:spacing w:after="200" w:line="360" w:lineRule="auto"/>
        <w:rPr>
          <w:rFonts w:ascii="Times New Roman" w:eastAsia="Calibri" w:hAnsi="Times New Roman" w:cs="Times New Roman"/>
          <w:b/>
          <w:kern w:val="0"/>
          <w14:ligatures w14:val="none"/>
        </w:rPr>
      </w:pPr>
    </w:p>
    <w:p w14:paraId="04B3BA29" w14:textId="77777777" w:rsidR="00A84BD4" w:rsidRPr="00A84BD4" w:rsidRDefault="00A84BD4" w:rsidP="00A84BD4">
      <w:pPr>
        <w:spacing w:after="200" w:line="360" w:lineRule="auto"/>
        <w:rPr>
          <w:rFonts w:ascii="Times New Roman" w:eastAsia="Calibri" w:hAnsi="Times New Roman" w:cs="Times New Roman"/>
          <w:b/>
          <w:kern w:val="0"/>
          <w14:ligatures w14:val="none"/>
        </w:rPr>
      </w:pPr>
    </w:p>
    <w:p w14:paraId="7DF96306" w14:textId="77777777" w:rsidR="00A84BD4" w:rsidRPr="00A84BD4" w:rsidRDefault="00A84BD4" w:rsidP="00A84BD4">
      <w:pPr>
        <w:spacing w:after="200" w:line="360" w:lineRule="auto"/>
        <w:rPr>
          <w:rFonts w:ascii="Times New Roman" w:eastAsia="Calibri" w:hAnsi="Times New Roman" w:cs="Times New Roman"/>
          <w:b/>
          <w:kern w:val="0"/>
          <w14:ligatures w14:val="none"/>
        </w:rPr>
      </w:pPr>
      <w:r w:rsidRPr="00A84BD4">
        <w:rPr>
          <w:rFonts w:ascii="Times New Roman" w:eastAsia="Calibri" w:hAnsi="Times New Roman" w:cs="Times New Roman"/>
          <w:b/>
          <w:kern w:val="0"/>
          <w14:ligatures w14:val="none"/>
        </w:rPr>
        <w:t>Abstract</w:t>
      </w:r>
    </w:p>
    <w:p w14:paraId="6358DCDB" w14:textId="77777777" w:rsidR="00A84BD4" w:rsidRPr="00A84BD4" w:rsidRDefault="00A84BD4" w:rsidP="00A84BD4">
      <w:pPr>
        <w:spacing w:after="200" w:line="360" w:lineRule="auto"/>
        <w:jc w:val="both"/>
        <w:rPr>
          <w:rFonts w:ascii="Times New Roman" w:eastAsia="Calibri" w:hAnsi="Times New Roman" w:cs="Times New Roman"/>
          <w:kern w:val="0"/>
          <w14:ligatures w14:val="none"/>
        </w:rPr>
      </w:pPr>
      <w:r w:rsidRPr="00A84BD4">
        <w:rPr>
          <w:rFonts w:ascii="Times New Roman" w:eastAsia="Calibri" w:hAnsi="Times New Roman" w:cs="Times New Roman"/>
          <w:kern w:val="0"/>
          <w14:ligatures w14:val="none"/>
        </w:rPr>
        <w:t xml:space="preserve">Nano structured ternary metal oxide thin film like </w:t>
      </w:r>
      <w:bookmarkStart w:id="0" w:name="_Hlk198038136"/>
      <w:r w:rsidRPr="00A84BD4">
        <w:rPr>
          <w:rFonts w:ascii="Times New Roman" w:eastAsia="Calibri" w:hAnsi="Times New Roman" w:cs="Times New Roman"/>
          <w:kern w:val="0"/>
          <w14:ligatures w14:val="none"/>
        </w:rPr>
        <w:t>ZnSnO</w:t>
      </w:r>
      <w:r w:rsidRPr="00A84BD4">
        <w:rPr>
          <w:rFonts w:ascii="Times New Roman" w:eastAsia="Calibri" w:hAnsi="Times New Roman" w:cs="Times New Roman"/>
          <w:kern w:val="0"/>
          <w:vertAlign w:val="subscript"/>
          <w14:ligatures w14:val="none"/>
        </w:rPr>
        <w:t>4</w:t>
      </w:r>
      <w:bookmarkEnd w:id="0"/>
      <w:r w:rsidRPr="00A84BD4">
        <w:rPr>
          <w:rFonts w:ascii="Times New Roman" w:eastAsia="Calibri" w:hAnsi="Times New Roman" w:cs="Times New Roman"/>
          <w:kern w:val="0"/>
          <w14:ligatures w14:val="none"/>
        </w:rPr>
        <w:t xml:space="preserve"> have receive much attention in the last decades owing to their unique properties rendering them suitable for wide range of applications. ZnSnO</w:t>
      </w:r>
      <w:r w:rsidRPr="00A84BD4">
        <w:rPr>
          <w:rFonts w:ascii="Times New Roman" w:eastAsia="Calibri" w:hAnsi="Times New Roman" w:cs="Times New Roman"/>
          <w:kern w:val="0"/>
          <w:vertAlign w:val="subscript"/>
          <w14:ligatures w14:val="none"/>
        </w:rPr>
        <w:t>4</w:t>
      </w:r>
      <w:r w:rsidRPr="00A84BD4">
        <w:rPr>
          <w:rFonts w:ascii="Times New Roman" w:eastAsia="Calibri" w:hAnsi="Times New Roman" w:cs="Times New Roman"/>
          <w:kern w:val="0"/>
          <w14:ligatures w14:val="none"/>
        </w:rPr>
        <w:t xml:space="preserve"> were grown by the chemical spray pyrolysis method. </w:t>
      </w:r>
      <w:proofErr w:type="spellStart"/>
      <w:r w:rsidRPr="00A84BD4">
        <w:rPr>
          <w:rFonts w:ascii="Times New Roman" w:eastAsia="Calibri" w:hAnsi="Times New Roman" w:cs="Times New Roman"/>
          <w:kern w:val="0"/>
          <w14:ligatures w14:val="none"/>
        </w:rPr>
        <w:t>Home made</w:t>
      </w:r>
      <w:proofErr w:type="spellEnd"/>
      <w:r w:rsidRPr="00A84BD4">
        <w:rPr>
          <w:rFonts w:ascii="Times New Roman" w:eastAsia="Calibri" w:hAnsi="Times New Roman" w:cs="Times New Roman"/>
          <w:kern w:val="0"/>
          <w14:ligatures w14:val="none"/>
        </w:rPr>
        <w:t xml:space="preserve"> spray pyrolysis technique is employed to prepared thin films. ZnSnO</w:t>
      </w:r>
      <w:r w:rsidRPr="00A84BD4">
        <w:rPr>
          <w:rFonts w:ascii="Times New Roman" w:eastAsia="Calibri" w:hAnsi="Times New Roman" w:cs="Times New Roman"/>
          <w:kern w:val="0"/>
          <w:vertAlign w:val="subscript"/>
          <w14:ligatures w14:val="none"/>
        </w:rPr>
        <w:t>4</w:t>
      </w:r>
      <w:r w:rsidRPr="00A84BD4">
        <w:rPr>
          <w:rFonts w:ascii="Times New Roman" w:eastAsia="Calibri" w:hAnsi="Times New Roman" w:cs="Times New Roman"/>
          <w:kern w:val="0"/>
          <w14:ligatures w14:val="none"/>
        </w:rPr>
        <w:t xml:space="preserve"> film was deposited on </w:t>
      </w:r>
      <w:proofErr w:type="spellStart"/>
      <w:r w:rsidRPr="00A84BD4">
        <w:rPr>
          <w:rFonts w:ascii="Times New Roman" w:eastAsia="Calibri" w:hAnsi="Times New Roman" w:cs="Times New Roman"/>
          <w:kern w:val="0"/>
          <w14:ligatures w14:val="none"/>
        </w:rPr>
        <w:t>glas</w:t>
      </w:r>
      <w:proofErr w:type="spellEnd"/>
      <w:r w:rsidRPr="00A84BD4">
        <w:rPr>
          <w:rFonts w:ascii="Times New Roman" w:eastAsia="Calibri" w:hAnsi="Times New Roman" w:cs="Times New Roman"/>
          <w:kern w:val="0"/>
          <w14:ligatures w14:val="none"/>
        </w:rPr>
        <w:t xml:space="preserve"> substrate using </w:t>
      </w:r>
      <w:r w:rsidRPr="00A84BD4">
        <w:rPr>
          <w:rFonts w:ascii="Times New Roman" w:eastAsia="Calibri" w:hAnsi="Times New Roman" w:cs="Times New Roman"/>
          <w:kern w:val="0"/>
          <w14:ligatures w14:val="none"/>
        </w:rPr>
        <w:lastRenderedPageBreak/>
        <w:t>aqueous solution of zinc acetate dehydrate (Zn (CH</w:t>
      </w:r>
      <w:r w:rsidRPr="00A84BD4">
        <w:rPr>
          <w:rFonts w:ascii="Times New Roman" w:eastAsia="Calibri" w:hAnsi="Times New Roman" w:cs="Times New Roman"/>
          <w:kern w:val="0"/>
          <w:vertAlign w:val="subscript"/>
          <w14:ligatures w14:val="none"/>
        </w:rPr>
        <w:t>3</w:t>
      </w:r>
      <w:r w:rsidRPr="00A84BD4">
        <w:rPr>
          <w:rFonts w:ascii="Times New Roman" w:eastAsia="Calibri" w:hAnsi="Times New Roman" w:cs="Times New Roman"/>
          <w:kern w:val="0"/>
          <w14:ligatures w14:val="none"/>
        </w:rPr>
        <w:t>COO)</w:t>
      </w:r>
      <w:r w:rsidRPr="00A84BD4">
        <w:rPr>
          <w:rFonts w:ascii="Times New Roman" w:eastAsia="Calibri" w:hAnsi="Times New Roman" w:cs="Times New Roman"/>
          <w:kern w:val="0"/>
          <w:vertAlign w:val="subscript"/>
          <w14:ligatures w14:val="none"/>
        </w:rPr>
        <w:t>2</w:t>
      </w:r>
      <w:r w:rsidRPr="00A84BD4">
        <w:rPr>
          <w:rFonts w:ascii="Times New Roman" w:eastAsia="Calibri" w:hAnsi="Times New Roman" w:cs="Times New Roman"/>
          <w:kern w:val="0"/>
          <w14:ligatures w14:val="none"/>
        </w:rPr>
        <w:t>.2H</w:t>
      </w:r>
      <w:r w:rsidRPr="00A84BD4">
        <w:rPr>
          <w:rFonts w:ascii="Times New Roman" w:eastAsia="Calibri" w:hAnsi="Times New Roman" w:cs="Times New Roman"/>
          <w:kern w:val="0"/>
          <w:vertAlign w:val="subscript"/>
          <w14:ligatures w14:val="none"/>
        </w:rPr>
        <w:t>2</w:t>
      </w:r>
      <w:r w:rsidRPr="00A84BD4">
        <w:rPr>
          <w:rFonts w:ascii="Times New Roman" w:eastAsia="Calibri" w:hAnsi="Times New Roman" w:cs="Times New Roman"/>
          <w:kern w:val="0"/>
          <w14:ligatures w14:val="none"/>
        </w:rPr>
        <w:t>O and Tin (11) Chloride dehydrate or Stanic Chloride pentahydrate, SnCl</w:t>
      </w:r>
      <w:r w:rsidRPr="00A84BD4">
        <w:rPr>
          <w:rFonts w:ascii="Times New Roman" w:eastAsia="Calibri" w:hAnsi="Times New Roman" w:cs="Times New Roman"/>
          <w:kern w:val="0"/>
          <w:vertAlign w:val="subscript"/>
          <w14:ligatures w14:val="none"/>
        </w:rPr>
        <w:t>2</w:t>
      </w:r>
      <w:r w:rsidRPr="00A84BD4">
        <w:rPr>
          <w:rFonts w:ascii="Times New Roman" w:eastAsia="Calibri" w:hAnsi="Times New Roman" w:cs="Times New Roman"/>
          <w:kern w:val="0"/>
          <w14:ligatures w14:val="none"/>
        </w:rPr>
        <w:t>.5H</w:t>
      </w:r>
      <w:r w:rsidRPr="00A84BD4">
        <w:rPr>
          <w:rFonts w:ascii="Times New Roman" w:eastAsia="Calibri" w:hAnsi="Times New Roman" w:cs="Times New Roman"/>
          <w:kern w:val="0"/>
          <w:vertAlign w:val="subscript"/>
          <w14:ligatures w14:val="none"/>
        </w:rPr>
        <w:t>2</w:t>
      </w:r>
      <w:r w:rsidRPr="00A84BD4">
        <w:rPr>
          <w:rFonts w:ascii="Times New Roman" w:eastAsia="Calibri" w:hAnsi="Times New Roman" w:cs="Times New Roman"/>
          <w:kern w:val="0"/>
          <w14:ligatures w14:val="none"/>
        </w:rPr>
        <w:t>O as precursor at temperature of 200</w:t>
      </w:r>
      <w:r w:rsidRPr="00A84BD4">
        <w:rPr>
          <w:rFonts w:ascii="Times New Roman" w:eastAsia="Calibri" w:hAnsi="Times New Roman" w:cs="Times New Roman"/>
          <w:kern w:val="0"/>
          <w:vertAlign w:val="superscript"/>
          <w14:ligatures w14:val="none"/>
        </w:rPr>
        <w:t>0</w:t>
      </w:r>
      <w:r w:rsidRPr="00A84BD4">
        <w:rPr>
          <w:rFonts w:ascii="Times New Roman" w:eastAsia="Calibri" w:hAnsi="Times New Roman" w:cs="Times New Roman"/>
          <w:kern w:val="0"/>
          <w14:ligatures w14:val="none"/>
        </w:rPr>
        <w:t>C. the concentration of Zinc was varied from 0.001 to 0.005 while that of Tin was at 0.5. The product was annealed at 1hr at 200</w:t>
      </w:r>
      <w:r w:rsidRPr="00A84BD4">
        <w:rPr>
          <w:rFonts w:ascii="Times New Roman" w:eastAsia="Calibri" w:hAnsi="Times New Roman" w:cs="Times New Roman"/>
          <w:kern w:val="0"/>
          <w:vertAlign w:val="superscript"/>
          <w14:ligatures w14:val="none"/>
        </w:rPr>
        <w:t>0</w:t>
      </w:r>
      <w:r w:rsidRPr="00A84BD4">
        <w:rPr>
          <w:rFonts w:ascii="Times New Roman" w:eastAsia="Calibri" w:hAnsi="Times New Roman" w:cs="Times New Roman"/>
          <w:kern w:val="0"/>
          <w14:ligatures w14:val="none"/>
        </w:rPr>
        <w:t>C to improve its crystallinity. Various investigative techniques like XRD, SEM, EDX, UV-Visible, Raman spectroscopy analysis were carried out to find out the structural, morphological, spectroscopic and other properties of the ternary oxide thin film. The synthesized ZnSnO</w:t>
      </w:r>
      <w:r w:rsidRPr="00A84BD4">
        <w:rPr>
          <w:rFonts w:ascii="Times New Roman" w:eastAsia="Calibri" w:hAnsi="Times New Roman" w:cs="Times New Roman"/>
          <w:kern w:val="0"/>
          <w:vertAlign w:val="subscript"/>
          <w14:ligatures w14:val="none"/>
        </w:rPr>
        <w:t>4</w:t>
      </w:r>
      <w:r w:rsidRPr="00A84BD4">
        <w:rPr>
          <w:rFonts w:ascii="Times New Roman" w:eastAsia="Calibri" w:hAnsi="Times New Roman" w:cs="Times New Roman"/>
          <w:kern w:val="0"/>
          <w14:ligatures w14:val="none"/>
        </w:rPr>
        <w:t xml:space="preserve"> is of average crystalline size nano flowered having transmittance which increases with increase in wavelength. It has various band gaps which makes it find its application in photocatalysis and DSSCs (photoanode).</w:t>
      </w:r>
    </w:p>
    <w:p w14:paraId="631DAB2D" w14:textId="77777777" w:rsidR="00A84BD4" w:rsidRPr="00A84BD4" w:rsidRDefault="00A84BD4" w:rsidP="00A84BD4">
      <w:pPr>
        <w:spacing w:after="200" w:line="360" w:lineRule="auto"/>
        <w:jc w:val="both"/>
        <w:rPr>
          <w:rFonts w:ascii="Times New Roman" w:eastAsia="Calibri" w:hAnsi="Times New Roman" w:cs="Times New Roman"/>
          <w:kern w:val="0"/>
          <w14:ligatures w14:val="none"/>
        </w:rPr>
      </w:pPr>
    </w:p>
    <w:p w14:paraId="043CD397" w14:textId="77777777" w:rsidR="00A84BD4" w:rsidRPr="00A84BD4" w:rsidRDefault="00A84BD4" w:rsidP="00A84BD4">
      <w:pPr>
        <w:spacing w:after="200" w:line="360" w:lineRule="auto"/>
        <w:jc w:val="both"/>
        <w:rPr>
          <w:rFonts w:ascii="Times New Roman" w:eastAsia="Calibri" w:hAnsi="Times New Roman" w:cs="Times New Roman"/>
          <w:kern w:val="0"/>
          <w14:ligatures w14:val="none"/>
        </w:rPr>
      </w:pPr>
    </w:p>
    <w:p w14:paraId="2C8DED19" w14:textId="77777777" w:rsidR="00A84BD4" w:rsidRPr="00A84BD4" w:rsidRDefault="00A84BD4" w:rsidP="00A84BD4">
      <w:pPr>
        <w:spacing w:after="200" w:line="360" w:lineRule="auto"/>
        <w:jc w:val="both"/>
        <w:rPr>
          <w:rFonts w:ascii="Times New Roman" w:eastAsia="Calibri" w:hAnsi="Times New Roman" w:cs="Times New Roman"/>
          <w:kern w:val="0"/>
          <w14:ligatures w14:val="none"/>
        </w:rPr>
      </w:pPr>
    </w:p>
    <w:p w14:paraId="5BCD961F" w14:textId="77777777" w:rsidR="00A84BD4" w:rsidRPr="00A84BD4" w:rsidRDefault="00A84BD4" w:rsidP="00A84BD4">
      <w:pPr>
        <w:spacing w:after="200" w:line="360" w:lineRule="auto"/>
        <w:jc w:val="both"/>
        <w:rPr>
          <w:rFonts w:ascii="Times New Roman" w:eastAsia="Calibri" w:hAnsi="Times New Roman" w:cs="Times New Roman"/>
          <w:kern w:val="0"/>
          <w14:ligatures w14:val="none"/>
        </w:rPr>
      </w:pPr>
    </w:p>
    <w:p w14:paraId="79050C62" w14:textId="77777777" w:rsidR="00A84BD4" w:rsidRPr="00A84BD4" w:rsidRDefault="00A84BD4" w:rsidP="00A84BD4">
      <w:pPr>
        <w:spacing w:after="200" w:line="360" w:lineRule="auto"/>
        <w:jc w:val="both"/>
        <w:rPr>
          <w:rFonts w:ascii="Times New Roman" w:eastAsia="Calibri" w:hAnsi="Times New Roman" w:cs="Times New Roman"/>
          <w:kern w:val="0"/>
          <w14:ligatures w14:val="none"/>
        </w:rPr>
      </w:pPr>
    </w:p>
    <w:p w14:paraId="51B905BC" w14:textId="77777777" w:rsidR="00A84BD4" w:rsidRPr="00A84BD4" w:rsidRDefault="00A84BD4" w:rsidP="00A84BD4">
      <w:pPr>
        <w:spacing w:after="200" w:line="360" w:lineRule="auto"/>
        <w:jc w:val="both"/>
        <w:rPr>
          <w:rFonts w:ascii="Times New Roman" w:eastAsia="Calibri" w:hAnsi="Times New Roman" w:cs="Times New Roman"/>
          <w:kern w:val="0"/>
          <w14:ligatures w14:val="none"/>
        </w:rPr>
      </w:pPr>
    </w:p>
    <w:p w14:paraId="421DDA22" w14:textId="77777777" w:rsidR="00A84BD4" w:rsidRPr="00A84BD4" w:rsidRDefault="00A84BD4" w:rsidP="00A84BD4">
      <w:pPr>
        <w:spacing w:after="200" w:line="360" w:lineRule="auto"/>
        <w:jc w:val="both"/>
        <w:rPr>
          <w:rFonts w:ascii="Times New Roman" w:eastAsia="Calibri" w:hAnsi="Times New Roman" w:cs="Times New Roman"/>
          <w:kern w:val="0"/>
          <w14:ligatures w14:val="none"/>
        </w:rPr>
      </w:pPr>
    </w:p>
    <w:p w14:paraId="0E462638" w14:textId="77777777" w:rsidR="00A84BD4" w:rsidRPr="00A84BD4" w:rsidRDefault="00A84BD4" w:rsidP="00A84BD4">
      <w:pPr>
        <w:spacing w:after="200" w:line="360" w:lineRule="auto"/>
        <w:jc w:val="both"/>
        <w:rPr>
          <w:rFonts w:ascii="Times New Roman" w:eastAsia="Calibri" w:hAnsi="Times New Roman" w:cs="Times New Roman"/>
          <w:b/>
          <w:kern w:val="0"/>
          <w14:ligatures w14:val="none"/>
        </w:rPr>
      </w:pPr>
      <w:r w:rsidRPr="00A84BD4">
        <w:rPr>
          <w:rFonts w:ascii="Times New Roman" w:eastAsia="Calibri" w:hAnsi="Times New Roman" w:cs="Times New Roman"/>
          <w:kern w:val="0"/>
          <w14:ligatures w14:val="none"/>
        </w:rPr>
        <w:t xml:space="preserve"> </w:t>
      </w:r>
    </w:p>
    <w:p w14:paraId="3434D9FB" w14:textId="77777777" w:rsidR="00A84BD4" w:rsidRPr="00A84BD4" w:rsidRDefault="00A84BD4" w:rsidP="00A84BD4">
      <w:pPr>
        <w:spacing w:after="200" w:line="360" w:lineRule="auto"/>
        <w:jc w:val="both"/>
        <w:rPr>
          <w:rFonts w:ascii="Times New Roman" w:eastAsia="Calibri" w:hAnsi="Times New Roman" w:cs="Times New Roman"/>
          <w:kern w:val="0"/>
          <w14:ligatures w14:val="none"/>
        </w:rPr>
      </w:pPr>
      <w:r w:rsidRPr="00A84BD4">
        <w:rPr>
          <w:rFonts w:ascii="Times New Roman" w:eastAsia="Calibri" w:hAnsi="Times New Roman" w:cs="Times New Roman"/>
          <w:b/>
          <w:kern w:val="0"/>
          <w14:ligatures w14:val="none"/>
        </w:rPr>
        <w:t xml:space="preserve">Keywords: </w:t>
      </w:r>
      <w:r w:rsidRPr="00A84BD4">
        <w:rPr>
          <w:rFonts w:ascii="Times New Roman" w:eastAsia="Calibri" w:hAnsi="Times New Roman" w:cs="Times New Roman"/>
          <w:kern w:val="0"/>
          <w14:ligatures w14:val="none"/>
        </w:rPr>
        <w:t>ZnSnO</w:t>
      </w:r>
      <w:r w:rsidRPr="00A84BD4">
        <w:rPr>
          <w:rFonts w:ascii="Times New Roman" w:eastAsia="Calibri" w:hAnsi="Times New Roman" w:cs="Times New Roman"/>
          <w:kern w:val="0"/>
          <w:vertAlign w:val="subscript"/>
          <w14:ligatures w14:val="none"/>
        </w:rPr>
        <w:t>4</w:t>
      </w:r>
      <w:r w:rsidRPr="00A84BD4">
        <w:rPr>
          <w:rFonts w:ascii="Times New Roman" w:eastAsia="Calibri" w:hAnsi="Times New Roman" w:cs="Times New Roman"/>
          <w:kern w:val="0"/>
          <w14:ligatures w14:val="none"/>
        </w:rPr>
        <w:t>, spray pyrolysis, synthesis, characterization, doping.</w:t>
      </w:r>
    </w:p>
    <w:p w14:paraId="6A9B4F64" w14:textId="77777777" w:rsidR="00A84BD4" w:rsidRPr="00A84BD4" w:rsidRDefault="00A84BD4" w:rsidP="00A84BD4">
      <w:pPr>
        <w:spacing w:after="200" w:line="360" w:lineRule="auto"/>
        <w:jc w:val="both"/>
        <w:rPr>
          <w:rFonts w:ascii="Times New Roman" w:eastAsia="Calibri" w:hAnsi="Times New Roman" w:cs="Times New Roman"/>
          <w:kern w:val="0"/>
          <w14:ligatures w14:val="none"/>
        </w:rPr>
      </w:pPr>
    </w:p>
    <w:p w14:paraId="6341AE08" w14:textId="77777777" w:rsidR="00A84BD4" w:rsidRPr="00A84BD4" w:rsidRDefault="00A84BD4" w:rsidP="00A84BD4">
      <w:pPr>
        <w:spacing w:after="200" w:line="360" w:lineRule="auto"/>
        <w:jc w:val="both"/>
        <w:rPr>
          <w:rFonts w:ascii="Times New Roman" w:eastAsia="Calibri" w:hAnsi="Times New Roman" w:cs="Times New Roman"/>
          <w:b/>
          <w:kern w:val="0"/>
          <w14:ligatures w14:val="none"/>
        </w:rPr>
      </w:pPr>
    </w:p>
    <w:p w14:paraId="69BE48AA" w14:textId="77777777" w:rsidR="00A84BD4" w:rsidRPr="00A84BD4" w:rsidRDefault="00A84BD4" w:rsidP="00A84BD4">
      <w:pPr>
        <w:spacing w:after="200" w:line="360" w:lineRule="auto"/>
        <w:jc w:val="both"/>
        <w:rPr>
          <w:rFonts w:ascii="Times New Roman" w:eastAsia="Calibri" w:hAnsi="Times New Roman" w:cs="Times New Roman"/>
          <w:kern w:val="0"/>
          <w14:ligatures w14:val="none"/>
        </w:rPr>
      </w:pPr>
      <w:r w:rsidRPr="00A84BD4">
        <w:rPr>
          <w:rFonts w:ascii="Times New Roman" w:eastAsia="Calibri" w:hAnsi="Times New Roman" w:cs="Times New Roman"/>
          <w:b/>
          <w:kern w:val="0"/>
          <w14:ligatures w14:val="none"/>
        </w:rPr>
        <w:t>1.0 Introduction</w:t>
      </w:r>
    </w:p>
    <w:p w14:paraId="43F680D8" w14:textId="77777777" w:rsidR="00A84BD4" w:rsidRPr="00A84BD4" w:rsidRDefault="00A84BD4" w:rsidP="00A84BD4">
      <w:pPr>
        <w:spacing w:after="200" w:line="360" w:lineRule="auto"/>
        <w:jc w:val="both"/>
        <w:rPr>
          <w:rFonts w:ascii="Times New Roman" w:eastAsia="Calibri" w:hAnsi="Times New Roman" w:cs="Times New Roman"/>
          <w:kern w:val="0"/>
          <w14:ligatures w14:val="none"/>
        </w:rPr>
      </w:pPr>
      <w:r w:rsidRPr="00A84BD4">
        <w:rPr>
          <w:rFonts w:ascii="Times New Roman" w:eastAsia="Calibri" w:hAnsi="Times New Roman" w:cs="Times New Roman"/>
          <w:kern w:val="0"/>
          <w14:ligatures w14:val="none"/>
        </w:rPr>
        <w:t>The amount of energy used up by humanity is greatly rising. This rise is determined by number of inhabitants</w:t>
      </w:r>
      <w:r w:rsidRPr="00A84BD4">
        <w:rPr>
          <w:rFonts w:ascii="Times New Roman" w:eastAsia="Calibri" w:hAnsi="Times New Roman" w:cs="Times New Roman"/>
          <w:kern w:val="0"/>
          <w:vertAlign w:val="superscript"/>
          <w14:ligatures w14:val="none"/>
        </w:rPr>
        <w:t>’</w:t>
      </w:r>
      <w:r w:rsidRPr="00A84BD4">
        <w:rPr>
          <w:rFonts w:ascii="Times New Roman" w:eastAsia="Calibri" w:hAnsi="Times New Roman" w:cs="Times New Roman"/>
          <w:kern w:val="0"/>
          <w14:ligatures w14:val="none"/>
        </w:rPr>
        <w:t xml:space="preserve"> increase and advancement in human progress over the globe. The global energy demands are based on natural resources which are inadequate. These natural energy sources are difficult to arrive at (Agbo, et al. 2006). It can take about a million years to reload. However </w:t>
      </w:r>
      <w:r w:rsidRPr="00A84BD4">
        <w:rPr>
          <w:rFonts w:ascii="Times New Roman" w:eastAsia="Calibri" w:hAnsi="Times New Roman" w:cs="Times New Roman"/>
          <w:kern w:val="0"/>
          <w14:ligatures w14:val="none"/>
        </w:rPr>
        <w:lastRenderedPageBreak/>
        <w:t xml:space="preserve">difficult, it is important to all in all works of life. But of about 7.0 billion people on earth, about 2.0 billion people live without contact with electricity, and about 2.5 billion use wood, charcoal, dung </w:t>
      </w:r>
      <w:proofErr w:type="spellStart"/>
      <w:r w:rsidRPr="00A84BD4">
        <w:rPr>
          <w:rFonts w:ascii="Times New Roman" w:eastAsia="Calibri" w:hAnsi="Times New Roman" w:cs="Times New Roman"/>
          <w:kern w:val="0"/>
          <w14:ligatures w14:val="none"/>
        </w:rPr>
        <w:t>etc</w:t>
      </w:r>
      <w:proofErr w:type="spellEnd"/>
      <w:r w:rsidRPr="00A84BD4">
        <w:rPr>
          <w:rFonts w:ascii="Times New Roman" w:eastAsia="Calibri" w:hAnsi="Times New Roman" w:cs="Times New Roman"/>
          <w:kern w:val="0"/>
          <w14:ligatures w14:val="none"/>
        </w:rPr>
        <w:t xml:space="preserve"> as major source of energy. This is chiefly used by non-advanced nations and is not a clean form of energy. It causes pollution. Fossil fuels generally cause global warming and climate change which means an increase in normal global temperatures</w:t>
      </w:r>
      <w:sdt>
        <w:sdtPr>
          <w:rPr>
            <w:rFonts w:ascii="Times New Roman" w:eastAsia="Calibri" w:hAnsi="Times New Roman" w:cs="Times New Roman"/>
            <w:kern w:val="0"/>
            <w14:ligatures w14:val="none"/>
          </w:rPr>
          <w:id w:val="8861644"/>
          <w:citation/>
        </w:sdtPr>
        <w:sdtContent>
          <w:r w:rsidRPr="00A84BD4">
            <w:rPr>
              <w:rFonts w:ascii="Times New Roman" w:eastAsia="Calibri" w:hAnsi="Times New Roman" w:cs="Times New Roman"/>
              <w:kern w:val="0"/>
              <w14:ligatures w14:val="none"/>
            </w:rPr>
            <w:fldChar w:fldCharType="begin"/>
          </w:r>
          <w:r w:rsidRPr="00A84BD4">
            <w:rPr>
              <w:rFonts w:ascii="Times New Roman" w:eastAsia="Calibri" w:hAnsi="Times New Roman" w:cs="Times New Roman"/>
              <w:kern w:val="0"/>
              <w14:ligatures w14:val="none"/>
            </w:rPr>
            <w:instrText xml:space="preserve"> CITATION Gau12 \l 1033 </w:instrText>
          </w:r>
          <w:r w:rsidRPr="00A84BD4">
            <w:rPr>
              <w:rFonts w:ascii="Times New Roman" w:eastAsia="Calibri" w:hAnsi="Times New Roman" w:cs="Times New Roman"/>
              <w:kern w:val="0"/>
              <w14:ligatures w14:val="none"/>
            </w:rPr>
            <w:fldChar w:fldCharType="separate"/>
          </w:r>
          <w:r w:rsidRPr="00A84BD4">
            <w:rPr>
              <w:rFonts w:ascii="Times New Roman" w:eastAsia="Calibri" w:hAnsi="Times New Roman" w:cs="Times New Roman"/>
              <w:noProof/>
              <w:kern w:val="0"/>
              <w14:ligatures w14:val="none"/>
            </w:rPr>
            <w:t xml:space="preserve"> (Gaurav, Madhungiri, &amp; Karale, 2012)</w:t>
          </w:r>
          <w:r w:rsidRPr="00A84BD4">
            <w:rPr>
              <w:rFonts w:ascii="Times New Roman" w:eastAsia="Calibri" w:hAnsi="Times New Roman" w:cs="Times New Roman"/>
              <w:kern w:val="0"/>
              <w14:ligatures w14:val="none"/>
            </w:rPr>
            <w:fldChar w:fldCharType="end"/>
          </w:r>
        </w:sdtContent>
      </w:sdt>
      <w:r w:rsidRPr="00A84BD4">
        <w:rPr>
          <w:rFonts w:ascii="Times New Roman" w:eastAsia="Calibri" w:hAnsi="Times New Roman" w:cs="Times New Roman"/>
          <w:kern w:val="0"/>
          <w14:ligatures w14:val="none"/>
        </w:rPr>
        <w:t>.</w:t>
      </w:r>
    </w:p>
    <w:p w14:paraId="62B9A533" w14:textId="77777777" w:rsidR="00A84BD4" w:rsidRPr="00A84BD4" w:rsidRDefault="00A84BD4" w:rsidP="00A84BD4">
      <w:pPr>
        <w:spacing w:after="200" w:line="360" w:lineRule="auto"/>
        <w:jc w:val="both"/>
        <w:rPr>
          <w:rFonts w:ascii="Times New Roman" w:eastAsia="Calibri" w:hAnsi="Times New Roman" w:cs="Times New Roman"/>
          <w:kern w:val="0"/>
          <w14:ligatures w14:val="none"/>
        </w:rPr>
      </w:pPr>
      <w:r w:rsidRPr="00A84BD4">
        <w:rPr>
          <w:rFonts w:ascii="Times New Roman" w:eastAsia="Calibri" w:hAnsi="Times New Roman" w:cs="Times New Roman"/>
          <w:kern w:val="0"/>
          <w14:ligatures w14:val="none"/>
        </w:rPr>
        <w:t xml:space="preserve"> It is obvious that global stability and sustainability will continuously be troubled by the utilization of fossil fuels. This is the trouble related to these types of energy sources. The escalation of global population, speedy technological expansion and rising energy needs will further complicate this matter. In the existing position of energy crunch and global warming, there is the necessity to build up energy production processes that protract the necessities of sustainability and renewability. There is the need for the vast upgrading in the invention and utilization of renewable energy sources for the provision of adequate energy for people and the safeguard of our immediate environment</w:t>
      </w:r>
      <w:r w:rsidRPr="00A84BD4">
        <w:rPr>
          <w:rFonts w:ascii="Times New Roman" w:eastAsia="Calibri" w:hAnsi="Times New Roman" w:cs="Times New Roman"/>
          <w:color w:val="0563C1"/>
          <w:kern w:val="0"/>
          <w14:ligatures w14:val="none"/>
        </w:rPr>
        <w:t xml:space="preserve"> (</w:t>
      </w:r>
      <w:r w:rsidRPr="00A84BD4">
        <w:rPr>
          <w:rFonts w:ascii="Times New Roman" w:eastAsia="Calibri" w:hAnsi="Times New Roman" w:cs="Times New Roman"/>
          <w:kern w:val="0"/>
          <w14:ligatures w14:val="none"/>
        </w:rPr>
        <w:t>Al-</w:t>
      </w:r>
      <w:proofErr w:type="spellStart"/>
      <w:r w:rsidRPr="00A84BD4">
        <w:rPr>
          <w:rFonts w:ascii="Times New Roman" w:eastAsia="Calibri" w:hAnsi="Times New Roman" w:cs="Times New Roman"/>
          <w:kern w:val="0"/>
          <w14:ligatures w14:val="none"/>
        </w:rPr>
        <w:t>Diabat</w:t>
      </w:r>
      <w:proofErr w:type="spellEnd"/>
      <w:r w:rsidRPr="00A84BD4">
        <w:rPr>
          <w:rFonts w:ascii="Times New Roman" w:eastAsia="Calibri" w:hAnsi="Times New Roman" w:cs="Times New Roman"/>
          <w:kern w:val="0"/>
          <w14:ligatures w14:val="none"/>
        </w:rPr>
        <w:t>, et al.,2006).</w:t>
      </w:r>
    </w:p>
    <w:p w14:paraId="0703815A" w14:textId="77777777" w:rsidR="00A84BD4" w:rsidRPr="00A84BD4" w:rsidRDefault="00A84BD4" w:rsidP="00A84BD4">
      <w:pPr>
        <w:spacing w:after="200" w:line="360" w:lineRule="auto"/>
        <w:jc w:val="both"/>
        <w:rPr>
          <w:rFonts w:ascii="Times New Roman" w:eastAsia="Calibri" w:hAnsi="Times New Roman" w:cs="Times New Roman"/>
          <w:kern w:val="0"/>
          <w14:ligatures w14:val="none"/>
        </w:rPr>
      </w:pPr>
      <w:r w:rsidRPr="00A84BD4">
        <w:rPr>
          <w:rFonts w:ascii="Times New Roman" w:eastAsia="Calibri" w:hAnsi="Times New Roman" w:cs="Times New Roman"/>
          <w:kern w:val="0"/>
          <w14:ligatures w14:val="none"/>
        </w:rPr>
        <w:t xml:space="preserve">The adoption of the usage of a cleaner form of energy like electricity is the aim of the backward nations. However, this will mean consumption of more energy which will even be greater later as the expected world population from now to 2050 will be around 9.7 billion. </w:t>
      </w:r>
    </w:p>
    <w:p w14:paraId="2C861BC9" w14:textId="77777777" w:rsidR="00A84BD4" w:rsidRPr="00A84BD4" w:rsidRDefault="00A84BD4" w:rsidP="00A84BD4">
      <w:pPr>
        <w:spacing w:after="200" w:line="360" w:lineRule="auto"/>
        <w:jc w:val="both"/>
        <w:rPr>
          <w:rFonts w:ascii="Times New Roman" w:eastAsia="Calibri" w:hAnsi="Times New Roman" w:cs="Times New Roman"/>
          <w:kern w:val="0"/>
          <w14:ligatures w14:val="none"/>
        </w:rPr>
      </w:pPr>
      <w:r w:rsidRPr="00A84BD4">
        <w:rPr>
          <w:rFonts w:ascii="Times New Roman" w:eastAsia="Calibri" w:hAnsi="Times New Roman" w:cs="Times New Roman"/>
          <w:kern w:val="0"/>
          <w14:ligatures w14:val="none"/>
        </w:rPr>
        <w:t xml:space="preserve">Structures of nanomaterials are different from the bulk materials. These changes made when doping them signifies some hopeful electronic characteristics, such as enhanced light absorption and speedy light response. Among all forms of nanomaterials, one dimensional </w:t>
      </w:r>
      <w:proofErr w:type="gramStart"/>
      <w:r w:rsidRPr="00A84BD4">
        <w:rPr>
          <w:rFonts w:ascii="Times New Roman" w:eastAsia="Calibri" w:hAnsi="Times New Roman" w:cs="Times New Roman"/>
          <w:kern w:val="0"/>
          <w14:ligatures w14:val="none"/>
        </w:rPr>
        <w:t>materials</w:t>
      </w:r>
      <w:proofErr w:type="gramEnd"/>
      <w:r w:rsidRPr="00A84BD4">
        <w:rPr>
          <w:rFonts w:ascii="Times New Roman" w:eastAsia="Calibri" w:hAnsi="Times New Roman" w:cs="Times New Roman"/>
          <w:kern w:val="0"/>
          <w14:ligatures w14:val="none"/>
        </w:rPr>
        <w:t xml:space="preserve"> have captivated more responsiveness in electronic device function since they are simple to produce into building blocks and simple to test with two terminals at two ends. Thus, metal oxide nanorods, nanowires, nano-needles and nanotubes are deposited by varieties of processes as they are proper for a big range of functions, like biosensors, smart windows, solar cells, supercapacitors, photodetectors, light-emitting diodes and field effect transistors.  </w:t>
      </w:r>
    </w:p>
    <w:p w14:paraId="2FE4A970" w14:textId="77777777" w:rsidR="00A84BD4" w:rsidRPr="00A84BD4" w:rsidRDefault="00A84BD4" w:rsidP="00A84BD4">
      <w:pPr>
        <w:spacing w:after="200" w:line="360" w:lineRule="auto"/>
        <w:rPr>
          <w:rFonts w:ascii="Times New Roman" w:eastAsia="Calibri" w:hAnsi="Times New Roman" w:cs="Times New Roman"/>
          <w:b/>
          <w:kern w:val="0"/>
          <w14:ligatures w14:val="none"/>
        </w:rPr>
      </w:pPr>
      <w:r w:rsidRPr="00A84BD4">
        <w:rPr>
          <w:rFonts w:ascii="Times New Roman" w:eastAsia="Calibri" w:hAnsi="Times New Roman" w:cs="Times New Roman"/>
          <w:b/>
          <w:kern w:val="0"/>
          <w14:ligatures w14:val="none"/>
        </w:rPr>
        <w:t>2.0 Solar energy harvesting</w:t>
      </w:r>
    </w:p>
    <w:p w14:paraId="72450919" w14:textId="77777777" w:rsidR="00A84BD4" w:rsidRPr="00A84BD4" w:rsidRDefault="00A84BD4" w:rsidP="00A84BD4">
      <w:pPr>
        <w:spacing w:after="200" w:line="360" w:lineRule="auto"/>
        <w:rPr>
          <w:rFonts w:ascii="Times New Roman" w:eastAsia="Calibri" w:hAnsi="Times New Roman" w:cs="Times New Roman"/>
          <w:kern w:val="0"/>
          <w14:ligatures w14:val="none"/>
        </w:rPr>
      </w:pPr>
      <w:r w:rsidRPr="00A84BD4">
        <w:rPr>
          <w:rFonts w:ascii="Times New Roman" w:eastAsia="Calibri" w:hAnsi="Times New Roman" w:cs="Times New Roman"/>
          <w:kern w:val="0"/>
          <w14:ligatures w14:val="none"/>
        </w:rPr>
        <w:t xml:space="preserve">It has been proved that energy and environment are among the top list of critical troubles of people as well as civilization even in the next half of 100 years. The tremendous rise in worldwide energy utilization has amplified the exhaustion of fossil fuels. Equally, the burning of </w:t>
      </w:r>
      <w:r w:rsidRPr="00A84BD4">
        <w:rPr>
          <w:rFonts w:ascii="Times New Roman" w:eastAsia="Calibri" w:hAnsi="Times New Roman" w:cs="Times New Roman"/>
          <w:kern w:val="0"/>
          <w14:ligatures w14:val="none"/>
        </w:rPr>
        <w:lastRenderedPageBreak/>
        <w:t xml:space="preserve">fossil fuels results to adverse environmental effects. Mutually, energy and environmental harms prompt worry on the pressing call for seeking substitute renewable and green energy. Renewable energy means any energy supply which can be replaced fast through natural procedure and practically endless, like sunshine </w:t>
      </w:r>
      <w:proofErr w:type="spellStart"/>
      <w:r w:rsidRPr="00A84BD4">
        <w:rPr>
          <w:rFonts w:ascii="Times New Roman" w:eastAsia="Calibri" w:hAnsi="Times New Roman" w:cs="Times New Roman"/>
          <w:kern w:val="0"/>
          <w14:ligatures w14:val="none"/>
        </w:rPr>
        <w:t>ie</w:t>
      </w:r>
      <w:proofErr w:type="spellEnd"/>
      <w:r w:rsidRPr="00A84BD4">
        <w:rPr>
          <w:rFonts w:ascii="Times New Roman" w:eastAsia="Calibri" w:hAnsi="Times New Roman" w:cs="Times New Roman"/>
          <w:kern w:val="0"/>
          <w14:ligatures w14:val="none"/>
        </w:rPr>
        <w:t xml:space="preserve"> solar energy, tidal power, wave power, flowing water </w:t>
      </w:r>
      <w:proofErr w:type="spellStart"/>
      <w:r w:rsidRPr="00A84BD4">
        <w:rPr>
          <w:rFonts w:ascii="Times New Roman" w:eastAsia="Calibri" w:hAnsi="Times New Roman" w:cs="Times New Roman"/>
          <w:kern w:val="0"/>
          <w14:ligatures w14:val="none"/>
        </w:rPr>
        <w:t>ie</w:t>
      </w:r>
      <w:proofErr w:type="spellEnd"/>
      <w:r w:rsidRPr="00A84BD4">
        <w:rPr>
          <w:rFonts w:ascii="Times New Roman" w:eastAsia="Calibri" w:hAnsi="Times New Roman" w:cs="Times New Roman"/>
          <w:kern w:val="0"/>
          <w14:ligatures w14:val="none"/>
        </w:rPr>
        <w:t xml:space="preserve"> hydro power, biological processes, biofuel, biomass and geothermal heat flows</w:t>
      </w:r>
      <w:sdt>
        <w:sdtPr>
          <w:rPr>
            <w:rFonts w:ascii="Times New Roman" w:eastAsia="Calibri" w:hAnsi="Times New Roman" w:cs="Times New Roman"/>
            <w:kern w:val="0"/>
            <w14:ligatures w14:val="none"/>
          </w:rPr>
          <w:id w:val="4406327"/>
          <w:citation/>
        </w:sdtPr>
        <w:sdtContent>
          <w:r w:rsidRPr="00A84BD4">
            <w:rPr>
              <w:rFonts w:ascii="Times New Roman" w:eastAsia="Calibri" w:hAnsi="Times New Roman" w:cs="Times New Roman"/>
              <w:kern w:val="0"/>
              <w14:ligatures w14:val="none"/>
            </w:rPr>
            <w:fldChar w:fldCharType="begin"/>
          </w:r>
          <w:r w:rsidRPr="00A84BD4">
            <w:rPr>
              <w:rFonts w:ascii="Times New Roman" w:eastAsia="Calibri" w:hAnsi="Times New Roman" w:cs="Times New Roman"/>
              <w:kern w:val="0"/>
              <w14:ligatures w14:val="none"/>
            </w:rPr>
            <w:instrText xml:space="preserve"> CITATION Suk \l 1033 </w:instrText>
          </w:r>
          <w:r w:rsidRPr="00A84BD4">
            <w:rPr>
              <w:rFonts w:ascii="Times New Roman" w:eastAsia="Calibri" w:hAnsi="Times New Roman" w:cs="Times New Roman"/>
              <w:kern w:val="0"/>
              <w14:ligatures w14:val="none"/>
            </w:rPr>
            <w:fldChar w:fldCharType="separate"/>
          </w:r>
          <w:r w:rsidRPr="00A84BD4">
            <w:rPr>
              <w:rFonts w:ascii="Times New Roman" w:eastAsia="Calibri" w:hAnsi="Times New Roman" w:cs="Times New Roman"/>
              <w:noProof/>
              <w:kern w:val="0"/>
              <w14:ligatures w14:val="none"/>
            </w:rPr>
            <w:t xml:space="preserve"> (Sukhatme)</w:t>
          </w:r>
          <w:r w:rsidRPr="00A84BD4">
            <w:rPr>
              <w:rFonts w:ascii="Times New Roman" w:eastAsia="Calibri" w:hAnsi="Times New Roman" w:cs="Times New Roman"/>
              <w:kern w:val="0"/>
              <w14:ligatures w14:val="none"/>
            </w:rPr>
            <w:fldChar w:fldCharType="end"/>
          </w:r>
        </w:sdtContent>
      </w:sdt>
      <w:r w:rsidRPr="00A84BD4">
        <w:rPr>
          <w:rFonts w:ascii="Times New Roman" w:eastAsia="Calibri" w:hAnsi="Times New Roman" w:cs="Times New Roman"/>
          <w:kern w:val="0"/>
          <w14:ligatures w14:val="none"/>
        </w:rPr>
        <w:t>. Up until now, these types of renewable energy have been tied together by human. Amid these stated renewable energies, solar power draws greater awareness. It is this need for solar energy as a better substitute to fossil fuel that led to fast expansion of solar industry increasing market share for photovoltaic (PV) modules which has been estimated to increase even the more between year 2000 and 2015. If solar cell of 10 % efficiency can cover 0.1% of the earth’s shell, then the world power need can be supplied</w:t>
      </w:r>
      <w:sdt>
        <w:sdtPr>
          <w:rPr>
            <w:rFonts w:ascii="Times New Roman" w:eastAsia="Calibri" w:hAnsi="Times New Roman" w:cs="Times New Roman"/>
            <w:kern w:val="0"/>
            <w14:ligatures w14:val="none"/>
          </w:rPr>
          <w:id w:val="8861645"/>
          <w:citation/>
        </w:sdtPr>
        <w:sdtContent>
          <w:r w:rsidRPr="00A84BD4">
            <w:rPr>
              <w:rFonts w:ascii="Times New Roman" w:eastAsia="Calibri" w:hAnsi="Times New Roman" w:cs="Times New Roman"/>
              <w:kern w:val="0"/>
              <w14:ligatures w14:val="none"/>
            </w:rPr>
            <w:fldChar w:fldCharType="begin"/>
          </w:r>
          <w:r w:rsidRPr="00A84BD4">
            <w:rPr>
              <w:rFonts w:ascii="Times New Roman" w:eastAsia="Calibri" w:hAnsi="Times New Roman" w:cs="Times New Roman"/>
              <w:kern w:val="0"/>
              <w14:ligatures w14:val="none"/>
            </w:rPr>
            <w:instrText xml:space="preserve"> CITATION Shr15 \l 1033 </w:instrText>
          </w:r>
          <w:r w:rsidRPr="00A84BD4">
            <w:rPr>
              <w:rFonts w:ascii="Times New Roman" w:eastAsia="Calibri" w:hAnsi="Times New Roman" w:cs="Times New Roman"/>
              <w:kern w:val="0"/>
              <w14:ligatures w14:val="none"/>
            </w:rPr>
            <w:fldChar w:fldCharType="separate"/>
          </w:r>
          <w:r w:rsidRPr="00A84BD4">
            <w:rPr>
              <w:rFonts w:ascii="Times New Roman" w:eastAsia="Calibri" w:hAnsi="Times New Roman" w:cs="Times New Roman"/>
              <w:noProof/>
              <w:kern w:val="0"/>
              <w14:ligatures w14:val="none"/>
            </w:rPr>
            <w:t xml:space="preserve"> (Shruti, Kamlosh, &amp; Asutosh, 2015)</w:t>
          </w:r>
          <w:r w:rsidRPr="00A84BD4">
            <w:rPr>
              <w:rFonts w:ascii="Times New Roman" w:eastAsia="Calibri" w:hAnsi="Times New Roman" w:cs="Times New Roman"/>
              <w:kern w:val="0"/>
              <w14:ligatures w14:val="none"/>
            </w:rPr>
            <w:fldChar w:fldCharType="end"/>
          </w:r>
        </w:sdtContent>
      </w:sdt>
    </w:p>
    <w:p w14:paraId="5D7AF4FF" w14:textId="77777777" w:rsidR="00A84BD4" w:rsidRPr="00A84BD4" w:rsidRDefault="00A84BD4" w:rsidP="00A84BD4">
      <w:pPr>
        <w:spacing w:after="200" w:line="360" w:lineRule="auto"/>
        <w:rPr>
          <w:rFonts w:ascii="Times New Roman" w:eastAsia="Calibri" w:hAnsi="Times New Roman" w:cs="Times New Roman"/>
          <w:kern w:val="0"/>
          <w14:ligatures w14:val="none"/>
        </w:rPr>
      </w:pPr>
      <w:r w:rsidRPr="00A84BD4">
        <w:rPr>
          <w:rFonts w:ascii="Times New Roman" w:eastAsia="Calibri" w:hAnsi="Times New Roman" w:cs="Times New Roman"/>
          <w:kern w:val="0"/>
          <w14:ligatures w14:val="none"/>
        </w:rPr>
        <w:t>The figure below explains the above narration by Nobel Laureate Richard Smally.</w:t>
      </w:r>
    </w:p>
    <w:p w14:paraId="5115D0A6" w14:textId="77777777" w:rsidR="00A84BD4" w:rsidRPr="00A84BD4" w:rsidRDefault="00A84BD4" w:rsidP="00A84BD4">
      <w:pPr>
        <w:spacing w:after="200" w:line="360" w:lineRule="auto"/>
        <w:rPr>
          <w:rFonts w:ascii="Times New Roman" w:eastAsia="Calibri" w:hAnsi="Times New Roman" w:cs="Times New Roman"/>
          <w:kern w:val="0"/>
          <w14:ligatures w14:val="none"/>
        </w:rPr>
      </w:pPr>
      <w:r w:rsidRPr="00A84BD4">
        <w:rPr>
          <w:rFonts w:ascii="Times New Roman" w:eastAsia="Calibri" w:hAnsi="Times New Roman" w:cs="Times New Roman"/>
          <w:noProof/>
          <w:kern w:val="0"/>
          <w14:ligatures w14:val="none"/>
        </w:rPr>
        <w:drawing>
          <wp:inline distT="0" distB="0" distL="0" distR="0" wp14:anchorId="1CE4CA3B" wp14:editId="102EFB39">
            <wp:extent cx="5343525" cy="3181350"/>
            <wp:effectExtent l="0" t="0" r="9525" b="0"/>
            <wp:docPr id="1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srcRect/>
                    <a:stretch>
                      <a:fillRect/>
                    </a:stretch>
                  </pic:blipFill>
                  <pic:spPr bwMode="auto">
                    <a:xfrm>
                      <a:off x="0" y="0"/>
                      <a:ext cx="5343525" cy="3181350"/>
                    </a:xfrm>
                    <a:prstGeom prst="rect">
                      <a:avLst/>
                    </a:prstGeom>
                    <a:noFill/>
                    <a:ln w="9525">
                      <a:noFill/>
                      <a:miter lim="800000"/>
                      <a:headEnd/>
                      <a:tailEnd/>
                    </a:ln>
                  </pic:spPr>
                </pic:pic>
              </a:graphicData>
            </a:graphic>
          </wp:inline>
        </w:drawing>
      </w:r>
    </w:p>
    <w:p w14:paraId="4CF24D5D" w14:textId="77777777" w:rsidR="00A84BD4" w:rsidRPr="00A84BD4" w:rsidRDefault="00A84BD4" w:rsidP="00A84BD4">
      <w:pPr>
        <w:spacing w:after="200" w:line="360" w:lineRule="auto"/>
        <w:rPr>
          <w:rFonts w:ascii="Times New Roman" w:eastAsia="Calibri" w:hAnsi="Times New Roman" w:cs="Times New Roman"/>
          <w:kern w:val="0"/>
          <w14:ligatures w14:val="none"/>
        </w:rPr>
      </w:pPr>
      <w:r w:rsidRPr="00A84BD4">
        <w:rPr>
          <w:rFonts w:ascii="Times New Roman" w:eastAsia="Calibri" w:hAnsi="Times New Roman" w:cs="Times New Roman"/>
          <w:kern w:val="0"/>
          <w14:ligatures w14:val="none"/>
        </w:rPr>
        <w:t>Figure 1:  Increasing market share for PV modules from year 2000 to 2015</w:t>
      </w:r>
    </w:p>
    <w:p w14:paraId="068ED98E" w14:textId="77777777" w:rsidR="00A84BD4" w:rsidRPr="00A84BD4" w:rsidRDefault="00A84BD4" w:rsidP="00A84BD4">
      <w:pPr>
        <w:spacing w:after="200" w:line="360" w:lineRule="auto"/>
        <w:jc w:val="both"/>
        <w:rPr>
          <w:rFonts w:ascii="Times New Roman" w:eastAsia="Calibri" w:hAnsi="Times New Roman" w:cs="Times New Roman"/>
          <w:kern w:val="0"/>
          <w14:ligatures w14:val="none"/>
        </w:rPr>
      </w:pPr>
      <w:r w:rsidRPr="00A84BD4">
        <w:rPr>
          <w:rFonts w:ascii="Times New Roman" w:eastAsia="Calibri" w:hAnsi="Times New Roman" w:cs="Times New Roman"/>
          <w:noProof/>
          <w:kern w:val="0"/>
          <w14:ligatures w14:val="none"/>
        </w:rPr>
        <w:lastRenderedPageBreak/>
        <w:drawing>
          <wp:inline distT="0" distB="0" distL="0" distR="0" wp14:anchorId="75687F9D" wp14:editId="44F495EF">
            <wp:extent cx="2971800" cy="3314700"/>
            <wp:effectExtent l="285750" t="247650" r="266700" b="209550"/>
            <wp:docPr id="6" name="Picture 4" descr="C:\Users\Calista\Documents\stannates diag 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Calista\Documents\stannates diag 1.tif"/>
                    <pic:cNvPicPr>
                      <a:picLocks noChangeAspect="1" noChangeArrowheads="1"/>
                    </pic:cNvPicPr>
                  </pic:nvPicPr>
                  <pic:blipFill>
                    <a:blip r:embed="rId11"/>
                    <a:srcRect l="30609" t="26068" r="43269" b="28205"/>
                    <a:stretch>
                      <a:fillRect/>
                    </a:stretch>
                  </pic:blipFill>
                  <pic:spPr bwMode="auto">
                    <a:xfrm>
                      <a:off x="0" y="0"/>
                      <a:ext cx="2971800" cy="3314700"/>
                    </a:xfrm>
                    <a:prstGeom prst="rect">
                      <a:avLst/>
                    </a:prstGeom>
                    <a:ln w="190500" cap="sq">
                      <a:solidFill>
                        <a:srgbClr val="8064A2">
                          <a:lumMod val="40000"/>
                          <a:lumOff val="60000"/>
                        </a:srgbClr>
                      </a:solidFill>
                      <a:prstDash val="solid"/>
                      <a:miter lim="800000"/>
                    </a:ln>
                    <a:effectLst>
                      <a:outerShdw blurRad="254000" algn="bl" rotWithShape="0">
                        <a:srgbClr val="000000">
                          <a:alpha val="43000"/>
                        </a:srgbClr>
                      </a:outerShdw>
                    </a:effectLst>
                    <a:scene3d>
                      <a:camera prst="perspectiveFront" fov="5400000"/>
                      <a:lightRig rig="threePt" dir="t">
                        <a:rot lat="0" lon="0" rev="2100000"/>
                      </a:lightRig>
                    </a:scene3d>
                    <a:sp3d extrusionH="25400">
                      <a:bevelT w="304800" h="152400" prst="hardEdge"/>
                      <a:extrusionClr>
                        <a:srgbClr val="000000"/>
                      </a:extrusionClr>
                    </a:sp3d>
                  </pic:spPr>
                </pic:pic>
              </a:graphicData>
            </a:graphic>
          </wp:inline>
        </w:drawing>
      </w:r>
      <w:r w:rsidRPr="00A84BD4">
        <w:rPr>
          <w:rFonts w:ascii="Times New Roman" w:eastAsia="Calibri" w:hAnsi="Times New Roman" w:cs="Times New Roman"/>
          <w:kern w:val="0"/>
          <w14:ligatures w14:val="none"/>
        </w:rPr>
        <w:t xml:space="preserve"> </w:t>
      </w:r>
    </w:p>
    <w:p w14:paraId="313CDE39" w14:textId="77777777" w:rsidR="00A84BD4" w:rsidRPr="00A84BD4" w:rsidRDefault="00A84BD4" w:rsidP="00A84BD4">
      <w:pPr>
        <w:spacing w:after="200" w:line="360" w:lineRule="auto"/>
        <w:jc w:val="both"/>
        <w:rPr>
          <w:rFonts w:ascii="Times New Roman" w:eastAsia="Calibri" w:hAnsi="Times New Roman" w:cs="Times New Roman"/>
          <w:kern w:val="0"/>
          <w14:ligatures w14:val="none"/>
        </w:rPr>
      </w:pPr>
      <w:r w:rsidRPr="00A84BD4">
        <w:rPr>
          <w:rFonts w:ascii="Times New Roman" w:eastAsia="Calibri" w:hAnsi="Times New Roman" w:cs="Times New Roman"/>
          <w:kern w:val="0"/>
          <w14:ligatures w14:val="none"/>
        </w:rPr>
        <w:t>Fig.2: production of electricity using photovoltaic cells.</w:t>
      </w:r>
    </w:p>
    <w:p w14:paraId="07260F0C" w14:textId="77777777" w:rsidR="00A84BD4" w:rsidRPr="00A84BD4" w:rsidRDefault="00A84BD4" w:rsidP="00A84BD4">
      <w:pPr>
        <w:spacing w:after="200" w:line="360" w:lineRule="auto"/>
        <w:jc w:val="both"/>
        <w:rPr>
          <w:rFonts w:ascii="Times New Roman" w:eastAsia="Calibri" w:hAnsi="Times New Roman" w:cs="Times New Roman"/>
          <w:kern w:val="0"/>
          <w14:ligatures w14:val="none"/>
        </w:rPr>
      </w:pPr>
      <w:r w:rsidRPr="00A84BD4">
        <w:rPr>
          <w:rFonts w:ascii="Times New Roman" w:eastAsia="Calibri" w:hAnsi="Times New Roman" w:cs="Times New Roman"/>
          <w:kern w:val="0"/>
          <w14:ligatures w14:val="none"/>
        </w:rPr>
        <w:t xml:space="preserve"> Solar energy harvesting could be achieved by the process of doping metal oxide thin films semiconductors with impurities like transition metal oxides, carbon derivatives, synthetic and </w:t>
      </w:r>
      <w:proofErr w:type="spellStart"/>
      <w:r w:rsidRPr="00A84BD4">
        <w:rPr>
          <w:rFonts w:ascii="Times New Roman" w:eastAsia="Calibri" w:hAnsi="Times New Roman" w:cs="Times New Roman"/>
          <w:kern w:val="0"/>
          <w14:ligatures w14:val="none"/>
        </w:rPr>
        <w:t>non synthetic</w:t>
      </w:r>
      <w:proofErr w:type="spellEnd"/>
      <w:r w:rsidRPr="00A84BD4">
        <w:rPr>
          <w:rFonts w:ascii="Times New Roman" w:eastAsia="Calibri" w:hAnsi="Times New Roman" w:cs="Times New Roman"/>
          <w:kern w:val="0"/>
          <w14:ligatures w14:val="none"/>
        </w:rPr>
        <w:t xml:space="preserve"> dyes, </w:t>
      </w:r>
      <w:proofErr w:type="spellStart"/>
      <w:proofErr w:type="gramStart"/>
      <w:r w:rsidRPr="00A84BD4">
        <w:rPr>
          <w:rFonts w:ascii="Times New Roman" w:eastAsia="Calibri" w:hAnsi="Times New Roman" w:cs="Times New Roman"/>
          <w:kern w:val="0"/>
          <w14:ligatures w14:val="none"/>
        </w:rPr>
        <w:t>etc..This</w:t>
      </w:r>
      <w:proofErr w:type="spellEnd"/>
      <w:proofErr w:type="gramEnd"/>
      <w:r w:rsidRPr="00A84BD4">
        <w:rPr>
          <w:rFonts w:ascii="Times New Roman" w:eastAsia="Calibri" w:hAnsi="Times New Roman" w:cs="Times New Roman"/>
          <w:kern w:val="0"/>
          <w14:ligatures w14:val="none"/>
        </w:rPr>
        <w:t xml:space="preserve"> will present amazing valuable technique to achieve solar energy harvesting for improved enhancement. This process will require harnessing dopant-induced characteristics and paying attention to control of composition and structure of dopants </w:t>
      </w:r>
      <w:sdt>
        <w:sdtPr>
          <w:rPr>
            <w:rFonts w:ascii="Times New Roman" w:eastAsia="Calibri" w:hAnsi="Times New Roman" w:cs="Times New Roman"/>
            <w:kern w:val="0"/>
            <w14:ligatures w14:val="none"/>
          </w:rPr>
          <w:id w:val="6865776"/>
          <w:citation/>
        </w:sdtPr>
        <w:sdtContent>
          <w:r w:rsidRPr="00A84BD4">
            <w:rPr>
              <w:rFonts w:ascii="Times New Roman" w:eastAsia="Calibri" w:hAnsi="Times New Roman" w:cs="Times New Roman"/>
              <w:kern w:val="0"/>
              <w14:ligatures w14:val="none"/>
            </w:rPr>
            <w:fldChar w:fldCharType="begin"/>
          </w:r>
          <w:r w:rsidRPr="00A84BD4">
            <w:rPr>
              <w:rFonts w:ascii="Times New Roman" w:eastAsia="Calibri" w:hAnsi="Times New Roman" w:cs="Times New Roman"/>
              <w:kern w:val="0"/>
              <w14:ligatures w14:val="none"/>
            </w:rPr>
            <w:instrText xml:space="preserve"> CITATION Wan \l 1033 </w:instrText>
          </w:r>
          <w:r w:rsidRPr="00A84BD4">
            <w:rPr>
              <w:rFonts w:ascii="Times New Roman" w:eastAsia="Calibri" w:hAnsi="Times New Roman" w:cs="Times New Roman"/>
              <w:kern w:val="0"/>
              <w14:ligatures w14:val="none"/>
            </w:rPr>
            <w:fldChar w:fldCharType="separate"/>
          </w:r>
          <w:r w:rsidRPr="00A84BD4">
            <w:rPr>
              <w:rFonts w:ascii="Times New Roman" w:eastAsia="Calibri" w:hAnsi="Times New Roman" w:cs="Times New Roman"/>
              <w:noProof/>
              <w:kern w:val="0"/>
              <w14:ligatures w14:val="none"/>
            </w:rPr>
            <w:t>(Wang &amp; W)</w:t>
          </w:r>
          <w:r w:rsidRPr="00A84BD4">
            <w:rPr>
              <w:rFonts w:ascii="Times New Roman" w:eastAsia="Calibri" w:hAnsi="Times New Roman" w:cs="Times New Roman"/>
              <w:kern w:val="0"/>
              <w14:ligatures w14:val="none"/>
            </w:rPr>
            <w:fldChar w:fldCharType="end"/>
          </w:r>
        </w:sdtContent>
      </w:sdt>
      <w:r w:rsidRPr="00A84BD4">
        <w:rPr>
          <w:rFonts w:ascii="Times New Roman" w:eastAsia="Calibri" w:hAnsi="Times New Roman" w:cs="Times New Roman"/>
          <w:kern w:val="0"/>
          <w14:ligatures w14:val="none"/>
        </w:rPr>
        <w:t>. On the other hand, deposition of doped nanocrystals with specific control over composition and structure shows a considerable challenge.</w:t>
      </w:r>
    </w:p>
    <w:p w14:paraId="5A1BE6C5" w14:textId="77777777" w:rsidR="00A84BD4" w:rsidRPr="00A84BD4" w:rsidRDefault="00A84BD4" w:rsidP="00A84BD4">
      <w:pPr>
        <w:spacing w:after="200" w:line="360" w:lineRule="auto"/>
        <w:jc w:val="both"/>
        <w:rPr>
          <w:rFonts w:ascii="Times New Roman" w:eastAsia="Calibri" w:hAnsi="Times New Roman" w:cs="Times New Roman"/>
          <w:kern w:val="0"/>
          <w14:ligatures w14:val="none"/>
        </w:rPr>
      </w:pPr>
      <w:r w:rsidRPr="00A84BD4">
        <w:rPr>
          <w:rFonts w:ascii="Times New Roman" w:eastAsia="Calibri" w:hAnsi="Times New Roman" w:cs="Times New Roman"/>
          <w:bCs/>
          <w:kern w:val="0"/>
          <w14:ligatures w14:val="none"/>
        </w:rPr>
        <w:t>Energy harvesting</w:t>
      </w:r>
      <w:r w:rsidRPr="00A84BD4">
        <w:rPr>
          <w:rFonts w:ascii="Times New Roman" w:eastAsia="Calibri" w:hAnsi="Times New Roman" w:cs="Times New Roman"/>
          <w:kern w:val="0"/>
          <w14:ligatures w14:val="none"/>
        </w:rPr>
        <w:t xml:space="preserve"> is helpful because it offers techniques of powering electronics when accustomed power sources are deficient. It moreover stops the requirement for changing batteries regularly and connecting wires to end applications. It is </w:t>
      </w:r>
      <w:r w:rsidRPr="00A84BD4">
        <w:rPr>
          <w:rFonts w:ascii="Times New Roman" w:eastAsia="Calibri" w:hAnsi="Times New Roman" w:cs="Times New Roman"/>
          <w:bCs/>
          <w:kern w:val="0"/>
          <w14:ligatures w14:val="none"/>
        </w:rPr>
        <w:t>appallingly a considerable advance for valuable energy utilization. This is due to the fact that solar energy</w:t>
      </w:r>
      <w:r w:rsidRPr="00A84BD4">
        <w:rPr>
          <w:rFonts w:ascii="Times New Roman" w:eastAsia="Calibri" w:hAnsi="Times New Roman" w:cs="Times New Roman"/>
          <w:kern w:val="0"/>
          <w14:ligatures w14:val="none"/>
        </w:rPr>
        <w:t xml:space="preserve"> is a </w:t>
      </w:r>
      <w:r w:rsidRPr="00A84BD4">
        <w:rPr>
          <w:rFonts w:ascii="Times New Roman" w:eastAsia="Calibri" w:hAnsi="Times New Roman" w:cs="Times New Roman"/>
          <w:bCs/>
          <w:kern w:val="0"/>
          <w14:ligatures w14:val="none"/>
        </w:rPr>
        <w:t>superior</w:t>
      </w:r>
      <w:r w:rsidRPr="00A84BD4">
        <w:rPr>
          <w:rFonts w:ascii="Times New Roman" w:eastAsia="Calibri" w:hAnsi="Times New Roman" w:cs="Times New Roman"/>
          <w:kern w:val="0"/>
          <w14:ligatures w14:val="none"/>
        </w:rPr>
        <w:t xml:space="preserve"> option for substituting fossil fuel as the core </w:t>
      </w:r>
      <w:r w:rsidRPr="00A84BD4">
        <w:rPr>
          <w:rFonts w:ascii="Times New Roman" w:eastAsia="Calibri" w:hAnsi="Times New Roman" w:cs="Times New Roman"/>
          <w:bCs/>
          <w:kern w:val="0"/>
          <w14:ligatures w14:val="none"/>
        </w:rPr>
        <w:t>energy provider. It also follows that</w:t>
      </w:r>
      <w:r w:rsidRPr="00A84BD4">
        <w:rPr>
          <w:rFonts w:ascii="Times New Roman" w:eastAsia="Calibri" w:hAnsi="Times New Roman" w:cs="Times New Roman"/>
          <w:kern w:val="0"/>
          <w14:ligatures w14:val="none"/>
        </w:rPr>
        <w:t xml:space="preserve"> </w:t>
      </w:r>
      <w:r w:rsidRPr="00A84BD4">
        <w:rPr>
          <w:rFonts w:ascii="Times New Roman" w:eastAsia="Calibri" w:hAnsi="Times New Roman" w:cs="Times New Roman"/>
          <w:bCs/>
          <w:kern w:val="0"/>
          <w14:ligatures w14:val="none"/>
        </w:rPr>
        <w:t>solar power</w:t>
      </w:r>
      <w:r w:rsidRPr="00A84BD4">
        <w:rPr>
          <w:rFonts w:ascii="Times New Roman" w:eastAsia="Calibri" w:hAnsi="Times New Roman" w:cs="Times New Roman"/>
          <w:kern w:val="0"/>
          <w14:ligatures w14:val="none"/>
        </w:rPr>
        <w:t xml:space="preserve"> is renewable at utterly no payments to offer </w:t>
      </w:r>
      <w:r w:rsidRPr="00A84BD4">
        <w:rPr>
          <w:rFonts w:ascii="Times New Roman" w:eastAsia="Calibri" w:hAnsi="Times New Roman" w:cs="Times New Roman"/>
          <w:bCs/>
          <w:kern w:val="0"/>
          <w14:ligatures w14:val="none"/>
        </w:rPr>
        <w:t>energy</w:t>
      </w:r>
      <w:r w:rsidRPr="00A84BD4">
        <w:rPr>
          <w:rFonts w:ascii="Times New Roman" w:eastAsia="Calibri" w:hAnsi="Times New Roman" w:cs="Times New Roman"/>
          <w:kern w:val="0"/>
          <w14:ligatures w14:val="none"/>
        </w:rPr>
        <w:t xml:space="preserve"> considerably.   These renewable energy sources can be used unswervingly to generate additionally other suitable types of energy. Some examples of unswerving utilization are solar </w:t>
      </w:r>
      <w:r w:rsidRPr="00A84BD4">
        <w:rPr>
          <w:rFonts w:ascii="Times New Roman" w:eastAsia="Calibri" w:hAnsi="Times New Roman" w:cs="Times New Roman"/>
          <w:kern w:val="0"/>
          <w14:ligatures w14:val="none"/>
        </w:rPr>
        <w:lastRenderedPageBreak/>
        <w:t>ovens, geothermal heating, windmills, etc. The list of indirect exercise, that call for energy harvesting include electricity production using wind turbines, photovoltaic cells or fabrication of fuels like ethanol from biomass</w:t>
      </w:r>
      <w:sdt>
        <w:sdtPr>
          <w:rPr>
            <w:rFonts w:ascii="Times New Roman" w:eastAsia="Calibri" w:hAnsi="Times New Roman" w:cs="Times New Roman"/>
            <w:kern w:val="0"/>
            <w14:ligatures w14:val="none"/>
          </w:rPr>
          <w:id w:val="4406328"/>
          <w:citation/>
        </w:sdtPr>
        <w:sdtContent>
          <w:r w:rsidRPr="00A84BD4">
            <w:rPr>
              <w:rFonts w:ascii="Times New Roman" w:eastAsia="Calibri" w:hAnsi="Times New Roman" w:cs="Times New Roman"/>
              <w:kern w:val="0"/>
              <w14:ligatures w14:val="none"/>
            </w:rPr>
            <w:fldChar w:fldCharType="begin"/>
          </w:r>
          <w:r w:rsidRPr="00A84BD4">
            <w:rPr>
              <w:rFonts w:ascii="Times New Roman" w:eastAsia="Calibri" w:hAnsi="Times New Roman" w:cs="Times New Roman"/>
              <w:kern w:val="0"/>
              <w14:ligatures w14:val="none"/>
            </w:rPr>
            <w:instrText xml:space="preserve"> CITATION Aff \l 1033 </w:instrText>
          </w:r>
          <w:r w:rsidRPr="00A84BD4">
            <w:rPr>
              <w:rFonts w:ascii="Times New Roman" w:eastAsia="Calibri" w:hAnsi="Times New Roman" w:cs="Times New Roman"/>
              <w:kern w:val="0"/>
              <w14:ligatures w14:val="none"/>
            </w:rPr>
            <w:fldChar w:fldCharType="separate"/>
          </w:r>
          <w:r w:rsidRPr="00A84BD4">
            <w:rPr>
              <w:rFonts w:ascii="Times New Roman" w:eastAsia="Calibri" w:hAnsi="Times New Roman" w:cs="Times New Roman"/>
              <w:noProof/>
              <w:kern w:val="0"/>
              <w14:ligatures w14:val="none"/>
            </w:rPr>
            <w:t xml:space="preserve"> (Affrin)</w:t>
          </w:r>
          <w:r w:rsidRPr="00A84BD4">
            <w:rPr>
              <w:rFonts w:ascii="Times New Roman" w:eastAsia="Calibri" w:hAnsi="Times New Roman" w:cs="Times New Roman"/>
              <w:kern w:val="0"/>
              <w14:ligatures w14:val="none"/>
            </w:rPr>
            <w:fldChar w:fldCharType="end"/>
          </w:r>
        </w:sdtContent>
      </w:sdt>
      <w:r w:rsidRPr="00A84BD4">
        <w:rPr>
          <w:rFonts w:ascii="Times New Roman" w:eastAsia="Calibri" w:hAnsi="Times New Roman" w:cs="Times New Roman"/>
          <w:kern w:val="0"/>
          <w14:ligatures w14:val="none"/>
        </w:rPr>
        <w:t>. Some sources which could be utilized for production of electricity are; Tidal power, wave power and hot hydrogen fusion</w:t>
      </w:r>
      <w:sdt>
        <w:sdtPr>
          <w:rPr>
            <w:rFonts w:ascii="Times New Roman" w:eastAsia="Calibri" w:hAnsi="Times New Roman" w:cs="Times New Roman"/>
            <w:kern w:val="0"/>
            <w14:ligatures w14:val="none"/>
          </w:rPr>
          <w:id w:val="4406329"/>
          <w:citation/>
        </w:sdtPr>
        <w:sdtContent>
          <w:r w:rsidRPr="00A84BD4">
            <w:rPr>
              <w:rFonts w:ascii="Times New Roman" w:eastAsia="Calibri" w:hAnsi="Times New Roman" w:cs="Times New Roman"/>
              <w:kern w:val="0"/>
              <w14:ligatures w14:val="none"/>
            </w:rPr>
            <w:fldChar w:fldCharType="begin"/>
          </w:r>
          <w:r w:rsidRPr="00A84BD4">
            <w:rPr>
              <w:rFonts w:ascii="Times New Roman" w:eastAsia="Calibri" w:hAnsi="Times New Roman" w:cs="Times New Roman"/>
              <w:kern w:val="0"/>
              <w14:ligatures w14:val="none"/>
            </w:rPr>
            <w:instrText xml:space="preserve"> CITATION Pat \l 1033  </w:instrText>
          </w:r>
          <w:r w:rsidRPr="00A84BD4">
            <w:rPr>
              <w:rFonts w:ascii="Times New Roman" w:eastAsia="Calibri" w:hAnsi="Times New Roman" w:cs="Times New Roman"/>
              <w:kern w:val="0"/>
              <w14:ligatures w14:val="none"/>
            </w:rPr>
            <w:fldChar w:fldCharType="separate"/>
          </w:r>
          <w:r w:rsidRPr="00A84BD4">
            <w:rPr>
              <w:rFonts w:ascii="Times New Roman" w:eastAsia="Calibri" w:hAnsi="Times New Roman" w:cs="Times New Roman"/>
              <w:noProof/>
              <w:kern w:val="0"/>
              <w14:ligatures w14:val="none"/>
            </w:rPr>
            <w:t xml:space="preserve"> (Patel, 2016)</w:t>
          </w:r>
          <w:r w:rsidRPr="00A84BD4">
            <w:rPr>
              <w:rFonts w:ascii="Times New Roman" w:eastAsia="Calibri" w:hAnsi="Times New Roman" w:cs="Times New Roman"/>
              <w:kern w:val="0"/>
              <w14:ligatures w14:val="none"/>
            </w:rPr>
            <w:fldChar w:fldCharType="end"/>
          </w:r>
        </w:sdtContent>
      </w:sdt>
      <w:r w:rsidRPr="00A84BD4">
        <w:rPr>
          <w:rFonts w:ascii="Times New Roman" w:eastAsia="Calibri" w:hAnsi="Times New Roman" w:cs="Times New Roman"/>
          <w:kern w:val="0"/>
          <w14:ligatures w14:val="none"/>
        </w:rPr>
        <w:t xml:space="preserve">. Nevertheless, every one of the </w:t>
      </w:r>
      <w:proofErr w:type="gramStart"/>
      <w:r w:rsidRPr="00A84BD4">
        <w:rPr>
          <w:rFonts w:ascii="Times New Roman" w:eastAsia="Calibri" w:hAnsi="Times New Roman" w:cs="Times New Roman"/>
          <w:kern w:val="0"/>
          <w14:ligatures w14:val="none"/>
        </w:rPr>
        <w:t>above mentioned</w:t>
      </w:r>
      <w:proofErr w:type="gramEnd"/>
      <w:r w:rsidRPr="00A84BD4">
        <w:rPr>
          <w:rFonts w:ascii="Times New Roman" w:eastAsia="Calibri" w:hAnsi="Times New Roman" w:cs="Times New Roman"/>
          <w:kern w:val="0"/>
          <w14:ligatures w14:val="none"/>
        </w:rPr>
        <w:t xml:space="preserve"> method is affected by a major shortcoming or more. This makes it unreliable as a solution to forthcoming energy crisis.</w:t>
      </w:r>
    </w:p>
    <w:p w14:paraId="7B71023B" w14:textId="77777777" w:rsidR="00A84BD4" w:rsidRPr="00A84BD4" w:rsidRDefault="00A84BD4" w:rsidP="00A84BD4">
      <w:pPr>
        <w:spacing w:after="200" w:line="360" w:lineRule="auto"/>
        <w:jc w:val="both"/>
        <w:rPr>
          <w:rFonts w:ascii="Times New Roman" w:eastAsia="Calibri" w:hAnsi="Times New Roman" w:cs="Times New Roman"/>
          <w:kern w:val="0"/>
          <w14:ligatures w14:val="none"/>
        </w:rPr>
      </w:pPr>
      <w:r w:rsidRPr="00A84BD4">
        <w:rPr>
          <w:rFonts w:ascii="Times New Roman" w:eastAsia="Calibri" w:hAnsi="Times New Roman" w:cs="Times New Roman"/>
          <w:b/>
          <w:kern w:val="0"/>
          <w14:ligatures w14:val="none"/>
        </w:rPr>
        <w:t>2.1 Solar energy harvesting and Photovoltaic (PV) cells (solar cells)</w:t>
      </w:r>
      <w:r w:rsidRPr="00A84BD4">
        <w:rPr>
          <w:rFonts w:ascii="Times New Roman" w:eastAsia="Calibri" w:hAnsi="Times New Roman" w:cs="Times New Roman"/>
          <w:kern w:val="0"/>
          <w14:ligatures w14:val="none"/>
        </w:rPr>
        <w:t xml:space="preserve">: </w:t>
      </w:r>
    </w:p>
    <w:p w14:paraId="396F9C80" w14:textId="77777777" w:rsidR="00A84BD4" w:rsidRPr="00A84BD4" w:rsidRDefault="00A84BD4" w:rsidP="00A84BD4">
      <w:pPr>
        <w:spacing w:after="200" w:line="360" w:lineRule="auto"/>
        <w:jc w:val="both"/>
        <w:rPr>
          <w:rFonts w:ascii="Times New Roman" w:eastAsia="Calibri" w:hAnsi="Times New Roman" w:cs="Times New Roman"/>
          <w:kern w:val="0"/>
          <w14:ligatures w14:val="none"/>
        </w:rPr>
      </w:pPr>
      <w:r w:rsidRPr="00A84BD4">
        <w:rPr>
          <w:rFonts w:ascii="Times New Roman" w:eastAsia="Calibri" w:hAnsi="Times New Roman" w:cs="Times New Roman"/>
          <w:kern w:val="0"/>
          <w14:ligatures w14:val="none"/>
        </w:rPr>
        <w:t>Most systems, together with wireless sensor networks that harvest solar energy exploit photovoltaic (PV) cells, or solar cells, that change the energy from the sun into utilizable electricity</w:t>
      </w:r>
      <w:sdt>
        <w:sdtPr>
          <w:rPr>
            <w:rFonts w:ascii="Times New Roman" w:eastAsia="Calibri" w:hAnsi="Times New Roman" w:cs="Times New Roman"/>
            <w:kern w:val="0"/>
            <w14:ligatures w14:val="none"/>
          </w:rPr>
          <w:id w:val="5734644"/>
          <w:citation/>
        </w:sdtPr>
        <w:sdtContent>
          <w:r w:rsidRPr="00A84BD4">
            <w:rPr>
              <w:rFonts w:ascii="Times New Roman" w:eastAsia="Calibri" w:hAnsi="Times New Roman" w:cs="Times New Roman"/>
              <w:kern w:val="0"/>
              <w14:ligatures w14:val="none"/>
            </w:rPr>
            <w:fldChar w:fldCharType="begin"/>
          </w:r>
          <w:r w:rsidRPr="00A84BD4">
            <w:rPr>
              <w:rFonts w:ascii="Times New Roman" w:eastAsia="Calibri" w:hAnsi="Times New Roman" w:cs="Times New Roman"/>
              <w:kern w:val="0"/>
              <w14:ligatures w14:val="none"/>
            </w:rPr>
            <w:instrText xml:space="preserve"> CITATION Arm08 \l 1033 </w:instrText>
          </w:r>
          <w:r w:rsidRPr="00A84BD4">
            <w:rPr>
              <w:rFonts w:ascii="Times New Roman" w:eastAsia="Calibri" w:hAnsi="Times New Roman" w:cs="Times New Roman"/>
              <w:kern w:val="0"/>
              <w14:ligatures w14:val="none"/>
            </w:rPr>
            <w:fldChar w:fldCharType="separate"/>
          </w:r>
          <w:r w:rsidRPr="00A84BD4">
            <w:rPr>
              <w:rFonts w:ascii="Times New Roman" w:eastAsia="Calibri" w:hAnsi="Times New Roman" w:cs="Times New Roman"/>
              <w:noProof/>
              <w:kern w:val="0"/>
              <w14:ligatures w14:val="none"/>
            </w:rPr>
            <w:t xml:space="preserve"> (Arms, Townsend, &amp; Churchill, December,2008)</w:t>
          </w:r>
          <w:r w:rsidRPr="00A84BD4">
            <w:rPr>
              <w:rFonts w:ascii="Times New Roman" w:eastAsia="Calibri" w:hAnsi="Times New Roman" w:cs="Times New Roman"/>
              <w:kern w:val="0"/>
              <w14:ligatures w14:val="none"/>
            </w:rPr>
            <w:fldChar w:fldCharType="end"/>
          </w:r>
        </w:sdtContent>
      </w:sdt>
      <w:r w:rsidRPr="00A84BD4">
        <w:rPr>
          <w:rFonts w:ascii="Times New Roman" w:eastAsia="Calibri" w:hAnsi="Times New Roman" w:cs="Times New Roman"/>
          <w:kern w:val="0"/>
          <w14:ligatures w14:val="none"/>
        </w:rPr>
        <w:t xml:space="preserve">. Normally, semiconducting materials like silicon absorb photons when sunlight strikes a PV cell. The energy from the photons liberated electrons that then surge as current due to the occurrence of an electric field that has been created by the separation of charge carriers in the cell. Inserting contacts on the crest and foot of the cell allows DC current to be extracted. Solar energy harvesters exposed to direct sunlight offer the utmost comparative power density of the energy harvesting methods looked at. Nonetheless, a constraint of solar energy harvesting is that the sun will not shine throughout 24 hours in a complete day. Besides, PV cells are current sources and do not supply a stable voltage. So, even with the </w:t>
      </w:r>
      <w:proofErr w:type="gramStart"/>
      <w:r w:rsidRPr="00A84BD4">
        <w:rPr>
          <w:rFonts w:ascii="Times New Roman" w:eastAsia="Calibri" w:hAnsi="Times New Roman" w:cs="Times New Roman"/>
          <w:kern w:val="0"/>
          <w14:ligatures w14:val="none"/>
        </w:rPr>
        <w:t>high power</w:t>
      </w:r>
      <w:proofErr w:type="gramEnd"/>
      <w:r w:rsidRPr="00A84BD4">
        <w:rPr>
          <w:rFonts w:ascii="Times New Roman" w:eastAsia="Calibri" w:hAnsi="Times New Roman" w:cs="Times New Roman"/>
          <w:kern w:val="0"/>
          <w14:ligatures w14:val="none"/>
        </w:rPr>
        <w:t xml:space="preserve"> density offered, systems using PV cells need an incorporated energy storage gadget such as a rechargeable battery.</w:t>
      </w:r>
    </w:p>
    <w:p w14:paraId="09D3B923" w14:textId="77777777" w:rsidR="00A84BD4" w:rsidRPr="00A84BD4" w:rsidRDefault="00A84BD4" w:rsidP="00A84BD4">
      <w:pPr>
        <w:spacing w:after="200" w:line="360" w:lineRule="auto"/>
        <w:jc w:val="center"/>
        <w:rPr>
          <w:rFonts w:ascii="Times New Roman" w:eastAsia="Calibri" w:hAnsi="Times New Roman" w:cs="Times New Roman"/>
          <w:kern w:val="0"/>
          <w14:ligatures w14:val="none"/>
        </w:rPr>
      </w:pPr>
      <w:r w:rsidRPr="00A84BD4">
        <w:rPr>
          <w:rFonts w:ascii="Times New Roman" w:eastAsia="Calibri" w:hAnsi="Times New Roman" w:cs="Times New Roman"/>
          <w:noProof/>
          <w:kern w:val="0"/>
          <w14:ligatures w14:val="none"/>
        </w:rPr>
        <w:lastRenderedPageBreak/>
        <w:drawing>
          <wp:inline distT="0" distB="0" distL="0" distR="0" wp14:anchorId="7628BAE0" wp14:editId="13962767">
            <wp:extent cx="5781675" cy="4543425"/>
            <wp:effectExtent l="19050" t="0" r="9525" b="0"/>
            <wp:docPr id="9" name="Picture 1" descr="C:\Users\Calista\Documents\stannates diag 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alista\Documents\stannates diag 2.tif"/>
                    <pic:cNvPicPr>
                      <a:picLocks noChangeAspect="1" noChangeArrowheads="1"/>
                    </pic:cNvPicPr>
                  </pic:nvPicPr>
                  <pic:blipFill>
                    <a:blip r:embed="rId12"/>
                    <a:srcRect l="3846" t="3632" r="11218" b="14103"/>
                    <a:stretch>
                      <a:fillRect/>
                    </a:stretch>
                  </pic:blipFill>
                  <pic:spPr bwMode="auto">
                    <a:xfrm>
                      <a:off x="0" y="0"/>
                      <a:ext cx="5781675" cy="4543425"/>
                    </a:xfrm>
                    <a:prstGeom prst="rect">
                      <a:avLst/>
                    </a:prstGeom>
                    <a:noFill/>
                    <a:ln w="9525">
                      <a:noFill/>
                      <a:miter lim="800000"/>
                      <a:headEnd/>
                      <a:tailEnd/>
                    </a:ln>
                  </pic:spPr>
                </pic:pic>
              </a:graphicData>
            </a:graphic>
          </wp:inline>
        </w:drawing>
      </w:r>
    </w:p>
    <w:p w14:paraId="1A723701" w14:textId="77777777" w:rsidR="00A84BD4" w:rsidRPr="00A84BD4" w:rsidRDefault="00A84BD4" w:rsidP="00A84BD4">
      <w:pPr>
        <w:spacing w:after="200" w:line="360" w:lineRule="auto"/>
        <w:rPr>
          <w:rFonts w:ascii="Times New Roman" w:eastAsia="Calibri" w:hAnsi="Times New Roman" w:cs="Times New Roman"/>
          <w:b/>
          <w:kern w:val="0"/>
          <w14:ligatures w14:val="none"/>
        </w:rPr>
      </w:pPr>
      <w:r w:rsidRPr="00A84BD4">
        <w:rPr>
          <w:rFonts w:ascii="Times New Roman" w:eastAsia="Calibri" w:hAnsi="Times New Roman" w:cs="Times New Roman"/>
          <w:kern w:val="0"/>
          <w14:ligatures w14:val="none"/>
        </w:rPr>
        <w:t>Figure 3: The p-n junction, where the charge carriers are depleted and or accumulated on each side of the surface</w:t>
      </w:r>
    </w:p>
    <w:p w14:paraId="2AB4D930" w14:textId="77777777" w:rsidR="00A84BD4" w:rsidRPr="00A84BD4" w:rsidRDefault="00A84BD4" w:rsidP="00A84BD4">
      <w:pPr>
        <w:spacing w:after="200" w:line="360" w:lineRule="auto"/>
        <w:rPr>
          <w:rFonts w:ascii="Times New Roman" w:eastAsia="Calibri" w:hAnsi="Times New Roman" w:cs="Times New Roman"/>
          <w:kern w:val="0"/>
          <w14:ligatures w14:val="none"/>
        </w:rPr>
      </w:pPr>
      <w:r w:rsidRPr="00A84BD4">
        <w:rPr>
          <w:rFonts w:ascii="Times New Roman" w:eastAsia="Calibri" w:hAnsi="Times New Roman" w:cs="Times New Roman"/>
          <w:kern w:val="0"/>
          <w14:ligatures w14:val="none"/>
        </w:rPr>
        <w:t>When placed on the sun, photons of the sunlight can excite electrons on the p-type side of the semiconductor, a process known as photoexcitation. In silicon, sunlight can provide enough energy to push an electron out of the lower energy valence band, into the higher-energy conduction-band. As the name implies, electrons in the conduction band are free to move about the silicon. When a load is placed across the cell as a whole, these electrons will flow out of the p-type side into the n-type side lose energy while moving through the external circuit and then flow back into the p-type material where they can once again recombine with the valence band hole they left behind. In this way, sunlight creates an electric current</w:t>
      </w:r>
      <w:proofErr w:type="gramStart"/>
      <w:r w:rsidRPr="00A84BD4">
        <w:rPr>
          <w:rFonts w:ascii="Times New Roman" w:eastAsia="Calibri" w:hAnsi="Times New Roman" w:cs="Times New Roman"/>
          <w:kern w:val="0"/>
          <w14:ligatures w14:val="none"/>
        </w:rPr>
        <w:t>. .</w:t>
      </w:r>
      <w:proofErr w:type="gramEnd"/>
    </w:p>
    <w:p w14:paraId="76FCC646" w14:textId="77777777" w:rsidR="00A84BD4" w:rsidRPr="00A84BD4" w:rsidRDefault="00A84BD4" w:rsidP="00A84BD4">
      <w:pPr>
        <w:spacing w:after="200" w:line="360" w:lineRule="auto"/>
        <w:rPr>
          <w:rFonts w:ascii="Times New Roman" w:eastAsia="Calibri" w:hAnsi="Times New Roman" w:cs="Times New Roman"/>
          <w:b/>
          <w:kern w:val="0"/>
          <w14:ligatures w14:val="none"/>
        </w:rPr>
      </w:pPr>
      <w:r w:rsidRPr="00A84BD4">
        <w:rPr>
          <w:rFonts w:ascii="Times New Roman" w:eastAsia="Calibri" w:hAnsi="Times New Roman" w:cs="Times New Roman"/>
          <w:b/>
          <w:kern w:val="0"/>
          <w14:ligatures w14:val="none"/>
        </w:rPr>
        <w:t>3.0 Current technology</w:t>
      </w:r>
    </w:p>
    <w:p w14:paraId="5A4F6257" w14:textId="77777777" w:rsidR="00A84BD4" w:rsidRPr="00A84BD4" w:rsidRDefault="00A84BD4" w:rsidP="00A84BD4">
      <w:pPr>
        <w:spacing w:after="200" w:line="360" w:lineRule="auto"/>
        <w:jc w:val="both"/>
        <w:rPr>
          <w:rFonts w:ascii="Times New Roman" w:eastAsia="Calibri" w:hAnsi="Times New Roman" w:cs="Times New Roman"/>
          <w:noProof/>
          <w:kern w:val="0"/>
          <w14:ligatures w14:val="none"/>
        </w:rPr>
      </w:pPr>
      <w:r w:rsidRPr="00A84BD4">
        <w:rPr>
          <w:rFonts w:ascii="Times New Roman" w:eastAsia="Calibri" w:hAnsi="Times New Roman" w:cs="Times New Roman"/>
          <w:noProof/>
          <w:kern w:val="0"/>
          <w14:ligatures w14:val="none"/>
        </w:rPr>
        <w:lastRenderedPageBreak/>
        <w:t>stannate perovskite oxides have equally attracted a great deal of interest because of their possible use in the area of solar energy. When a stannate material is illuminated with light, charge carriers (electron-hole pairs)  are generated. These photo-generated carriers are seperated and driven to the electrodes by the polarization induced internal electric field, causing a photovoltaic output. The photovoltaic effect in stannate is a bulk-based effect, which differs from the junction based semiconductor photovoltaic effect. Since the internal electrc field is not limited to an interfacial region in a stannates, photovoltaic response can be generated without forming complex junction structures.</w:t>
      </w:r>
    </w:p>
    <w:p w14:paraId="327C87A3" w14:textId="77777777" w:rsidR="00A84BD4" w:rsidRPr="00A84BD4" w:rsidRDefault="00A84BD4" w:rsidP="00A84BD4">
      <w:pPr>
        <w:spacing w:after="200" w:line="360" w:lineRule="auto"/>
        <w:ind w:left="720" w:hanging="720"/>
        <w:jc w:val="both"/>
        <w:rPr>
          <w:rFonts w:ascii="Times New Roman" w:eastAsia="Calibri" w:hAnsi="Times New Roman" w:cs="Times New Roman"/>
          <w:noProof/>
          <w:kern w:val="0"/>
          <w14:ligatures w14:val="none"/>
        </w:rPr>
      </w:pPr>
      <w:r w:rsidRPr="00A84BD4">
        <w:rPr>
          <w:rFonts w:ascii="Times New Roman" w:eastAsia="Calibri" w:hAnsi="Times New Roman" w:cs="Times New Roman"/>
          <w:kern w:val="0"/>
          <w14:ligatures w14:val="none"/>
        </w:rPr>
        <w:t xml:space="preserve">The solar cell, otherwise called photovoltaic (PV) cell was developed to change sunlight to electricity via PV effect procedures. In any case, its business in home utilization is restricted due to the expensive and complicated production technique for a usual silicon-based solar cell. It is the bid to cut down this high cost and at the same time retains the efficiency that brought about the production of DSSCs which is a </w:t>
      </w:r>
      <w:proofErr w:type="gramStart"/>
      <w:r w:rsidRPr="00A84BD4">
        <w:rPr>
          <w:rFonts w:ascii="Times New Roman" w:eastAsia="Calibri" w:hAnsi="Times New Roman" w:cs="Times New Roman"/>
          <w:kern w:val="0"/>
          <w14:ligatures w14:val="none"/>
        </w:rPr>
        <w:t>third generation</w:t>
      </w:r>
      <w:proofErr w:type="gramEnd"/>
      <w:r w:rsidRPr="00A84BD4">
        <w:rPr>
          <w:rFonts w:ascii="Times New Roman" w:eastAsia="Calibri" w:hAnsi="Times New Roman" w:cs="Times New Roman"/>
          <w:kern w:val="0"/>
          <w14:ligatures w14:val="none"/>
        </w:rPr>
        <w:t xml:space="preserve"> solar cell and other types of solar cells. The 15 % or more efficiency achieved by DSSC was when perovskite was used as sensitizer. Other novel techniques have also got the attention of scholars.</w:t>
      </w:r>
    </w:p>
    <w:p w14:paraId="6E6C3E7F" w14:textId="77777777" w:rsidR="00A84BD4" w:rsidRPr="00A84BD4" w:rsidRDefault="00A84BD4" w:rsidP="00A84BD4">
      <w:pPr>
        <w:spacing w:after="200" w:line="360" w:lineRule="auto"/>
        <w:rPr>
          <w:rFonts w:ascii="Times New Roman" w:eastAsia="Calibri" w:hAnsi="Times New Roman" w:cs="Times New Roman"/>
          <w:b/>
          <w:kern w:val="0"/>
          <w14:ligatures w14:val="none"/>
        </w:rPr>
      </w:pPr>
      <w:r w:rsidRPr="00A84BD4">
        <w:rPr>
          <w:rFonts w:ascii="Times New Roman" w:eastAsia="Calibri" w:hAnsi="Times New Roman" w:cs="Times New Roman"/>
          <w:b/>
          <w:kern w:val="0"/>
          <w14:ligatures w14:val="none"/>
        </w:rPr>
        <w:t>3.1 Types of solar cells:</w:t>
      </w:r>
    </w:p>
    <w:p w14:paraId="49A67683" w14:textId="77777777" w:rsidR="00A84BD4" w:rsidRPr="00A84BD4" w:rsidRDefault="00A84BD4" w:rsidP="00A84BD4">
      <w:pPr>
        <w:spacing w:after="200" w:line="360" w:lineRule="auto"/>
        <w:rPr>
          <w:rFonts w:ascii="Times New Roman" w:eastAsia="Calibri" w:hAnsi="Times New Roman" w:cs="Times New Roman"/>
          <w:b/>
          <w:kern w:val="0"/>
          <w14:ligatures w14:val="none"/>
        </w:rPr>
      </w:pPr>
      <w:r w:rsidRPr="00A84BD4">
        <w:rPr>
          <w:rFonts w:ascii="Times New Roman" w:eastAsia="Calibri" w:hAnsi="Times New Roman" w:cs="Times New Roman"/>
          <w:b/>
          <w:kern w:val="0"/>
          <w14:ligatures w14:val="none"/>
        </w:rPr>
        <w:t>3.1.1 Semiconductor solar cells:</w:t>
      </w:r>
    </w:p>
    <w:p w14:paraId="121D5A7B" w14:textId="77777777" w:rsidR="00A84BD4" w:rsidRPr="00A84BD4" w:rsidRDefault="00A84BD4" w:rsidP="00A84BD4">
      <w:pPr>
        <w:spacing w:after="200" w:line="360" w:lineRule="auto"/>
        <w:rPr>
          <w:rFonts w:ascii="Times New Roman" w:eastAsia="Calibri" w:hAnsi="Times New Roman" w:cs="Times New Roman"/>
          <w:kern w:val="0"/>
          <w14:ligatures w14:val="none"/>
        </w:rPr>
      </w:pPr>
      <w:r w:rsidRPr="00A84BD4">
        <w:rPr>
          <w:rFonts w:ascii="Times New Roman" w:eastAsia="Calibri" w:hAnsi="Times New Roman" w:cs="Times New Roman"/>
          <w:kern w:val="0"/>
          <w14:ligatures w14:val="none"/>
        </w:rPr>
        <w:t>In semiconductor materials, the majority charge carriers are electrons and the Femi levels lies closer to the conduction band of the semiconductor. A variety of such materials such as TiO</w:t>
      </w:r>
      <w:r w:rsidRPr="00A84BD4">
        <w:rPr>
          <w:rFonts w:ascii="Times New Roman" w:eastAsia="Calibri" w:hAnsi="Times New Roman" w:cs="Times New Roman"/>
          <w:kern w:val="0"/>
          <w:vertAlign w:val="subscript"/>
          <w14:ligatures w14:val="none"/>
        </w:rPr>
        <w:t>2</w:t>
      </w:r>
      <w:r w:rsidRPr="00A84BD4">
        <w:rPr>
          <w:rFonts w:ascii="Times New Roman" w:eastAsia="Calibri" w:hAnsi="Times New Roman" w:cs="Times New Roman"/>
          <w:kern w:val="0"/>
          <w14:ligatures w14:val="none"/>
        </w:rPr>
        <w:t xml:space="preserve"> (Nowotny et al. 2008; Park et al. 2000; Barbe</w:t>
      </w:r>
      <w:r w:rsidRPr="00A84BD4">
        <w:rPr>
          <w:rFonts w:ascii="Times New Roman" w:eastAsia="Calibri" w:hAnsi="Times New Roman" w:cs="Times New Roman"/>
          <w:kern w:val="0"/>
          <w:vertAlign w:val="superscript"/>
          <w14:ligatures w14:val="none"/>
        </w:rPr>
        <w:t>’</w:t>
      </w:r>
      <w:r w:rsidRPr="00A84BD4">
        <w:rPr>
          <w:rFonts w:ascii="Times New Roman" w:eastAsia="Calibri" w:hAnsi="Times New Roman" w:cs="Times New Roman"/>
          <w:kern w:val="0"/>
          <w14:ligatures w14:val="none"/>
        </w:rPr>
        <w:t xml:space="preserve"> et al. 1997; Wong et al. 2006) </w:t>
      </w:r>
      <w:proofErr w:type="spellStart"/>
      <w:r w:rsidRPr="00A84BD4">
        <w:rPr>
          <w:rFonts w:ascii="Times New Roman" w:eastAsia="Calibri" w:hAnsi="Times New Roman" w:cs="Times New Roman"/>
          <w:kern w:val="0"/>
          <w14:ligatures w14:val="none"/>
        </w:rPr>
        <w:t>ZnO</w:t>
      </w:r>
      <w:proofErr w:type="spellEnd"/>
      <w:r w:rsidRPr="00A84BD4">
        <w:rPr>
          <w:rFonts w:ascii="Times New Roman" w:eastAsia="Calibri" w:hAnsi="Times New Roman" w:cs="Times New Roman"/>
          <w:kern w:val="0"/>
          <w14:ligatures w14:val="none"/>
        </w:rPr>
        <w:t>, Fe0</w:t>
      </w:r>
      <w:r w:rsidRPr="00A84BD4">
        <w:rPr>
          <w:rFonts w:ascii="Times New Roman" w:eastAsia="Calibri" w:hAnsi="Times New Roman" w:cs="Times New Roman"/>
          <w:kern w:val="0"/>
          <w:vertAlign w:val="subscript"/>
          <w14:ligatures w14:val="none"/>
        </w:rPr>
        <w:t>2</w:t>
      </w:r>
      <w:r w:rsidRPr="00A84BD4">
        <w:rPr>
          <w:rFonts w:ascii="Times New Roman" w:eastAsia="Calibri" w:hAnsi="Times New Roman" w:cs="Times New Roman"/>
          <w:kern w:val="0"/>
          <w14:ligatures w14:val="none"/>
        </w:rPr>
        <w:t>O</w:t>
      </w:r>
      <w:r w:rsidRPr="00A84BD4">
        <w:rPr>
          <w:rFonts w:ascii="Times New Roman" w:eastAsia="Calibri" w:hAnsi="Times New Roman" w:cs="Times New Roman"/>
          <w:kern w:val="0"/>
          <w:vertAlign w:val="subscript"/>
          <w14:ligatures w14:val="none"/>
        </w:rPr>
        <w:t>3</w:t>
      </w:r>
      <w:r w:rsidRPr="00A84BD4">
        <w:rPr>
          <w:rFonts w:ascii="Times New Roman" w:eastAsia="Calibri" w:hAnsi="Times New Roman" w:cs="Times New Roman"/>
          <w:kern w:val="0"/>
          <w14:ligatures w14:val="none"/>
        </w:rPr>
        <w:t>, Nb</w:t>
      </w:r>
      <w:r w:rsidRPr="00A84BD4">
        <w:rPr>
          <w:rFonts w:ascii="Times New Roman" w:eastAsia="Calibri" w:hAnsi="Times New Roman" w:cs="Times New Roman"/>
          <w:kern w:val="0"/>
          <w:vertAlign w:val="subscript"/>
          <w14:ligatures w14:val="none"/>
        </w:rPr>
        <w:t>2</w:t>
      </w:r>
      <w:r w:rsidRPr="00A84BD4">
        <w:rPr>
          <w:rFonts w:ascii="Times New Roman" w:eastAsia="Calibri" w:hAnsi="Times New Roman" w:cs="Times New Roman"/>
          <w:kern w:val="0"/>
          <w14:ligatures w14:val="none"/>
        </w:rPr>
        <w:t>O</w:t>
      </w:r>
      <w:r w:rsidRPr="00A84BD4">
        <w:rPr>
          <w:rFonts w:ascii="Times New Roman" w:eastAsia="Calibri" w:hAnsi="Times New Roman" w:cs="Times New Roman"/>
          <w:kern w:val="0"/>
          <w:vertAlign w:val="subscript"/>
          <w14:ligatures w14:val="none"/>
        </w:rPr>
        <w:t>5</w:t>
      </w:r>
      <w:r w:rsidRPr="00A84BD4">
        <w:rPr>
          <w:rFonts w:ascii="Times New Roman" w:eastAsia="Calibri" w:hAnsi="Times New Roman" w:cs="Times New Roman"/>
          <w:kern w:val="0"/>
          <w14:ligatures w14:val="none"/>
        </w:rPr>
        <w:t>,</w:t>
      </w:r>
      <w:r w:rsidRPr="00A84BD4">
        <w:rPr>
          <w:rFonts w:ascii="Times New Roman" w:eastAsia="Calibri" w:hAnsi="Times New Roman" w:cs="Times New Roman"/>
          <w:kern w:val="0"/>
          <w:vertAlign w:val="subscript"/>
          <w14:ligatures w14:val="none"/>
        </w:rPr>
        <w:t xml:space="preserve"> </w:t>
      </w:r>
      <w:r w:rsidRPr="00A84BD4">
        <w:rPr>
          <w:rFonts w:ascii="Times New Roman" w:eastAsia="Calibri" w:hAnsi="Times New Roman" w:cs="Times New Roman"/>
          <w:kern w:val="0"/>
          <w14:ligatures w14:val="none"/>
        </w:rPr>
        <w:t>CeO</w:t>
      </w:r>
      <w:r w:rsidRPr="00A84BD4">
        <w:rPr>
          <w:rFonts w:ascii="Times New Roman" w:eastAsia="Calibri" w:hAnsi="Times New Roman" w:cs="Times New Roman"/>
          <w:kern w:val="0"/>
          <w:vertAlign w:val="subscript"/>
          <w14:ligatures w14:val="none"/>
        </w:rPr>
        <w:t>2</w:t>
      </w:r>
      <w:r w:rsidRPr="00A84BD4">
        <w:rPr>
          <w:rFonts w:ascii="Times New Roman" w:eastAsia="Calibri" w:hAnsi="Times New Roman" w:cs="Times New Roman"/>
          <w:kern w:val="0"/>
          <w14:ligatures w14:val="none"/>
        </w:rPr>
        <w:t>, Zn2SnO</w:t>
      </w:r>
      <w:r w:rsidRPr="00A84BD4">
        <w:rPr>
          <w:rFonts w:ascii="Times New Roman" w:eastAsia="Calibri" w:hAnsi="Times New Roman" w:cs="Times New Roman"/>
          <w:kern w:val="0"/>
          <w:vertAlign w:val="subscript"/>
          <w14:ligatures w14:val="none"/>
        </w:rPr>
        <w:t>4</w:t>
      </w:r>
      <w:r w:rsidRPr="00A84BD4">
        <w:rPr>
          <w:rFonts w:ascii="Times New Roman" w:eastAsia="Calibri" w:hAnsi="Times New Roman" w:cs="Times New Roman"/>
          <w:kern w:val="0"/>
          <w14:ligatures w14:val="none"/>
        </w:rPr>
        <w:t>,</w:t>
      </w:r>
      <w:r w:rsidRPr="00A84BD4">
        <w:rPr>
          <w:rFonts w:ascii="Times New Roman" w:eastAsia="Calibri" w:hAnsi="Times New Roman" w:cs="Times New Roman"/>
          <w:kern w:val="0"/>
          <w:vertAlign w:val="subscript"/>
          <w14:ligatures w14:val="none"/>
        </w:rPr>
        <w:t xml:space="preserve"> </w:t>
      </w:r>
      <w:r w:rsidRPr="00A84BD4">
        <w:rPr>
          <w:rFonts w:ascii="Times New Roman" w:eastAsia="Calibri" w:hAnsi="Times New Roman" w:cs="Times New Roman"/>
          <w:kern w:val="0"/>
          <w14:ligatures w14:val="none"/>
        </w:rPr>
        <w:t>SrTiO</w:t>
      </w:r>
      <w:r w:rsidRPr="00A84BD4">
        <w:rPr>
          <w:rFonts w:ascii="Times New Roman" w:eastAsia="Calibri" w:hAnsi="Times New Roman" w:cs="Times New Roman"/>
          <w:kern w:val="0"/>
          <w:vertAlign w:val="subscript"/>
          <w14:ligatures w14:val="none"/>
        </w:rPr>
        <w:t>3</w:t>
      </w:r>
      <w:r w:rsidRPr="00A84BD4">
        <w:rPr>
          <w:rFonts w:ascii="Times New Roman" w:eastAsia="Calibri" w:hAnsi="Times New Roman" w:cs="Times New Roman"/>
          <w:kern w:val="0"/>
          <w14:ligatures w14:val="none"/>
        </w:rPr>
        <w:t xml:space="preserve"> and BaSnO</w:t>
      </w:r>
      <w:r w:rsidRPr="00A84BD4">
        <w:rPr>
          <w:rFonts w:ascii="Times New Roman" w:eastAsia="Calibri" w:hAnsi="Times New Roman" w:cs="Times New Roman"/>
          <w:kern w:val="0"/>
          <w:vertAlign w:val="subscript"/>
          <w14:ligatures w14:val="none"/>
        </w:rPr>
        <w:t xml:space="preserve">3, </w:t>
      </w:r>
      <w:r w:rsidRPr="00A84BD4">
        <w:rPr>
          <w:rFonts w:ascii="Times New Roman" w:eastAsia="Calibri" w:hAnsi="Times New Roman" w:cs="Times New Roman"/>
          <w:kern w:val="0"/>
          <w14:ligatures w14:val="none"/>
        </w:rPr>
        <w:t>have been tested as photoanodes in DSC</w:t>
      </w:r>
      <w:r w:rsidRPr="00A84BD4">
        <w:rPr>
          <w:rFonts w:ascii="Times New Roman" w:eastAsia="Calibri" w:hAnsi="Times New Roman" w:cs="Times New Roman"/>
          <w:kern w:val="0"/>
          <w:vertAlign w:val="subscript"/>
          <w14:ligatures w14:val="none"/>
        </w:rPr>
        <w:t>S</w:t>
      </w:r>
      <w:r w:rsidRPr="00A84BD4">
        <w:rPr>
          <w:rFonts w:ascii="Times New Roman" w:eastAsia="Calibri" w:hAnsi="Times New Roman" w:cs="Times New Roman"/>
          <w:kern w:val="0"/>
          <w14:ligatures w14:val="none"/>
        </w:rPr>
        <w:t>/DSSC</w:t>
      </w:r>
      <w:r w:rsidRPr="00A84BD4">
        <w:rPr>
          <w:rFonts w:ascii="Times New Roman" w:eastAsia="Calibri" w:hAnsi="Times New Roman" w:cs="Times New Roman"/>
          <w:kern w:val="0"/>
          <w:vertAlign w:val="subscript"/>
          <w14:ligatures w14:val="none"/>
        </w:rPr>
        <w:t>S</w:t>
      </w:r>
      <w:r w:rsidRPr="00A84BD4">
        <w:rPr>
          <w:rFonts w:ascii="Times New Roman" w:eastAsia="Calibri" w:hAnsi="Times New Roman" w:cs="Times New Roman"/>
          <w:kern w:val="0"/>
          <w14:ligatures w14:val="none"/>
        </w:rPr>
        <w:t>.</w:t>
      </w:r>
    </w:p>
    <w:p w14:paraId="0B24E0D3" w14:textId="77777777" w:rsidR="00A84BD4" w:rsidRPr="00A84BD4" w:rsidRDefault="00A84BD4" w:rsidP="00A84BD4">
      <w:pPr>
        <w:spacing w:after="200" w:line="360" w:lineRule="auto"/>
        <w:rPr>
          <w:rFonts w:ascii="Times New Roman" w:eastAsia="Calibri" w:hAnsi="Times New Roman" w:cs="Times New Roman"/>
          <w:kern w:val="0"/>
          <w14:ligatures w14:val="none"/>
        </w:rPr>
      </w:pPr>
      <w:r w:rsidRPr="00A84BD4">
        <w:rPr>
          <w:rFonts w:ascii="Times New Roman" w:eastAsia="Calibri" w:hAnsi="Times New Roman" w:cs="Times New Roman"/>
          <w:kern w:val="0"/>
          <w14:ligatures w14:val="none"/>
        </w:rPr>
        <w:t xml:space="preserve">In a traditional </w:t>
      </w:r>
      <w:proofErr w:type="gramStart"/>
      <w:r w:rsidRPr="00A84BD4">
        <w:rPr>
          <w:rFonts w:ascii="Times New Roman" w:eastAsia="Calibri" w:hAnsi="Times New Roman" w:cs="Times New Roman"/>
          <w:kern w:val="0"/>
          <w14:ligatures w14:val="none"/>
        </w:rPr>
        <w:t>solid state</w:t>
      </w:r>
      <w:proofErr w:type="gramEnd"/>
      <w:r w:rsidRPr="00A84BD4">
        <w:rPr>
          <w:rFonts w:ascii="Times New Roman" w:eastAsia="Calibri" w:hAnsi="Times New Roman" w:cs="Times New Roman"/>
          <w:kern w:val="0"/>
          <w14:ligatures w14:val="none"/>
        </w:rPr>
        <w:t xml:space="preserve"> semiconductor, a solar cell is made from two doped crystals, one doped with n-type impurities (n-type semiconductor), which add additional free conduction band electrons and the other doped with p-type impurities (p-type semiconductor), which add additional electron holes. When placed in contact, some of the electrons in the n-type portion flow into the p-type </w:t>
      </w:r>
      <w:proofErr w:type="gramStart"/>
      <w:r w:rsidRPr="00A84BD4">
        <w:rPr>
          <w:rFonts w:ascii="Times New Roman" w:eastAsia="Calibri" w:hAnsi="Times New Roman" w:cs="Times New Roman"/>
          <w:kern w:val="0"/>
          <w14:ligatures w14:val="none"/>
        </w:rPr>
        <w:t>to ”fill</w:t>
      </w:r>
      <w:proofErr w:type="gramEnd"/>
      <w:r w:rsidRPr="00A84BD4">
        <w:rPr>
          <w:rFonts w:ascii="Times New Roman" w:eastAsia="Calibri" w:hAnsi="Times New Roman" w:cs="Times New Roman"/>
          <w:kern w:val="0"/>
          <w14:ligatures w14:val="none"/>
        </w:rPr>
        <w:t xml:space="preserve"> in” the missing electrons, also known as electron holes. Eventually enough electrons will flow across the boundary to equalize the Femi levels of the two materials. The p-n junction, where the charge carriers are depleted and or accumulated on each side of the </w:t>
      </w:r>
      <w:r w:rsidRPr="00A84BD4">
        <w:rPr>
          <w:rFonts w:ascii="Times New Roman" w:eastAsia="Calibri" w:hAnsi="Times New Roman" w:cs="Times New Roman"/>
          <w:kern w:val="0"/>
          <w14:ligatures w14:val="none"/>
        </w:rPr>
        <w:lastRenderedPageBreak/>
        <w:t>surface. See fig. 3 below. In silicon, this transfer of electrons produces a potential barrier of about 0.6 to 0.7 V.</w:t>
      </w:r>
    </w:p>
    <w:p w14:paraId="20D1C4B6" w14:textId="77777777" w:rsidR="00A84BD4" w:rsidRPr="00A84BD4" w:rsidRDefault="00A84BD4" w:rsidP="00A84BD4">
      <w:pPr>
        <w:spacing w:after="200" w:line="360" w:lineRule="auto"/>
        <w:rPr>
          <w:rFonts w:ascii="Times New Roman" w:eastAsia="Calibri" w:hAnsi="Times New Roman" w:cs="Times New Roman"/>
          <w:b/>
          <w:kern w:val="0"/>
          <w14:ligatures w14:val="none"/>
        </w:rPr>
      </w:pPr>
      <w:r w:rsidRPr="00A84BD4">
        <w:rPr>
          <w:rFonts w:ascii="Times New Roman" w:eastAsia="Calibri" w:hAnsi="Times New Roman" w:cs="Times New Roman"/>
          <w:b/>
          <w:kern w:val="0"/>
          <w14:ligatures w14:val="none"/>
        </w:rPr>
        <w:t>3.1.2 Dye sensitized solar cells:</w:t>
      </w:r>
    </w:p>
    <w:p w14:paraId="2A744D97" w14:textId="77777777" w:rsidR="00A84BD4" w:rsidRPr="00A84BD4" w:rsidRDefault="00A84BD4" w:rsidP="00A84BD4">
      <w:pPr>
        <w:spacing w:after="200" w:line="360" w:lineRule="auto"/>
        <w:rPr>
          <w:rFonts w:ascii="Times New Roman" w:eastAsia="Calibri" w:hAnsi="Times New Roman" w:cs="Times New Roman"/>
          <w:kern w:val="0"/>
          <w14:ligatures w14:val="none"/>
        </w:rPr>
      </w:pPr>
      <w:r w:rsidRPr="00A84BD4">
        <w:rPr>
          <w:rFonts w:ascii="Times New Roman" w:eastAsia="Calibri" w:hAnsi="Times New Roman" w:cs="Times New Roman"/>
          <w:kern w:val="0"/>
          <w14:ligatures w14:val="none"/>
        </w:rPr>
        <w:t xml:space="preserve">This is a </w:t>
      </w:r>
      <w:proofErr w:type="gramStart"/>
      <w:r w:rsidRPr="00A84BD4">
        <w:rPr>
          <w:rFonts w:ascii="Times New Roman" w:eastAsia="Calibri" w:hAnsi="Times New Roman" w:cs="Times New Roman"/>
          <w:kern w:val="0"/>
          <w14:ligatures w14:val="none"/>
        </w:rPr>
        <w:t>third generation</w:t>
      </w:r>
      <w:proofErr w:type="gramEnd"/>
      <w:r w:rsidRPr="00A84BD4">
        <w:rPr>
          <w:rFonts w:ascii="Times New Roman" w:eastAsia="Calibri" w:hAnsi="Times New Roman" w:cs="Times New Roman"/>
          <w:kern w:val="0"/>
          <w14:ligatures w14:val="none"/>
        </w:rPr>
        <w:t xml:space="preserve"> solar cell. Its history was dated back to 1972 when </w:t>
      </w:r>
      <w:proofErr w:type="spellStart"/>
      <w:r w:rsidRPr="00A84BD4">
        <w:rPr>
          <w:rFonts w:ascii="Times New Roman" w:eastAsia="Calibri" w:hAnsi="Times New Roman" w:cs="Times New Roman"/>
          <w:kern w:val="0"/>
          <w14:ligatures w14:val="none"/>
        </w:rPr>
        <w:t>ZnO</w:t>
      </w:r>
      <w:proofErr w:type="spellEnd"/>
      <w:r w:rsidRPr="00A84BD4">
        <w:rPr>
          <w:rFonts w:ascii="Times New Roman" w:eastAsia="Calibri" w:hAnsi="Times New Roman" w:cs="Times New Roman"/>
          <w:kern w:val="0"/>
          <w14:ligatures w14:val="none"/>
        </w:rPr>
        <w:t xml:space="preserve"> (zinc-oxide) photo-anode sensitized with chlorophyll was used. It was discovered that the cell effectiveness was small because of inadequate surface area available for light harvesting. It was in 1991 that </w:t>
      </w:r>
      <w:proofErr w:type="spellStart"/>
      <w:r w:rsidRPr="00A84BD4">
        <w:rPr>
          <w:rFonts w:ascii="Times New Roman" w:eastAsia="Calibri" w:hAnsi="Times New Roman" w:cs="Times New Roman"/>
          <w:kern w:val="0"/>
          <w14:ligatures w14:val="none"/>
        </w:rPr>
        <w:t>nanostrctured</w:t>
      </w:r>
      <w:proofErr w:type="spellEnd"/>
      <w:r w:rsidRPr="00A84BD4">
        <w:rPr>
          <w:rFonts w:ascii="Times New Roman" w:eastAsia="Calibri" w:hAnsi="Times New Roman" w:cs="Times New Roman"/>
          <w:kern w:val="0"/>
          <w14:ligatures w14:val="none"/>
        </w:rPr>
        <w:t xml:space="preserve"> titanium dioxide (TiO</w:t>
      </w:r>
      <w:r w:rsidRPr="00A84BD4">
        <w:rPr>
          <w:rFonts w:ascii="Times New Roman" w:eastAsia="Calibri" w:hAnsi="Times New Roman" w:cs="Times New Roman"/>
          <w:kern w:val="0"/>
          <w:vertAlign w:val="subscript"/>
          <w14:ligatures w14:val="none"/>
        </w:rPr>
        <w:t>2</w:t>
      </w:r>
      <w:r w:rsidRPr="00A84BD4">
        <w:rPr>
          <w:rFonts w:ascii="Times New Roman" w:eastAsia="Calibri" w:hAnsi="Times New Roman" w:cs="Times New Roman"/>
          <w:kern w:val="0"/>
          <w14:ligatures w14:val="none"/>
        </w:rPr>
        <w:t>) film was covered with a monolayer of ruthenium dye as photoanode and was achieving self-efficiency of 7.1-7.9 %. The nanostructured TiO</w:t>
      </w:r>
      <w:r w:rsidRPr="00A84BD4">
        <w:rPr>
          <w:rFonts w:ascii="Times New Roman" w:eastAsia="Calibri" w:hAnsi="Times New Roman" w:cs="Times New Roman"/>
          <w:kern w:val="0"/>
          <w:vertAlign w:val="subscript"/>
          <w14:ligatures w14:val="none"/>
        </w:rPr>
        <w:t>2</w:t>
      </w:r>
      <w:r w:rsidRPr="00A84BD4">
        <w:rPr>
          <w:rFonts w:ascii="Times New Roman" w:eastAsia="Calibri" w:hAnsi="Times New Roman" w:cs="Times New Roman"/>
          <w:kern w:val="0"/>
          <w14:ligatures w14:val="none"/>
        </w:rPr>
        <w:t xml:space="preserve"> film extensively improved the obtainable surface area by a factor greater than a thousand, which was necessary for competent dye loading. This advance enhanced the light absorption and efficiency of DSSC considerably which made DSSC to be looked at as a strong competitor to their obtainable solar cell know-how. From there, the efficiency and stability of DSSC have continuously improved out of research. </w:t>
      </w:r>
      <w:proofErr w:type="spellStart"/>
      <w:r w:rsidRPr="00A84BD4">
        <w:rPr>
          <w:rFonts w:ascii="Times New Roman" w:eastAsia="Calibri" w:hAnsi="Times New Roman" w:cs="Times New Roman"/>
          <w:kern w:val="0"/>
          <w14:ligatures w14:val="none"/>
        </w:rPr>
        <w:t>Nazeerudeen</w:t>
      </w:r>
      <w:proofErr w:type="spellEnd"/>
      <w:r w:rsidRPr="00A84BD4">
        <w:rPr>
          <w:rFonts w:ascii="Times New Roman" w:eastAsia="Calibri" w:hAnsi="Times New Roman" w:cs="Times New Roman"/>
          <w:kern w:val="0"/>
          <w14:ligatures w14:val="none"/>
        </w:rPr>
        <w:t xml:space="preserve"> et al reported </w:t>
      </w:r>
      <w:proofErr w:type="spellStart"/>
      <w:r w:rsidRPr="00A84BD4">
        <w:rPr>
          <w:rFonts w:ascii="Times New Roman" w:eastAsia="Calibri" w:hAnsi="Times New Roman" w:cs="Times New Roman"/>
          <w:kern w:val="0"/>
          <w14:ligatures w14:val="none"/>
        </w:rPr>
        <w:t>DSSCefficiency</w:t>
      </w:r>
      <w:proofErr w:type="spellEnd"/>
      <w:r w:rsidRPr="00A84BD4">
        <w:rPr>
          <w:rFonts w:ascii="Times New Roman" w:eastAsia="Calibri" w:hAnsi="Times New Roman" w:cs="Times New Roman"/>
          <w:kern w:val="0"/>
          <w14:ligatures w14:val="none"/>
        </w:rPr>
        <w:t xml:space="preserve"> of 10.4 %, Chiba et al reported that of 11.1%, Mathew et al reported 13 % while 15 % obtained is based on perovskite sensitizer. To get a high-efficiency DSSC, it is imperative to comprehend the kinetics of photoexcited electrons in the photoelectrochemical cell throughout its operation. It is important to know the performance of photo-excited electrons in DSSC. The photo-anode plays a significant role in governing the collection and transportation of photoexcited electrons. The variations of photo-anode in terms of morphology, doping and film thickness have important control in the PV performance of DSSC. </w:t>
      </w:r>
    </w:p>
    <w:p w14:paraId="4AD15AAB" w14:textId="77777777" w:rsidR="00A84BD4" w:rsidRPr="00A84BD4" w:rsidRDefault="00A84BD4" w:rsidP="00A84BD4">
      <w:pPr>
        <w:spacing w:after="200" w:line="360" w:lineRule="auto"/>
        <w:rPr>
          <w:rFonts w:ascii="Times New Roman" w:eastAsia="Calibri" w:hAnsi="Times New Roman" w:cs="Times New Roman"/>
          <w:b/>
          <w:kern w:val="0"/>
          <w14:ligatures w14:val="none"/>
        </w:rPr>
      </w:pPr>
      <w:r w:rsidRPr="00A84BD4">
        <w:rPr>
          <w:rFonts w:ascii="Times New Roman" w:eastAsia="Calibri" w:hAnsi="Times New Roman" w:cs="Times New Roman"/>
          <w:b/>
          <w:kern w:val="0"/>
          <w14:ligatures w14:val="none"/>
        </w:rPr>
        <w:t>3.1.3   perovskite solar cells (PSCs)</w:t>
      </w:r>
      <w:r w:rsidRPr="00A84BD4">
        <w:rPr>
          <w:rFonts w:ascii="Times New Roman" w:eastAsia="Calibri" w:hAnsi="Times New Roman" w:cs="Times New Roman"/>
          <w:b/>
          <w:noProof/>
          <w:kern w:val="0"/>
          <w14:ligatures w14:val="none"/>
        </w:rPr>
        <w:t>:</w:t>
      </w:r>
      <w:r w:rsidRPr="00A84BD4">
        <w:rPr>
          <w:rFonts w:ascii="Times New Roman" w:eastAsia="Calibri" w:hAnsi="Times New Roman" w:cs="Times New Roman"/>
          <w:b/>
          <w:kern w:val="0"/>
          <w14:ligatures w14:val="none"/>
        </w:rPr>
        <w:t xml:space="preserve">  </w:t>
      </w:r>
    </w:p>
    <w:p w14:paraId="5C903088" w14:textId="77777777" w:rsidR="00A84BD4" w:rsidRPr="00A84BD4" w:rsidRDefault="00A84BD4" w:rsidP="00A84BD4">
      <w:pPr>
        <w:spacing w:after="200" w:line="360" w:lineRule="auto"/>
        <w:rPr>
          <w:rFonts w:ascii="Times New Roman" w:eastAsia="Calibri" w:hAnsi="Times New Roman" w:cs="Times New Roman"/>
          <w:kern w:val="0"/>
          <w14:ligatures w14:val="none"/>
        </w:rPr>
      </w:pPr>
      <w:r w:rsidRPr="00A84BD4">
        <w:rPr>
          <w:rFonts w:ascii="Times New Roman" w:eastAsia="Calibri" w:hAnsi="Times New Roman" w:cs="Times New Roman"/>
          <w:kern w:val="0"/>
          <w14:ligatures w14:val="none"/>
        </w:rPr>
        <w:t xml:space="preserve">Perovskite solar cells based on organometal halides represent an emerging photovoltaic technology. Perovskite solar cells stem from dye-sensitized solar </w:t>
      </w:r>
      <w:proofErr w:type="gramStart"/>
      <w:r w:rsidRPr="00A84BD4">
        <w:rPr>
          <w:rFonts w:ascii="Times New Roman" w:eastAsia="Calibri" w:hAnsi="Times New Roman" w:cs="Times New Roman"/>
          <w:kern w:val="0"/>
          <w14:ligatures w14:val="none"/>
        </w:rPr>
        <w:t>cells( DSSCs</w:t>
      </w:r>
      <w:proofErr w:type="gramEnd"/>
      <w:r w:rsidRPr="00A84BD4">
        <w:rPr>
          <w:rFonts w:ascii="Times New Roman" w:eastAsia="Calibri" w:hAnsi="Times New Roman" w:cs="Times New Roman"/>
          <w:kern w:val="0"/>
          <w14:ligatures w14:val="none"/>
        </w:rPr>
        <w:t xml:space="preserve">).   </w:t>
      </w:r>
    </w:p>
    <w:p w14:paraId="22A2A627" w14:textId="77777777" w:rsidR="00A84BD4" w:rsidRPr="00A84BD4" w:rsidRDefault="00A84BD4" w:rsidP="00A84BD4">
      <w:pPr>
        <w:spacing w:after="200" w:line="360" w:lineRule="auto"/>
        <w:rPr>
          <w:rFonts w:ascii="Times New Roman" w:eastAsia="Calibri" w:hAnsi="Times New Roman" w:cs="Times New Roman"/>
          <w:kern w:val="0"/>
          <w14:ligatures w14:val="none"/>
        </w:rPr>
      </w:pPr>
      <w:r w:rsidRPr="00A84BD4">
        <w:rPr>
          <w:rFonts w:ascii="Times New Roman" w:eastAsia="Calibri" w:hAnsi="Times New Roman" w:cs="Times New Roman"/>
          <w:kern w:val="0"/>
          <w14:ligatures w14:val="none"/>
        </w:rPr>
        <w:t>When perovskite sensitizer was used in DSSC, an efficiency of 15 % and even more was achieved</w:t>
      </w:r>
      <w:sdt>
        <w:sdtPr>
          <w:rPr>
            <w:rFonts w:ascii="Times New Roman" w:eastAsia="Calibri" w:hAnsi="Times New Roman" w:cs="Times New Roman"/>
            <w:kern w:val="0"/>
            <w14:ligatures w14:val="none"/>
          </w:rPr>
          <w:id w:val="7044885"/>
          <w:citation/>
        </w:sdtPr>
        <w:sdtContent>
          <w:r w:rsidRPr="00A84BD4">
            <w:rPr>
              <w:rFonts w:ascii="Times New Roman" w:eastAsia="Calibri" w:hAnsi="Times New Roman" w:cs="Times New Roman"/>
              <w:kern w:val="0"/>
              <w14:ligatures w14:val="none"/>
            </w:rPr>
            <w:fldChar w:fldCharType="begin"/>
          </w:r>
          <w:r w:rsidRPr="00A84BD4">
            <w:rPr>
              <w:rFonts w:ascii="Times New Roman" w:eastAsia="Calibri" w:hAnsi="Times New Roman" w:cs="Times New Roman"/>
              <w:kern w:val="0"/>
              <w14:ligatures w14:val="none"/>
            </w:rPr>
            <w:instrText xml:space="preserve"> CITATION Lee171 \l 1033 </w:instrText>
          </w:r>
          <w:r w:rsidRPr="00A84BD4">
            <w:rPr>
              <w:rFonts w:ascii="Times New Roman" w:eastAsia="Calibri" w:hAnsi="Times New Roman" w:cs="Times New Roman"/>
              <w:kern w:val="0"/>
              <w14:ligatures w14:val="none"/>
            </w:rPr>
            <w:fldChar w:fldCharType="separate"/>
          </w:r>
          <w:r w:rsidRPr="00A84BD4">
            <w:rPr>
              <w:rFonts w:ascii="Times New Roman" w:eastAsia="Calibri" w:hAnsi="Times New Roman" w:cs="Times New Roman"/>
              <w:noProof/>
              <w:kern w:val="0"/>
              <w14:ligatures w14:val="none"/>
            </w:rPr>
            <w:t xml:space="preserve"> (Lee W. , Kim, Kang, Jang, Kim, &amp; Lee, 2017)</w:t>
          </w:r>
          <w:r w:rsidRPr="00A84BD4">
            <w:rPr>
              <w:rFonts w:ascii="Times New Roman" w:eastAsia="Calibri" w:hAnsi="Times New Roman" w:cs="Times New Roman"/>
              <w:kern w:val="0"/>
              <w14:ligatures w14:val="none"/>
            </w:rPr>
            <w:fldChar w:fldCharType="end"/>
          </w:r>
        </w:sdtContent>
      </w:sdt>
      <w:r w:rsidRPr="00A84BD4">
        <w:rPr>
          <w:rFonts w:ascii="Times New Roman" w:eastAsia="Calibri" w:hAnsi="Times New Roman" w:cs="Times New Roman"/>
          <w:kern w:val="0"/>
          <w14:ligatures w14:val="none"/>
        </w:rPr>
        <w:t xml:space="preserve">. </w:t>
      </w:r>
    </w:p>
    <w:p w14:paraId="54CCEA5A" w14:textId="77777777" w:rsidR="00A84BD4" w:rsidRPr="00A84BD4" w:rsidRDefault="00A84BD4" w:rsidP="00A84BD4">
      <w:pPr>
        <w:spacing w:after="200" w:line="360" w:lineRule="auto"/>
        <w:rPr>
          <w:rFonts w:ascii="Times New Roman" w:eastAsia="Calibri" w:hAnsi="Times New Roman" w:cs="Times New Roman"/>
          <w:noProof/>
          <w:kern w:val="0"/>
          <w14:ligatures w14:val="none"/>
        </w:rPr>
      </w:pPr>
      <w:r w:rsidRPr="00A84BD4">
        <w:rPr>
          <w:rFonts w:ascii="Times New Roman" w:eastAsia="Calibri" w:hAnsi="Times New Roman" w:cs="Times New Roman"/>
          <w:kern w:val="0"/>
          <w14:ligatures w14:val="none"/>
        </w:rPr>
        <w:t xml:space="preserve">The hybrid organic-inorganic metal halide </w:t>
      </w:r>
      <w:r w:rsidRPr="00A84BD4">
        <w:rPr>
          <w:rFonts w:ascii="Times New Roman" w:eastAsia="Calibri" w:hAnsi="Times New Roman" w:cs="Times New Roman"/>
          <w:noProof/>
          <w:kern w:val="0"/>
          <w14:ligatures w14:val="none"/>
        </w:rPr>
        <w:t>perovskite gives about the best solar cell operation like methylammonium lead iodide (CH</w:t>
      </w:r>
      <w:r w:rsidRPr="00A84BD4">
        <w:rPr>
          <w:rFonts w:ascii="Times New Roman" w:eastAsia="Calibri" w:hAnsi="Times New Roman" w:cs="Times New Roman"/>
          <w:noProof/>
          <w:kern w:val="0"/>
          <w:vertAlign w:val="subscript"/>
          <w14:ligatures w14:val="none"/>
        </w:rPr>
        <w:t>3</w:t>
      </w:r>
      <w:r w:rsidRPr="00A84BD4">
        <w:rPr>
          <w:rFonts w:ascii="Times New Roman" w:eastAsia="Calibri" w:hAnsi="Times New Roman" w:cs="Times New Roman"/>
          <w:noProof/>
          <w:kern w:val="0"/>
          <w14:ligatures w14:val="none"/>
        </w:rPr>
        <w:t>NH</w:t>
      </w:r>
      <w:r w:rsidRPr="00A84BD4">
        <w:rPr>
          <w:rFonts w:ascii="Times New Roman" w:eastAsia="Calibri" w:hAnsi="Times New Roman" w:cs="Times New Roman"/>
          <w:noProof/>
          <w:kern w:val="0"/>
          <w:vertAlign w:val="subscript"/>
          <w14:ligatures w14:val="none"/>
        </w:rPr>
        <w:t>3</w:t>
      </w:r>
      <w:r w:rsidRPr="00A84BD4">
        <w:rPr>
          <w:rFonts w:ascii="Times New Roman" w:eastAsia="Calibri" w:hAnsi="Times New Roman" w:cs="Times New Roman"/>
          <w:noProof/>
          <w:kern w:val="0"/>
          <w14:ligatures w14:val="none"/>
        </w:rPr>
        <w:t>PbI</w:t>
      </w:r>
      <w:r w:rsidRPr="00A84BD4">
        <w:rPr>
          <w:rFonts w:ascii="Times New Roman" w:eastAsia="Calibri" w:hAnsi="Times New Roman" w:cs="Times New Roman"/>
          <w:noProof/>
          <w:kern w:val="0"/>
          <w:vertAlign w:val="subscript"/>
          <w14:ligatures w14:val="none"/>
        </w:rPr>
        <w:t>3</w:t>
      </w:r>
      <w:r w:rsidRPr="00A84BD4">
        <w:rPr>
          <w:rFonts w:ascii="Times New Roman" w:eastAsia="Calibri" w:hAnsi="Times New Roman" w:cs="Times New Roman"/>
          <w:noProof/>
          <w:kern w:val="0"/>
          <w14:ligatures w14:val="none"/>
        </w:rPr>
        <w:t>) or methylammonium lead bromide (CH</w:t>
      </w:r>
      <w:r w:rsidRPr="00A84BD4">
        <w:rPr>
          <w:rFonts w:ascii="Times New Roman" w:eastAsia="Calibri" w:hAnsi="Times New Roman" w:cs="Times New Roman"/>
          <w:noProof/>
          <w:kern w:val="0"/>
          <w:vertAlign w:val="subscript"/>
          <w14:ligatures w14:val="none"/>
        </w:rPr>
        <w:t>3</w:t>
      </w:r>
      <w:r w:rsidRPr="00A84BD4">
        <w:rPr>
          <w:rFonts w:ascii="Times New Roman" w:eastAsia="Calibri" w:hAnsi="Times New Roman" w:cs="Times New Roman"/>
          <w:noProof/>
          <w:kern w:val="0"/>
          <w14:ligatures w14:val="none"/>
        </w:rPr>
        <w:t>NH</w:t>
      </w:r>
      <w:r w:rsidRPr="00A84BD4">
        <w:rPr>
          <w:rFonts w:ascii="Times New Roman" w:eastAsia="Calibri" w:hAnsi="Times New Roman" w:cs="Times New Roman"/>
          <w:noProof/>
          <w:kern w:val="0"/>
          <w:vertAlign w:val="subscript"/>
          <w14:ligatures w14:val="none"/>
        </w:rPr>
        <w:t>3</w:t>
      </w:r>
      <w:r w:rsidRPr="00A84BD4">
        <w:rPr>
          <w:rFonts w:ascii="Times New Roman" w:eastAsia="Calibri" w:hAnsi="Times New Roman" w:cs="Times New Roman"/>
          <w:noProof/>
          <w:kern w:val="0"/>
          <w14:ligatures w14:val="none"/>
        </w:rPr>
        <w:t>PbI</w:t>
      </w:r>
      <w:r w:rsidRPr="00A84BD4">
        <w:rPr>
          <w:rFonts w:ascii="Times New Roman" w:eastAsia="Calibri" w:hAnsi="Times New Roman" w:cs="Times New Roman"/>
          <w:noProof/>
          <w:kern w:val="0"/>
          <w:vertAlign w:val="subscript"/>
          <w14:ligatures w14:val="none"/>
        </w:rPr>
        <w:t>3</w:t>
      </w:r>
      <w:r w:rsidRPr="00A84BD4">
        <w:rPr>
          <w:rFonts w:ascii="Times New Roman" w:eastAsia="Calibri" w:hAnsi="Times New Roman" w:cs="Times New Roman"/>
          <w:noProof/>
          <w:kern w:val="0"/>
          <w14:ligatures w14:val="none"/>
        </w:rPr>
        <w:t xml:space="preserve">). The advancement in perovskite solar cells shifted from methylammonium lead </w:t>
      </w:r>
      <w:r w:rsidRPr="00A84BD4">
        <w:rPr>
          <w:rFonts w:ascii="Times New Roman" w:eastAsia="Calibri" w:hAnsi="Times New Roman" w:cs="Times New Roman"/>
          <w:noProof/>
          <w:kern w:val="0"/>
          <w14:ligatures w14:val="none"/>
        </w:rPr>
        <w:lastRenderedPageBreak/>
        <w:t>halide (CH</w:t>
      </w:r>
      <w:r w:rsidRPr="00A84BD4">
        <w:rPr>
          <w:rFonts w:ascii="Times New Roman" w:eastAsia="Calibri" w:hAnsi="Times New Roman" w:cs="Times New Roman"/>
          <w:noProof/>
          <w:kern w:val="0"/>
          <w:vertAlign w:val="subscript"/>
          <w14:ligatures w14:val="none"/>
        </w:rPr>
        <w:t>3</w:t>
      </w:r>
      <w:r w:rsidRPr="00A84BD4">
        <w:rPr>
          <w:rFonts w:ascii="Times New Roman" w:eastAsia="Calibri" w:hAnsi="Times New Roman" w:cs="Times New Roman"/>
          <w:noProof/>
          <w:kern w:val="0"/>
          <w14:ligatures w14:val="none"/>
        </w:rPr>
        <w:t>NH</w:t>
      </w:r>
      <w:r w:rsidRPr="00A84BD4">
        <w:rPr>
          <w:rFonts w:ascii="Times New Roman" w:eastAsia="Calibri" w:hAnsi="Times New Roman" w:cs="Times New Roman"/>
          <w:noProof/>
          <w:kern w:val="0"/>
          <w:vertAlign w:val="subscript"/>
          <w14:ligatures w14:val="none"/>
        </w:rPr>
        <w:t>3</w:t>
      </w:r>
      <w:r w:rsidRPr="00A84BD4">
        <w:rPr>
          <w:rFonts w:ascii="Times New Roman" w:eastAsia="Calibri" w:hAnsi="Times New Roman" w:cs="Times New Roman"/>
          <w:noProof/>
          <w:kern w:val="0"/>
          <w14:ligatures w14:val="none"/>
        </w:rPr>
        <w:t>PbX</w:t>
      </w:r>
      <w:r w:rsidRPr="00A84BD4">
        <w:rPr>
          <w:rFonts w:ascii="Times New Roman" w:eastAsia="Calibri" w:hAnsi="Times New Roman" w:cs="Times New Roman"/>
          <w:noProof/>
          <w:kern w:val="0"/>
          <w:vertAlign w:val="subscript"/>
          <w14:ligatures w14:val="none"/>
        </w:rPr>
        <w:t>3</w:t>
      </w:r>
      <w:r w:rsidRPr="00A84BD4">
        <w:rPr>
          <w:rFonts w:ascii="Times New Roman" w:eastAsia="Calibri" w:hAnsi="Times New Roman" w:cs="Times New Roman"/>
          <w:noProof/>
          <w:kern w:val="0"/>
          <w14:ligatures w14:val="none"/>
        </w:rPr>
        <w:t>) (X=Br, I) sensitized liquid solar cell at 3.8 % to over 20 %  of formamidinium lead iodide iodide (NH</w:t>
      </w:r>
      <w:r w:rsidRPr="00A84BD4">
        <w:rPr>
          <w:rFonts w:ascii="Times New Roman" w:eastAsia="Calibri" w:hAnsi="Times New Roman" w:cs="Times New Roman"/>
          <w:noProof/>
          <w:kern w:val="0"/>
          <w:vertAlign w:val="subscript"/>
          <w14:ligatures w14:val="none"/>
        </w:rPr>
        <w:t>2</w:t>
      </w:r>
      <w:r w:rsidRPr="00A84BD4">
        <w:rPr>
          <w:rFonts w:ascii="Times New Roman" w:eastAsia="Calibri" w:hAnsi="Times New Roman" w:cs="Times New Roman"/>
          <w:noProof/>
          <w:kern w:val="0"/>
          <w14:ligatures w14:val="none"/>
        </w:rPr>
        <w:t>CHNH</w:t>
      </w:r>
      <w:r w:rsidRPr="00A84BD4">
        <w:rPr>
          <w:rFonts w:ascii="Times New Roman" w:eastAsia="Calibri" w:hAnsi="Times New Roman" w:cs="Times New Roman"/>
          <w:noProof/>
          <w:kern w:val="0"/>
          <w:vertAlign w:val="subscript"/>
          <w14:ligatures w14:val="none"/>
        </w:rPr>
        <w:t>2</w:t>
      </w:r>
      <w:r w:rsidRPr="00A84BD4">
        <w:rPr>
          <w:rFonts w:ascii="Times New Roman" w:eastAsia="Calibri" w:hAnsi="Times New Roman" w:cs="Times New Roman"/>
          <w:noProof/>
          <w:kern w:val="0"/>
          <w14:ligatures w14:val="none"/>
        </w:rPr>
        <w:t>PbI</w:t>
      </w:r>
      <w:r w:rsidRPr="00A84BD4">
        <w:rPr>
          <w:rFonts w:ascii="Times New Roman" w:eastAsia="Calibri" w:hAnsi="Times New Roman" w:cs="Times New Roman"/>
          <w:noProof/>
          <w:kern w:val="0"/>
          <w:vertAlign w:val="subscript"/>
          <w14:ligatures w14:val="none"/>
        </w:rPr>
        <w:t>3</w:t>
      </w:r>
      <w:r w:rsidRPr="00A84BD4">
        <w:rPr>
          <w:rFonts w:ascii="Times New Roman" w:eastAsia="Calibri" w:hAnsi="Times New Roman" w:cs="Times New Roman"/>
          <w:noProof/>
          <w:kern w:val="0"/>
          <w14:ligatures w14:val="none"/>
        </w:rPr>
        <w:t>) solar cells from 2009 to 2015</w:t>
      </w:r>
      <w:sdt>
        <w:sdtPr>
          <w:rPr>
            <w:rFonts w:ascii="Times New Roman" w:eastAsia="Calibri" w:hAnsi="Times New Roman" w:cs="Times New Roman"/>
            <w:noProof/>
            <w:kern w:val="0"/>
            <w14:ligatures w14:val="none"/>
          </w:rPr>
          <w:id w:val="2150505"/>
          <w:citation/>
        </w:sdtPr>
        <w:sdtContent>
          <w:r w:rsidRPr="00A84BD4">
            <w:rPr>
              <w:rFonts w:ascii="Times New Roman" w:eastAsia="Calibri" w:hAnsi="Times New Roman" w:cs="Times New Roman"/>
              <w:noProof/>
              <w:kern w:val="0"/>
              <w14:ligatures w14:val="none"/>
            </w:rPr>
            <w:fldChar w:fldCharType="begin"/>
          </w:r>
          <w:r w:rsidRPr="00A84BD4">
            <w:rPr>
              <w:rFonts w:ascii="Times New Roman" w:eastAsia="Calibri" w:hAnsi="Times New Roman" w:cs="Times New Roman"/>
              <w:noProof/>
              <w:kern w:val="0"/>
              <w14:ligatures w14:val="none"/>
            </w:rPr>
            <w:instrText xml:space="preserve"> CITATION Par14 \l 1033 </w:instrText>
          </w:r>
          <w:r w:rsidRPr="00A84BD4">
            <w:rPr>
              <w:rFonts w:ascii="Times New Roman" w:eastAsia="Calibri" w:hAnsi="Times New Roman" w:cs="Times New Roman"/>
              <w:noProof/>
              <w:kern w:val="0"/>
              <w14:ligatures w14:val="none"/>
            </w:rPr>
            <w:fldChar w:fldCharType="separate"/>
          </w:r>
          <w:r w:rsidRPr="00A84BD4">
            <w:rPr>
              <w:rFonts w:ascii="Times New Roman" w:eastAsia="Calibri" w:hAnsi="Times New Roman" w:cs="Times New Roman"/>
              <w:noProof/>
              <w:kern w:val="0"/>
              <w14:ligatures w14:val="none"/>
            </w:rPr>
            <w:t xml:space="preserve"> (Park, 2014)</w:t>
          </w:r>
          <w:r w:rsidRPr="00A84BD4">
            <w:rPr>
              <w:rFonts w:ascii="Times New Roman" w:eastAsia="Calibri" w:hAnsi="Times New Roman" w:cs="Times New Roman"/>
              <w:noProof/>
              <w:kern w:val="0"/>
              <w14:ligatures w14:val="none"/>
            </w:rPr>
            <w:fldChar w:fldCharType="end"/>
          </w:r>
        </w:sdtContent>
      </w:sdt>
      <w:r w:rsidRPr="00A84BD4">
        <w:rPr>
          <w:rFonts w:ascii="Times New Roman" w:eastAsia="Calibri" w:hAnsi="Times New Roman" w:cs="Times New Roman"/>
          <w:noProof/>
          <w:kern w:val="0"/>
          <w14:ligatures w14:val="none"/>
        </w:rPr>
        <w:t xml:space="preserve">. Qin et al. (2014) offered an apparatus configuration comprising of titanium dioxide as a scaffold as well as electron collector, lead halide perovskite as the light harvester and CuSCN as the hold transport material (HTM) with high power conversion efficiency of about 12.4 % under full sun illumination. </w:t>
      </w:r>
    </w:p>
    <w:p w14:paraId="544763C6" w14:textId="77777777" w:rsidR="00A84BD4" w:rsidRPr="00A84BD4" w:rsidRDefault="00A84BD4" w:rsidP="00A84BD4">
      <w:pPr>
        <w:spacing w:after="200" w:line="360" w:lineRule="auto"/>
        <w:rPr>
          <w:rFonts w:ascii="Times New Roman" w:eastAsia="Calibri" w:hAnsi="Times New Roman" w:cs="Times New Roman"/>
          <w:b/>
          <w:kern w:val="0"/>
          <w14:ligatures w14:val="none"/>
        </w:rPr>
      </w:pPr>
      <w:r w:rsidRPr="00A84BD4">
        <w:rPr>
          <w:rFonts w:ascii="Times New Roman" w:eastAsia="Calibri" w:hAnsi="Times New Roman" w:cs="Times New Roman"/>
          <w:b/>
          <w:kern w:val="0"/>
          <w14:ligatures w14:val="none"/>
        </w:rPr>
        <w:t xml:space="preserve">3.1.4 Spinel oxide solar cells </w:t>
      </w:r>
    </w:p>
    <w:p w14:paraId="51CB7E0B" w14:textId="77777777" w:rsidR="00A84BD4" w:rsidRPr="00A84BD4" w:rsidRDefault="00A84BD4" w:rsidP="00A84BD4">
      <w:pPr>
        <w:spacing w:after="200" w:line="360" w:lineRule="auto"/>
        <w:rPr>
          <w:rFonts w:ascii="Times New Roman" w:eastAsia="Calibri" w:hAnsi="Times New Roman" w:cs="Times New Roman"/>
          <w:kern w:val="0"/>
          <w14:ligatures w14:val="none"/>
        </w:rPr>
      </w:pPr>
      <w:r w:rsidRPr="00A84BD4">
        <w:rPr>
          <w:rFonts w:ascii="Times New Roman" w:eastAsia="Calibri" w:hAnsi="Times New Roman" w:cs="Times New Roman"/>
          <w:kern w:val="0"/>
          <w14:ligatures w14:val="none"/>
        </w:rPr>
        <w:t>Numerous spinel oxides of AB</w:t>
      </w:r>
      <w:r w:rsidRPr="00A84BD4">
        <w:rPr>
          <w:rFonts w:ascii="Times New Roman" w:eastAsia="Calibri" w:hAnsi="Times New Roman" w:cs="Times New Roman"/>
          <w:kern w:val="0"/>
          <w:vertAlign w:val="subscript"/>
          <w14:ligatures w14:val="none"/>
        </w:rPr>
        <w:t>2</w:t>
      </w:r>
      <w:r w:rsidRPr="00A84BD4">
        <w:rPr>
          <w:rFonts w:ascii="Times New Roman" w:eastAsia="Calibri" w:hAnsi="Times New Roman" w:cs="Times New Roman"/>
          <w:kern w:val="0"/>
          <w14:ligatures w14:val="none"/>
        </w:rPr>
        <w:t>O</w:t>
      </w:r>
      <w:r w:rsidRPr="00A84BD4">
        <w:rPr>
          <w:rFonts w:ascii="Times New Roman" w:eastAsia="Calibri" w:hAnsi="Times New Roman" w:cs="Times New Roman"/>
          <w:kern w:val="0"/>
          <w:vertAlign w:val="subscript"/>
          <w14:ligatures w14:val="none"/>
        </w:rPr>
        <w:t>4</w:t>
      </w:r>
      <w:r w:rsidRPr="00A84BD4">
        <w:rPr>
          <w:rFonts w:ascii="Times New Roman" w:eastAsia="Calibri" w:hAnsi="Times New Roman" w:cs="Times New Roman"/>
          <w:kern w:val="0"/>
          <w14:ligatures w14:val="none"/>
        </w:rPr>
        <w:t xml:space="preserve"> form are seen as light absorbers for all-oxide thin film photovoltaic cells due to their almost perfect optical band gap of about 1.5 eV, that can get to 40% of the theoretical conversion efficiency. Some spinel oxides were seen as alternative materials for photoanodes in thin film photovoltaic cells due to their wide optical band gap of about 3.6 eV.</w:t>
      </w:r>
    </w:p>
    <w:p w14:paraId="06AF410B" w14:textId="77777777" w:rsidR="00A84BD4" w:rsidRPr="00A84BD4" w:rsidRDefault="00A84BD4" w:rsidP="00A84BD4">
      <w:pPr>
        <w:spacing w:after="200" w:line="360" w:lineRule="auto"/>
        <w:rPr>
          <w:rFonts w:ascii="Times New Roman" w:eastAsia="Calibri" w:hAnsi="Times New Roman" w:cs="Times New Roman"/>
          <w:kern w:val="0"/>
          <w14:ligatures w14:val="none"/>
        </w:rPr>
      </w:pPr>
      <w:r w:rsidRPr="00A84BD4">
        <w:rPr>
          <w:rFonts w:ascii="Times New Roman" w:eastAsia="Calibri" w:hAnsi="Times New Roman" w:cs="Times New Roman"/>
          <w:kern w:val="0"/>
          <w14:ligatures w14:val="none"/>
        </w:rPr>
        <w:t>Equally, there is the heterojunctions of spinel oxides for inorganic solar cells like TiO</w:t>
      </w:r>
      <w:r w:rsidRPr="00A84BD4">
        <w:rPr>
          <w:rFonts w:ascii="Times New Roman" w:eastAsia="Calibri" w:hAnsi="Times New Roman" w:cs="Times New Roman"/>
          <w:kern w:val="0"/>
          <w:vertAlign w:val="subscript"/>
          <w14:ligatures w14:val="none"/>
        </w:rPr>
        <w:t>2</w:t>
      </w:r>
      <w:r w:rsidRPr="00A84BD4">
        <w:rPr>
          <w:rFonts w:ascii="Times New Roman" w:eastAsia="Calibri" w:hAnsi="Times New Roman" w:cs="Times New Roman"/>
          <w:kern w:val="0"/>
          <w14:ligatures w14:val="none"/>
        </w:rPr>
        <w:t>/Co</w:t>
      </w:r>
      <w:r w:rsidRPr="00A84BD4">
        <w:rPr>
          <w:rFonts w:ascii="Times New Roman" w:eastAsia="Calibri" w:hAnsi="Times New Roman" w:cs="Times New Roman"/>
          <w:kern w:val="0"/>
          <w:vertAlign w:val="subscript"/>
          <w14:ligatures w14:val="none"/>
        </w:rPr>
        <w:t>3</w:t>
      </w:r>
      <w:r w:rsidRPr="00A84BD4">
        <w:rPr>
          <w:rFonts w:ascii="Times New Roman" w:eastAsia="Calibri" w:hAnsi="Times New Roman" w:cs="Times New Roman"/>
          <w:kern w:val="0"/>
          <w14:ligatures w14:val="none"/>
        </w:rPr>
        <w:t>O</w:t>
      </w:r>
      <w:r w:rsidRPr="00A84BD4">
        <w:rPr>
          <w:rFonts w:ascii="Times New Roman" w:eastAsia="Calibri" w:hAnsi="Times New Roman" w:cs="Times New Roman"/>
          <w:kern w:val="0"/>
          <w:vertAlign w:val="subscript"/>
          <w14:ligatures w14:val="none"/>
        </w:rPr>
        <w:t>4</w:t>
      </w:r>
      <w:r w:rsidRPr="00A84BD4">
        <w:rPr>
          <w:rFonts w:ascii="Times New Roman" w:eastAsia="Calibri" w:hAnsi="Times New Roman" w:cs="Times New Roman"/>
          <w:kern w:val="0"/>
          <w14:ligatures w14:val="none"/>
        </w:rPr>
        <w:t xml:space="preserve"> where Co</w:t>
      </w:r>
      <w:r w:rsidRPr="00A84BD4">
        <w:rPr>
          <w:rFonts w:ascii="Times New Roman" w:eastAsia="Calibri" w:hAnsi="Times New Roman" w:cs="Times New Roman"/>
          <w:kern w:val="0"/>
          <w:vertAlign w:val="subscript"/>
          <w14:ligatures w14:val="none"/>
        </w:rPr>
        <w:t>3</w:t>
      </w:r>
      <w:r w:rsidRPr="00A84BD4">
        <w:rPr>
          <w:rFonts w:ascii="Times New Roman" w:eastAsia="Calibri" w:hAnsi="Times New Roman" w:cs="Times New Roman"/>
          <w:kern w:val="0"/>
          <w14:ligatures w14:val="none"/>
        </w:rPr>
        <w:t>O</w:t>
      </w:r>
      <w:r w:rsidRPr="00A84BD4">
        <w:rPr>
          <w:rFonts w:ascii="Times New Roman" w:eastAsia="Calibri" w:hAnsi="Times New Roman" w:cs="Times New Roman"/>
          <w:kern w:val="0"/>
          <w:vertAlign w:val="subscript"/>
          <w14:ligatures w14:val="none"/>
        </w:rPr>
        <w:t>4</w:t>
      </w:r>
      <w:r w:rsidRPr="00A84BD4">
        <w:rPr>
          <w:rFonts w:ascii="Times New Roman" w:eastAsia="Calibri" w:hAnsi="Times New Roman" w:cs="Times New Roman"/>
          <w:kern w:val="0"/>
          <w14:ligatures w14:val="none"/>
        </w:rPr>
        <w:t xml:space="preserve"> is a p-type semiconductor, which has two noticeable direct transitions in the visible range with band gaps energy of about 1.45 eV and 2.26 eV.</w:t>
      </w:r>
    </w:p>
    <w:p w14:paraId="0C5EFCB2" w14:textId="77777777" w:rsidR="00A84BD4" w:rsidRPr="00A84BD4" w:rsidRDefault="00A84BD4" w:rsidP="00A84BD4">
      <w:pPr>
        <w:spacing w:after="200" w:line="360" w:lineRule="auto"/>
        <w:rPr>
          <w:rFonts w:ascii="Times New Roman" w:eastAsia="Calibri" w:hAnsi="Times New Roman" w:cs="Times New Roman"/>
          <w:kern w:val="0"/>
          <w14:ligatures w14:val="none"/>
        </w:rPr>
      </w:pPr>
      <w:r w:rsidRPr="00A84BD4">
        <w:rPr>
          <w:rFonts w:ascii="Times New Roman" w:eastAsia="Calibri" w:hAnsi="Times New Roman" w:cs="Times New Roman"/>
          <w:kern w:val="0"/>
          <w14:ligatures w14:val="none"/>
        </w:rPr>
        <w:t xml:space="preserve">All-oxide photovoltaics could be the next generation of photovoltaic cell. </w:t>
      </w:r>
    </w:p>
    <w:p w14:paraId="3310E6E5" w14:textId="77777777" w:rsidR="00A84BD4" w:rsidRPr="00A84BD4" w:rsidRDefault="00A84BD4" w:rsidP="00A84BD4">
      <w:pPr>
        <w:spacing w:after="200" w:line="360" w:lineRule="auto"/>
        <w:rPr>
          <w:rFonts w:ascii="Times New Roman" w:eastAsia="Calibri" w:hAnsi="Times New Roman" w:cs="Times New Roman"/>
          <w:b/>
          <w:kern w:val="0"/>
          <w14:ligatures w14:val="none"/>
        </w:rPr>
      </w:pPr>
      <w:r w:rsidRPr="00A84BD4">
        <w:rPr>
          <w:rFonts w:ascii="Times New Roman" w:eastAsia="Calibri" w:hAnsi="Times New Roman" w:cs="Times New Roman"/>
          <w:b/>
          <w:kern w:val="0"/>
          <w14:ligatures w14:val="none"/>
        </w:rPr>
        <w:t xml:space="preserve">3.2 Crystal structures of </w:t>
      </w:r>
      <w:proofErr w:type="spellStart"/>
      <w:r w:rsidRPr="00A84BD4">
        <w:rPr>
          <w:rFonts w:ascii="Times New Roman" w:eastAsia="Calibri" w:hAnsi="Times New Roman" w:cs="Times New Roman"/>
          <w:b/>
          <w:kern w:val="0"/>
          <w14:ligatures w14:val="none"/>
        </w:rPr>
        <w:t>spinels</w:t>
      </w:r>
      <w:proofErr w:type="spellEnd"/>
      <w:r w:rsidRPr="00A84BD4">
        <w:rPr>
          <w:rFonts w:ascii="Times New Roman" w:eastAsia="Calibri" w:hAnsi="Times New Roman" w:cs="Times New Roman"/>
          <w:b/>
          <w:kern w:val="0"/>
          <w14:ligatures w14:val="none"/>
        </w:rPr>
        <w:t xml:space="preserve"> and perovskites </w:t>
      </w:r>
      <w:proofErr w:type="spellStart"/>
      <w:r w:rsidRPr="00A84BD4">
        <w:rPr>
          <w:rFonts w:ascii="Times New Roman" w:eastAsia="Calibri" w:hAnsi="Times New Roman" w:cs="Times New Roman"/>
          <w:b/>
          <w:kern w:val="0"/>
          <w14:ligatures w14:val="none"/>
        </w:rPr>
        <w:t>stannates</w:t>
      </w:r>
      <w:proofErr w:type="spellEnd"/>
      <w:r w:rsidRPr="00A84BD4">
        <w:rPr>
          <w:rFonts w:ascii="Times New Roman" w:eastAsia="Calibri" w:hAnsi="Times New Roman" w:cs="Times New Roman"/>
          <w:b/>
          <w:kern w:val="0"/>
          <w14:ligatures w14:val="none"/>
        </w:rPr>
        <w:t>:</w:t>
      </w:r>
    </w:p>
    <w:p w14:paraId="2A76BBCE" w14:textId="77777777" w:rsidR="00A84BD4" w:rsidRPr="00A84BD4" w:rsidRDefault="00A84BD4" w:rsidP="00A84BD4">
      <w:pPr>
        <w:spacing w:after="200" w:line="360" w:lineRule="auto"/>
        <w:rPr>
          <w:rFonts w:ascii="Times New Roman" w:eastAsia="Calibri" w:hAnsi="Times New Roman" w:cs="Times New Roman"/>
          <w:b/>
          <w:kern w:val="0"/>
          <w14:ligatures w14:val="none"/>
        </w:rPr>
      </w:pPr>
      <w:r w:rsidRPr="00A84BD4">
        <w:rPr>
          <w:rFonts w:ascii="Times New Roman" w:eastAsia="Calibri" w:hAnsi="Times New Roman" w:cs="Times New Roman"/>
          <w:b/>
          <w:kern w:val="0"/>
          <w14:ligatures w14:val="none"/>
        </w:rPr>
        <w:t xml:space="preserve">3.2.1 Crystal </w:t>
      </w:r>
      <w:proofErr w:type="gramStart"/>
      <w:r w:rsidRPr="00A84BD4">
        <w:rPr>
          <w:rFonts w:ascii="Times New Roman" w:eastAsia="Calibri" w:hAnsi="Times New Roman" w:cs="Times New Roman"/>
          <w:b/>
          <w:kern w:val="0"/>
          <w14:ligatures w14:val="none"/>
        </w:rPr>
        <w:t>structures :</w:t>
      </w:r>
      <w:proofErr w:type="gramEnd"/>
      <w:r w:rsidRPr="00A84BD4">
        <w:rPr>
          <w:rFonts w:ascii="Times New Roman" w:eastAsia="Calibri" w:hAnsi="Times New Roman" w:cs="Times New Roman"/>
          <w:b/>
          <w:kern w:val="0"/>
          <w14:ligatures w14:val="none"/>
        </w:rPr>
        <w:t>--Spinel</w:t>
      </w:r>
    </w:p>
    <w:p w14:paraId="280F94CB" w14:textId="77777777" w:rsidR="00A84BD4" w:rsidRPr="00A84BD4" w:rsidRDefault="00A84BD4" w:rsidP="00A84BD4">
      <w:pPr>
        <w:spacing w:after="200" w:line="360" w:lineRule="auto"/>
        <w:rPr>
          <w:rFonts w:ascii="Times New Roman" w:eastAsia="Calibri" w:hAnsi="Times New Roman" w:cs="Times New Roman"/>
          <w:kern w:val="0"/>
          <w14:ligatures w14:val="none"/>
        </w:rPr>
      </w:pPr>
      <w:r w:rsidRPr="00A84BD4">
        <w:rPr>
          <w:rFonts w:ascii="Times New Roman" w:eastAsia="Calibri" w:hAnsi="Times New Roman" w:cs="Times New Roman"/>
          <w:kern w:val="0"/>
          <w14:ligatures w14:val="none"/>
        </w:rPr>
        <w:t>Here we consider zinc stannate spinel structure</w:t>
      </w:r>
      <w:r w:rsidRPr="00A84BD4">
        <w:rPr>
          <w:rFonts w:ascii="Times New Roman" w:eastAsia="Calibri" w:hAnsi="Times New Roman" w:cs="Times New Roman"/>
          <w:noProof/>
          <w:kern w:val="0"/>
          <w14:ligatures w14:val="none"/>
        </w:rPr>
        <w:t xml:space="preserve"> belonging to space group</w:t>
      </w:r>
      <w:r w:rsidRPr="00A84BD4">
        <w:rPr>
          <w:rFonts w:ascii="Times New Roman" w:eastAsia="Calibri" w:hAnsi="Times New Roman" w:cs="Times New Roman"/>
          <w:kern w:val="0"/>
          <w14:ligatures w14:val="none"/>
        </w:rPr>
        <w:t xml:space="preserve"> Pm</w:t>
      </w:r>
      <m:oMath>
        <m:acc>
          <m:accPr>
            <m:chr m:val="̅"/>
            <m:ctrlPr>
              <w:rPr>
                <w:rFonts w:ascii="Cambria Math" w:eastAsia="Calibri" w:hAnsi="Cambria Math" w:cs="Times New Roman"/>
                <w:i/>
                <w:kern w:val="0"/>
                <w14:ligatures w14:val="none"/>
              </w:rPr>
            </m:ctrlPr>
          </m:accPr>
          <m:e>
            <m:r>
              <w:rPr>
                <w:rFonts w:ascii="Cambria Math" w:eastAsia="Calibri" w:hAnsi="Cambria Math" w:cs="Times New Roman"/>
                <w:kern w:val="0"/>
                <w14:ligatures w14:val="none"/>
              </w:rPr>
              <m:t>3</m:t>
            </m:r>
          </m:e>
        </m:acc>
      </m:oMath>
      <w:r w:rsidRPr="00A84BD4">
        <w:rPr>
          <w:rFonts w:ascii="Times New Roman" w:eastAsia="Times New Roman" w:hAnsi="Times New Roman" w:cs="Times New Roman"/>
          <w:kern w:val="0"/>
          <w14:ligatures w14:val="none"/>
        </w:rPr>
        <w:t xml:space="preserve">m. </w:t>
      </w:r>
      <w:r w:rsidRPr="00A84BD4">
        <w:rPr>
          <w:rFonts w:ascii="Times New Roman" w:eastAsia="Calibri" w:hAnsi="Times New Roman" w:cs="Times New Roman"/>
          <w:kern w:val="0"/>
          <w14:ligatures w14:val="none"/>
        </w:rPr>
        <w:t xml:space="preserve">The spinel structure is formulated as </w:t>
      </w:r>
      <w:r w:rsidRPr="00A84BD4">
        <w:rPr>
          <w:rFonts w:ascii="Times New Roman" w:eastAsia="Calibri" w:hAnsi="Times New Roman" w:cs="Times New Roman"/>
          <w:i/>
          <w:kern w:val="0"/>
          <w14:ligatures w14:val="none"/>
        </w:rPr>
        <w:t>MM</w:t>
      </w:r>
      <w:r w:rsidRPr="00A84BD4">
        <w:rPr>
          <w:rFonts w:ascii="Times New Roman" w:eastAsia="Calibri" w:hAnsi="Times New Roman" w:cs="Times New Roman"/>
          <w:i/>
          <w:kern w:val="0"/>
          <w:vertAlign w:val="superscript"/>
          <w14:ligatures w14:val="none"/>
        </w:rPr>
        <w:t>1</w:t>
      </w:r>
      <w:r w:rsidRPr="00A84BD4">
        <w:rPr>
          <w:rFonts w:ascii="Times New Roman" w:eastAsia="Calibri" w:hAnsi="Times New Roman" w:cs="Times New Roman"/>
          <w:i/>
          <w:kern w:val="0"/>
          <w:vertAlign w:val="subscript"/>
          <w14:ligatures w14:val="none"/>
        </w:rPr>
        <w:t>2</w:t>
      </w:r>
      <w:r w:rsidRPr="00A84BD4">
        <w:rPr>
          <w:rFonts w:ascii="Times New Roman" w:eastAsia="Calibri" w:hAnsi="Times New Roman" w:cs="Times New Roman"/>
          <w:i/>
          <w:kern w:val="0"/>
          <w14:ligatures w14:val="none"/>
        </w:rPr>
        <w:t>X</w:t>
      </w:r>
      <w:r w:rsidRPr="00A84BD4">
        <w:rPr>
          <w:rFonts w:ascii="Times New Roman" w:eastAsia="Calibri" w:hAnsi="Times New Roman" w:cs="Times New Roman"/>
          <w:i/>
          <w:kern w:val="0"/>
          <w:vertAlign w:val="subscript"/>
          <w14:ligatures w14:val="none"/>
        </w:rPr>
        <w:t>4</w:t>
      </w:r>
      <w:r w:rsidRPr="00A84BD4">
        <w:rPr>
          <w:rFonts w:ascii="Times New Roman" w:eastAsia="Calibri" w:hAnsi="Times New Roman" w:cs="Times New Roman"/>
          <w:kern w:val="0"/>
          <w14:ligatures w14:val="none"/>
        </w:rPr>
        <w:t>, where M and M</w:t>
      </w:r>
      <w:r w:rsidRPr="00A84BD4">
        <w:rPr>
          <w:rFonts w:ascii="Times New Roman" w:eastAsia="Calibri" w:hAnsi="Times New Roman" w:cs="Times New Roman"/>
          <w:kern w:val="0"/>
          <w:vertAlign w:val="superscript"/>
          <w14:ligatures w14:val="none"/>
        </w:rPr>
        <w:t>1</w:t>
      </w:r>
      <w:r w:rsidRPr="00A84BD4">
        <w:rPr>
          <w:rFonts w:ascii="Times New Roman" w:eastAsia="Calibri" w:hAnsi="Times New Roman" w:cs="Times New Roman"/>
          <w:kern w:val="0"/>
          <w14:ligatures w14:val="none"/>
        </w:rPr>
        <w:t xml:space="preserve"> are tetrahedral and octahedral. The structure is named after the mineral MgAlO</w:t>
      </w:r>
      <w:r w:rsidRPr="00A84BD4">
        <w:rPr>
          <w:rFonts w:ascii="Times New Roman" w:eastAsia="Calibri" w:hAnsi="Times New Roman" w:cs="Times New Roman"/>
          <w:kern w:val="0"/>
          <w:vertAlign w:val="subscript"/>
          <w14:ligatures w14:val="none"/>
        </w:rPr>
        <w:t>4</w:t>
      </w:r>
      <w:r w:rsidRPr="00A84BD4">
        <w:rPr>
          <w:rFonts w:ascii="Times New Roman" w:eastAsia="Calibri" w:hAnsi="Times New Roman" w:cs="Times New Roman"/>
          <w:kern w:val="0"/>
          <w14:ligatures w14:val="none"/>
        </w:rPr>
        <w:t>. The compounds from this family can be represented by a different general formular AB</w:t>
      </w:r>
      <w:r w:rsidRPr="00A84BD4">
        <w:rPr>
          <w:rFonts w:ascii="Times New Roman" w:eastAsia="Calibri" w:hAnsi="Times New Roman" w:cs="Times New Roman"/>
          <w:kern w:val="0"/>
          <w:vertAlign w:val="subscript"/>
          <w14:ligatures w14:val="none"/>
        </w:rPr>
        <w:t>2</w:t>
      </w:r>
      <w:r w:rsidRPr="00A84BD4">
        <w:rPr>
          <w:rFonts w:ascii="Times New Roman" w:eastAsia="Calibri" w:hAnsi="Times New Roman" w:cs="Times New Roman"/>
          <w:kern w:val="0"/>
          <w14:ligatures w14:val="none"/>
        </w:rPr>
        <w:t>O</w:t>
      </w:r>
      <w:r w:rsidRPr="00A84BD4">
        <w:rPr>
          <w:rFonts w:ascii="Times New Roman" w:eastAsia="Calibri" w:hAnsi="Times New Roman" w:cs="Times New Roman"/>
          <w:kern w:val="0"/>
          <w:vertAlign w:val="subscript"/>
          <w14:ligatures w14:val="none"/>
        </w:rPr>
        <w:t>4</w:t>
      </w:r>
      <w:r w:rsidRPr="00A84BD4">
        <w:rPr>
          <w:rFonts w:ascii="Times New Roman" w:eastAsia="Calibri" w:hAnsi="Times New Roman" w:cs="Times New Roman"/>
          <w:kern w:val="0"/>
          <w14:ligatures w14:val="none"/>
        </w:rPr>
        <w:t>. Where A and B are either divalent (+2) and trivalent (+3) or tetravalent (+4) and divalent cations. The crystal structure could be determined independently</w:t>
      </w:r>
      <w:sdt>
        <w:sdtPr>
          <w:rPr>
            <w:rFonts w:ascii="Times New Roman" w:eastAsia="Calibri" w:hAnsi="Times New Roman" w:cs="Times New Roman"/>
            <w:kern w:val="0"/>
            <w14:ligatures w14:val="none"/>
          </w:rPr>
          <w:id w:val="8861642"/>
          <w:citation/>
        </w:sdtPr>
        <w:sdtContent>
          <w:r w:rsidRPr="00A84BD4">
            <w:rPr>
              <w:rFonts w:ascii="Times New Roman" w:eastAsia="Calibri" w:hAnsi="Times New Roman" w:cs="Times New Roman"/>
              <w:kern w:val="0"/>
              <w14:ligatures w14:val="none"/>
            </w:rPr>
            <w:fldChar w:fldCharType="begin"/>
          </w:r>
          <w:r w:rsidRPr="00A84BD4">
            <w:rPr>
              <w:rFonts w:ascii="Times New Roman" w:eastAsia="Calibri" w:hAnsi="Times New Roman" w:cs="Times New Roman"/>
              <w:kern w:val="0"/>
              <w14:ligatures w14:val="none"/>
            </w:rPr>
            <w:instrText xml:space="preserve"> CITATION Bra15 \l 1033 </w:instrText>
          </w:r>
          <w:r w:rsidRPr="00A84BD4">
            <w:rPr>
              <w:rFonts w:ascii="Times New Roman" w:eastAsia="Calibri" w:hAnsi="Times New Roman" w:cs="Times New Roman"/>
              <w:kern w:val="0"/>
              <w14:ligatures w14:val="none"/>
            </w:rPr>
            <w:fldChar w:fldCharType="separate"/>
          </w:r>
          <w:r w:rsidRPr="00A84BD4">
            <w:rPr>
              <w:rFonts w:ascii="Times New Roman" w:eastAsia="Calibri" w:hAnsi="Times New Roman" w:cs="Times New Roman"/>
              <w:noProof/>
              <w:kern w:val="0"/>
              <w14:ligatures w14:val="none"/>
            </w:rPr>
            <w:t xml:space="preserve"> (Bragg, 1915)</w:t>
          </w:r>
          <w:r w:rsidRPr="00A84BD4">
            <w:rPr>
              <w:rFonts w:ascii="Times New Roman" w:eastAsia="Calibri" w:hAnsi="Times New Roman" w:cs="Times New Roman"/>
              <w:kern w:val="0"/>
              <w14:ligatures w14:val="none"/>
            </w:rPr>
            <w:fldChar w:fldCharType="end"/>
          </w:r>
        </w:sdtContent>
      </w:sdt>
      <w:r w:rsidRPr="00A84BD4">
        <w:rPr>
          <w:rFonts w:ascii="Times New Roman" w:eastAsia="Calibri" w:hAnsi="Times New Roman" w:cs="Times New Roman"/>
          <w:kern w:val="0"/>
          <w14:ligatures w14:val="none"/>
        </w:rPr>
        <w:t>.</w:t>
      </w:r>
    </w:p>
    <w:p w14:paraId="78CC0A1B" w14:textId="77777777" w:rsidR="00A84BD4" w:rsidRPr="00A84BD4" w:rsidRDefault="00A84BD4" w:rsidP="00A84BD4">
      <w:pPr>
        <w:spacing w:after="200" w:line="360" w:lineRule="auto"/>
        <w:rPr>
          <w:rFonts w:ascii="Times New Roman" w:eastAsia="Calibri" w:hAnsi="Times New Roman" w:cs="Times New Roman"/>
          <w:kern w:val="0"/>
          <w14:ligatures w14:val="none"/>
        </w:rPr>
      </w:pPr>
      <w:r w:rsidRPr="00A84BD4">
        <w:rPr>
          <w:rFonts w:ascii="Times New Roman" w:eastAsia="Calibri" w:hAnsi="Times New Roman" w:cs="Times New Roman"/>
          <w:noProof/>
          <w:kern w:val="0"/>
          <w14:ligatures w14:val="none"/>
        </w:rPr>
        <w:lastRenderedPageBreak/>
        <w:drawing>
          <wp:inline distT="0" distB="0" distL="0" distR="0" wp14:anchorId="02724FFF" wp14:editId="7673983D">
            <wp:extent cx="4657725" cy="2152650"/>
            <wp:effectExtent l="0" t="0" r="0" b="9525"/>
            <wp:docPr id="2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srcRect/>
                    <a:stretch>
                      <a:fillRect/>
                    </a:stretch>
                  </pic:blipFill>
                  <pic:spPr bwMode="auto">
                    <a:xfrm>
                      <a:off x="0" y="0"/>
                      <a:ext cx="4657725" cy="2152650"/>
                    </a:xfrm>
                    <a:prstGeom prst="rect">
                      <a:avLst/>
                    </a:prstGeom>
                    <a:noFill/>
                    <a:ln w="9525">
                      <a:noFill/>
                      <a:miter lim="800000"/>
                      <a:headEnd/>
                      <a:tailEnd/>
                    </a:ln>
                  </pic:spPr>
                </pic:pic>
              </a:graphicData>
            </a:graphic>
          </wp:inline>
        </w:drawing>
      </w:r>
    </w:p>
    <w:p w14:paraId="46ACB042" w14:textId="77777777" w:rsidR="00A84BD4" w:rsidRPr="00A84BD4" w:rsidRDefault="00A84BD4" w:rsidP="00A84BD4">
      <w:pPr>
        <w:spacing w:after="200" w:line="360" w:lineRule="auto"/>
        <w:rPr>
          <w:rFonts w:ascii="Times New Roman" w:eastAsia="Calibri" w:hAnsi="Times New Roman" w:cs="Times New Roman"/>
          <w:kern w:val="0"/>
          <w14:ligatures w14:val="none"/>
        </w:rPr>
      </w:pPr>
      <w:r w:rsidRPr="00A84BD4">
        <w:rPr>
          <w:rFonts w:ascii="Times New Roman" w:eastAsia="Calibri" w:hAnsi="Times New Roman" w:cs="Times New Roman"/>
          <w:noProof/>
          <w:kern w:val="0"/>
          <w14:ligatures w14:val="none"/>
        </w:rPr>
        <w:t xml:space="preserve">Figure 4: Schematic of the spinel structure of </w:t>
      </w:r>
      <w:r w:rsidRPr="00A84BD4">
        <w:rPr>
          <w:rFonts w:ascii="Times New Roman" w:eastAsia="Calibri" w:hAnsi="Times New Roman" w:cs="Times New Roman"/>
          <w:kern w:val="0"/>
          <w14:ligatures w14:val="none"/>
        </w:rPr>
        <w:t>MgAl</w:t>
      </w:r>
      <w:r w:rsidRPr="00A84BD4">
        <w:rPr>
          <w:rFonts w:ascii="Times New Roman" w:eastAsia="Calibri" w:hAnsi="Times New Roman" w:cs="Times New Roman"/>
          <w:kern w:val="0"/>
          <w:vertAlign w:val="subscript"/>
          <w14:ligatures w14:val="none"/>
        </w:rPr>
        <w:t>2</w:t>
      </w:r>
      <w:r w:rsidRPr="00A84BD4">
        <w:rPr>
          <w:rFonts w:ascii="Times New Roman" w:eastAsia="Calibri" w:hAnsi="Times New Roman" w:cs="Times New Roman"/>
          <w:kern w:val="0"/>
          <w14:ligatures w14:val="none"/>
        </w:rPr>
        <w:t>O4</w:t>
      </w:r>
    </w:p>
    <w:p w14:paraId="69F2B6F4" w14:textId="77777777" w:rsidR="00A84BD4" w:rsidRPr="00A84BD4" w:rsidRDefault="00A84BD4" w:rsidP="00A84BD4">
      <w:pPr>
        <w:spacing w:after="200" w:line="360" w:lineRule="auto"/>
        <w:rPr>
          <w:rFonts w:ascii="Times New Roman" w:eastAsia="Calibri" w:hAnsi="Times New Roman" w:cs="Times New Roman"/>
          <w:noProof/>
          <w:kern w:val="0"/>
          <w14:ligatures w14:val="none"/>
        </w:rPr>
      </w:pPr>
      <w:r w:rsidRPr="00A84BD4">
        <w:rPr>
          <w:rFonts w:ascii="Times New Roman" w:eastAsia="Calibri" w:hAnsi="Times New Roman" w:cs="Times New Roman"/>
          <w:noProof/>
          <w:kern w:val="0"/>
          <w14:ligatures w14:val="none"/>
        </w:rPr>
        <w:drawing>
          <wp:inline distT="0" distB="0" distL="0" distR="0" wp14:anchorId="4BA45B9D" wp14:editId="7B5B85C0">
            <wp:extent cx="3009900" cy="1952625"/>
            <wp:effectExtent l="19050" t="0" r="0" b="0"/>
            <wp:docPr id="2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4"/>
                    <a:srcRect/>
                    <a:stretch>
                      <a:fillRect/>
                    </a:stretch>
                  </pic:blipFill>
                  <pic:spPr bwMode="auto">
                    <a:xfrm>
                      <a:off x="0" y="0"/>
                      <a:ext cx="3009900" cy="1952625"/>
                    </a:xfrm>
                    <a:prstGeom prst="rect">
                      <a:avLst/>
                    </a:prstGeom>
                    <a:noFill/>
                    <a:ln w="9525">
                      <a:noFill/>
                      <a:miter lim="800000"/>
                      <a:headEnd/>
                      <a:tailEnd/>
                    </a:ln>
                  </pic:spPr>
                </pic:pic>
              </a:graphicData>
            </a:graphic>
          </wp:inline>
        </w:drawing>
      </w:r>
    </w:p>
    <w:p w14:paraId="1F61ACD2" w14:textId="77777777" w:rsidR="00A84BD4" w:rsidRPr="00A84BD4" w:rsidRDefault="00A84BD4" w:rsidP="00A84BD4">
      <w:pPr>
        <w:spacing w:after="200" w:line="360" w:lineRule="auto"/>
        <w:jc w:val="both"/>
        <w:rPr>
          <w:rFonts w:ascii="Times New Roman" w:eastAsia="Calibri" w:hAnsi="Times New Roman" w:cs="Times New Roman"/>
          <w:kern w:val="0"/>
          <w14:ligatures w14:val="none"/>
        </w:rPr>
      </w:pPr>
      <w:r w:rsidRPr="00A84BD4">
        <w:rPr>
          <w:rFonts w:ascii="Times New Roman" w:eastAsia="Calibri" w:hAnsi="Times New Roman" w:cs="Times New Roman"/>
          <w:kern w:val="0"/>
          <w14:ligatures w14:val="none"/>
        </w:rPr>
        <w:t xml:space="preserve">Figure 5: Crystal structures of zinc stannate: perovskite structure for zinc </w:t>
      </w:r>
      <w:proofErr w:type="spellStart"/>
      <w:r w:rsidRPr="00A84BD4">
        <w:rPr>
          <w:rFonts w:ascii="Times New Roman" w:eastAsia="Calibri" w:hAnsi="Times New Roman" w:cs="Times New Roman"/>
          <w:kern w:val="0"/>
          <w14:ligatures w14:val="none"/>
        </w:rPr>
        <w:t>metastannate</w:t>
      </w:r>
      <w:proofErr w:type="spellEnd"/>
      <w:r w:rsidRPr="00A84BD4">
        <w:rPr>
          <w:rFonts w:ascii="Times New Roman" w:eastAsia="Calibri" w:hAnsi="Times New Roman" w:cs="Times New Roman"/>
          <w:kern w:val="0"/>
          <w14:ligatures w14:val="none"/>
        </w:rPr>
        <w:t>, (ZnSnO</w:t>
      </w:r>
      <w:r w:rsidRPr="00A84BD4">
        <w:rPr>
          <w:rFonts w:ascii="Times New Roman" w:eastAsia="Calibri" w:hAnsi="Times New Roman" w:cs="Times New Roman"/>
          <w:kern w:val="0"/>
          <w:vertAlign w:val="subscript"/>
          <w14:ligatures w14:val="none"/>
        </w:rPr>
        <w:t>3</w:t>
      </w:r>
      <w:r w:rsidRPr="00A84BD4">
        <w:rPr>
          <w:rFonts w:ascii="Times New Roman" w:eastAsia="Calibri" w:hAnsi="Times New Roman" w:cs="Times New Roman"/>
          <w:kern w:val="0"/>
          <w14:ligatures w14:val="none"/>
        </w:rPr>
        <w:t xml:space="preserve">) and cubic </w:t>
      </w:r>
      <w:proofErr w:type="spellStart"/>
      <w:r w:rsidRPr="00A84BD4">
        <w:rPr>
          <w:rFonts w:ascii="Times New Roman" w:eastAsia="Calibri" w:hAnsi="Times New Roman" w:cs="Times New Roman"/>
          <w:kern w:val="0"/>
          <w14:ligatures w14:val="none"/>
        </w:rPr>
        <w:t>spinnel</w:t>
      </w:r>
      <w:proofErr w:type="spellEnd"/>
      <w:r w:rsidRPr="00A84BD4">
        <w:rPr>
          <w:rFonts w:ascii="Times New Roman" w:eastAsia="Calibri" w:hAnsi="Times New Roman" w:cs="Times New Roman"/>
          <w:kern w:val="0"/>
          <w14:ligatures w14:val="none"/>
        </w:rPr>
        <w:t xml:space="preserve"> structure of zinc </w:t>
      </w:r>
      <w:proofErr w:type="spellStart"/>
      <w:r w:rsidRPr="00A84BD4">
        <w:rPr>
          <w:rFonts w:ascii="Times New Roman" w:eastAsia="Calibri" w:hAnsi="Times New Roman" w:cs="Times New Roman"/>
          <w:kern w:val="0"/>
          <w14:ligatures w14:val="none"/>
        </w:rPr>
        <w:t>orthostannate</w:t>
      </w:r>
      <w:proofErr w:type="spellEnd"/>
      <w:r w:rsidRPr="00A84BD4">
        <w:rPr>
          <w:rFonts w:ascii="Times New Roman" w:eastAsia="Calibri" w:hAnsi="Times New Roman" w:cs="Times New Roman"/>
          <w:kern w:val="0"/>
          <w14:ligatures w14:val="none"/>
        </w:rPr>
        <w:t xml:space="preserve"> (ZnSnO</w:t>
      </w:r>
      <w:r w:rsidRPr="00A84BD4">
        <w:rPr>
          <w:rFonts w:ascii="Times New Roman" w:eastAsia="Calibri" w:hAnsi="Times New Roman" w:cs="Times New Roman"/>
          <w:kern w:val="0"/>
          <w:vertAlign w:val="subscript"/>
          <w14:ligatures w14:val="none"/>
        </w:rPr>
        <w:t>4</w:t>
      </w:r>
      <w:r w:rsidRPr="00A84BD4">
        <w:rPr>
          <w:rFonts w:ascii="Times New Roman" w:eastAsia="Calibri" w:hAnsi="Times New Roman" w:cs="Times New Roman"/>
          <w:kern w:val="0"/>
          <w14:ligatures w14:val="none"/>
        </w:rPr>
        <w:t xml:space="preserve">). A single atom of each element is labeled in the structural diagrams.  </w:t>
      </w:r>
    </w:p>
    <w:p w14:paraId="012FC9A3" w14:textId="77777777" w:rsidR="00A84BD4" w:rsidRPr="00A84BD4" w:rsidRDefault="00A84BD4" w:rsidP="00A84BD4">
      <w:pPr>
        <w:spacing w:after="200" w:line="360" w:lineRule="auto"/>
        <w:rPr>
          <w:rFonts w:ascii="Times New Roman" w:eastAsia="Calibri" w:hAnsi="Times New Roman" w:cs="Times New Roman"/>
          <w:noProof/>
          <w:kern w:val="0"/>
          <w14:ligatures w14:val="none"/>
        </w:rPr>
      </w:pPr>
      <w:r w:rsidRPr="00A84BD4">
        <w:rPr>
          <w:rFonts w:ascii="Times New Roman" w:eastAsia="Calibri" w:hAnsi="Times New Roman" w:cs="Times New Roman"/>
          <w:noProof/>
          <w:kern w:val="0"/>
          <w14:ligatures w14:val="none"/>
        </w:rPr>
        <w:t>Cubic spinels have been assigned to the space group</w:t>
      </w:r>
      <w:r w:rsidRPr="00A84BD4">
        <w:rPr>
          <w:rFonts w:ascii="Times New Roman" w:eastAsia="Calibri" w:hAnsi="Times New Roman" w:cs="Times New Roman"/>
          <w:noProof/>
          <w:kern w:val="0"/>
          <w14:ligatures w14:val="none"/>
        </w:rPr>
        <w:drawing>
          <wp:inline distT="0" distB="0" distL="0" distR="0" wp14:anchorId="0127104A" wp14:editId="52A88BF9">
            <wp:extent cx="390525" cy="209550"/>
            <wp:effectExtent l="19050" t="0" r="9525" b="0"/>
            <wp:docPr id="25"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5"/>
                    <a:srcRect/>
                    <a:stretch>
                      <a:fillRect/>
                    </a:stretch>
                  </pic:blipFill>
                  <pic:spPr bwMode="auto">
                    <a:xfrm>
                      <a:off x="0" y="0"/>
                      <a:ext cx="390525" cy="209550"/>
                    </a:xfrm>
                    <a:prstGeom prst="rect">
                      <a:avLst/>
                    </a:prstGeom>
                    <a:noFill/>
                    <a:ln w="9525">
                      <a:noFill/>
                      <a:miter lim="800000"/>
                      <a:headEnd/>
                      <a:tailEnd/>
                    </a:ln>
                  </pic:spPr>
                </pic:pic>
              </a:graphicData>
            </a:graphic>
          </wp:inline>
        </w:drawing>
      </w:r>
      <w:r w:rsidRPr="00A84BD4">
        <w:rPr>
          <w:rFonts w:ascii="Times New Roman" w:eastAsia="Calibri" w:hAnsi="Times New Roman" w:cs="Times New Roman"/>
          <w:noProof/>
          <w:kern w:val="0"/>
          <w14:ligatures w14:val="none"/>
        </w:rPr>
        <w:t xml:space="preserve"> the unit cell of a spinel consists of eight formular units with the oxygen ions forming a closed-packed face centred structure.</w:t>
      </w:r>
    </w:p>
    <w:p w14:paraId="2157216C" w14:textId="77777777" w:rsidR="00A84BD4" w:rsidRPr="00A84BD4" w:rsidRDefault="00A84BD4" w:rsidP="00A84BD4">
      <w:pPr>
        <w:spacing w:after="200" w:line="360" w:lineRule="auto"/>
        <w:rPr>
          <w:rFonts w:ascii="Times New Roman" w:eastAsia="Calibri" w:hAnsi="Times New Roman" w:cs="Times New Roman"/>
          <w:b/>
          <w:kern w:val="0"/>
          <w14:ligatures w14:val="none"/>
        </w:rPr>
      </w:pPr>
      <w:r w:rsidRPr="00A84BD4">
        <w:rPr>
          <w:rFonts w:ascii="Times New Roman" w:eastAsia="Calibri" w:hAnsi="Times New Roman" w:cs="Times New Roman"/>
          <w:b/>
          <w:kern w:val="0"/>
          <w14:ligatures w14:val="none"/>
        </w:rPr>
        <w:t>3.2.2 Crystal structure—perovskite:</w:t>
      </w:r>
    </w:p>
    <w:p w14:paraId="26A9F059" w14:textId="77777777" w:rsidR="00A84BD4" w:rsidRPr="00A84BD4" w:rsidRDefault="00A84BD4" w:rsidP="00A84BD4">
      <w:pPr>
        <w:spacing w:after="200" w:line="360" w:lineRule="auto"/>
        <w:rPr>
          <w:rFonts w:ascii="Times New Roman" w:eastAsia="Calibri" w:hAnsi="Times New Roman" w:cs="Times New Roman"/>
          <w:kern w:val="0"/>
          <w14:ligatures w14:val="none"/>
        </w:rPr>
      </w:pPr>
      <w:r w:rsidRPr="00A84BD4">
        <w:rPr>
          <w:rFonts w:ascii="Times New Roman" w:eastAsia="Calibri" w:hAnsi="Times New Roman" w:cs="Times New Roman"/>
          <w:kern w:val="0"/>
          <w14:ligatures w14:val="none"/>
        </w:rPr>
        <w:t xml:space="preserve">A perovskite is any substance with a crystal structure like that of a mineral known as perovskite. This has calcium titanate </w:t>
      </w:r>
      <w:proofErr w:type="gramStart"/>
      <w:r w:rsidRPr="00A84BD4">
        <w:rPr>
          <w:rFonts w:ascii="Times New Roman" w:eastAsia="Calibri" w:hAnsi="Times New Roman" w:cs="Times New Roman"/>
          <w:kern w:val="0"/>
          <w14:ligatures w14:val="none"/>
        </w:rPr>
        <w:t>oxide(</w:t>
      </w:r>
      <w:proofErr w:type="gramEnd"/>
      <w:r w:rsidRPr="00A84BD4">
        <w:rPr>
          <w:rFonts w:ascii="Times New Roman" w:eastAsia="Calibri" w:hAnsi="Times New Roman" w:cs="Times New Roman"/>
          <w:kern w:val="0"/>
          <w14:ligatures w14:val="none"/>
        </w:rPr>
        <w:t xml:space="preserve">CaTiO3) structure. The perfect cubic structure has the B cation in 6-folds coordination surrounded by an octahedron of anions and the A cations in 12 folds </w:t>
      </w:r>
      <w:proofErr w:type="spellStart"/>
      <w:r w:rsidRPr="00A84BD4">
        <w:rPr>
          <w:rFonts w:ascii="Times New Roman" w:eastAsia="Calibri" w:hAnsi="Times New Roman" w:cs="Times New Roman"/>
          <w:kern w:val="0"/>
          <w14:ligatures w14:val="none"/>
        </w:rPr>
        <w:t>cuboctahedral</w:t>
      </w:r>
      <w:proofErr w:type="spellEnd"/>
      <w:r w:rsidRPr="00A84BD4">
        <w:rPr>
          <w:rFonts w:ascii="Times New Roman" w:eastAsia="Calibri" w:hAnsi="Times New Roman" w:cs="Times New Roman"/>
          <w:kern w:val="0"/>
          <w14:ligatures w14:val="none"/>
        </w:rPr>
        <w:t xml:space="preserve"> coordination</w:t>
      </w:r>
      <w:sdt>
        <w:sdtPr>
          <w:rPr>
            <w:rFonts w:ascii="Times New Roman" w:eastAsia="Calibri" w:hAnsi="Times New Roman" w:cs="Times New Roman"/>
            <w:kern w:val="0"/>
            <w14:ligatures w14:val="none"/>
          </w:rPr>
          <w:id w:val="8861637"/>
          <w:citation/>
        </w:sdtPr>
        <w:sdtContent>
          <w:r w:rsidRPr="00A84BD4">
            <w:rPr>
              <w:rFonts w:ascii="Times New Roman" w:eastAsia="Calibri" w:hAnsi="Times New Roman" w:cs="Times New Roman"/>
              <w:kern w:val="0"/>
              <w14:ligatures w14:val="none"/>
            </w:rPr>
            <w:fldChar w:fldCharType="begin"/>
          </w:r>
          <w:r w:rsidRPr="00A84BD4">
            <w:rPr>
              <w:rFonts w:ascii="Times New Roman" w:eastAsia="Calibri" w:hAnsi="Times New Roman" w:cs="Times New Roman"/>
              <w:kern w:val="0"/>
              <w14:ligatures w14:val="none"/>
            </w:rPr>
            <w:instrText xml:space="preserve"> CITATION Yan15 \l 1033 </w:instrText>
          </w:r>
          <w:r w:rsidRPr="00A84BD4">
            <w:rPr>
              <w:rFonts w:ascii="Times New Roman" w:eastAsia="Calibri" w:hAnsi="Times New Roman" w:cs="Times New Roman"/>
              <w:kern w:val="0"/>
              <w14:ligatures w14:val="none"/>
            </w:rPr>
            <w:fldChar w:fldCharType="separate"/>
          </w:r>
          <w:r w:rsidRPr="00A84BD4">
            <w:rPr>
              <w:rFonts w:ascii="Times New Roman" w:eastAsia="Calibri" w:hAnsi="Times New Roman" w:cs="Times New Roman"/>
              <w:noProof/>
              <w:kern w:val="0"/>
              <w14:ligatures w14:val="none"/>
            </w:rPr>
            <w:t xml:space="preserve"> (Yang, et al., 2015)</w:t>
          </w:r>
          <w:r w:rsidRPr="00A84BD4">
            <w:rPr>
              <w:rFonts w:ascii="Times New Roman" w:eastAsia="Calibri" w:hAnsi="Times New Roman" w:cs="Times New Roman"/>
              <w:kern w:val="0"/>
              <w14:ligatures w14:val="none"/>
            </w:rPr>
            <w:fldChar w:fldCharType="end"/>
          </w:r>
        </w:sdtContent>
      </w:sdt>
      <w:r w:rsidRPr="00A84BD4">
        <w:rPr>
          <w:rFonts w:ascii="Times New Roman" w:eastAsia="Calibri" w:hAnsi="Times New Roman" w:cs="Times New Roman"/>
          <w:kern w:val="0"/>
          <w14:ligatures w14:val="none"/>
        </w:rPr>
        <w:t>.</w:t>
      </w:r>
    </w:p>
    <w:p w14:paraId="60764994" w14:textId="77777777" w:rsidR="00A84BD4" w:rsidRPr="00A84BD4" w:rsidRDefault="00A84BD4" w:rsidP="00A84BD4">
      <w:pPr>
        <w:spacing w:before="100" w:beforeAutospacing="1" w:after="100" w:afterAutospacing="1" w:line="360" w:lineRule="auto"/>
        <w:jc w:val="both"/>
        <w:rPr>
          <w:rFonts w:ascii="Times New Roman" w:eastAsia="Times New Roman" w:hAnsi="Times New Roman" w:cs="Times New Roman"/>
          <w:kern w:val="0"/>
          <w14:ligatures w14:val="none"/>
        </w:rPr>
      </w:pPr>
      <w:r w:rsidRPr="00A84BD4">
        <w:rPr>
          <w:rFonts w:ascii="Times New Roman" w:eastAsia="Times New Roman" w:hAnsi="Times New Roman" w:cs="Times New Roman"/>
          <w:noProof/>
          <w:kern w:val="0"/>
          <w14:ligatures w14:val="none"/>
        </w:rPr>
        <w:lastRenderedPageBreak/>
        <w:drawing>
          <wp:inline distT="0" distB="0" distL="0" distR="0" wp14:anchorId="270EA5ED" wp14:editId="78004B90">
            <wp:extent cx="3009900" cy="2590800"/>
            <wp:effectExtent l="1905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srcRect/>
                    <a:stretch>
                      <a:fillRect/>
                    </a:stretch>
                  </pic:blipFill>
                  <pic:spPr bwMode="auto">
                    <a:xfrm>
                      <a:off x="0" y="0"/>
                      <a:ext cx="3009900" cy="2590800"/>
                    </a:xfrm>
                    <a:prstGeom prst="rect">
                      <a:avLst/>
                    </a:prstGeom>
                    <a:noFill/>
                    <a:ln w="9525">
                      <a:noFill/>
                      <a:miter lim="800000"/>
                      <a:headEnd/>
                      <a:tailEnd/>
                    </a:ln>
                  </pic:spPr>
                </pic:pic>
              </a:graphicData>
            </a:graphic>
          </wp:inline>
        </w:drawing>
      </w:r>
    </w:p>
    <w:p w14:paraId="34F1A0A6" w14:textId="77777777" w:rsidR="00A84BD4" w:rsidRPr="00A84BD4" w:rsidRDefault="00A84BD4" w:rsidP="00A84BD4">
      <w:pPr>
        <w:spacing w:before="100" w:beforeAutospacing="1" w:after="100" w:afterAutospacing="1" w:line="360" w:lineRule="auto"/>
        <w:jc w:val="center"/>
        <w:rPr>
          <w:rFonts w:ascii="Times New Roman" w:eastAsia="Times New Roman" w:hAnsi="Times New Roman" w:cs="Times New Roman"/>
          <w:kern w:val="0"/>
          <w14:ligatures w14:val="none"/>
        </w:rPr>
      </w:pPr>
      <w:r w:rsidRPr="00A84BD4">
        <w:rPr>
          <w:rFonts w:ascii="Times New Roman" w:eastAsia="Times New Roman" w:hAnsi="Times New Roman" w:cs="Times New Roman"/>
          <w:kern w:val="0"/>
          <w14:ligatures w14:val="none"/>
        </w:rPr>
        <w:t>Fig 6: ABX</w:t>
      </w:r>
      <w:r w:rsidRPr="00A84BD4">
        <w:rPr>
          <w:rFonts w:ascii="Times New Roman" w:eastAsia="Times New Roman" w:hAnsi="Times New Roman" w:cs="Times New Roman"/>
          <w:kern w:val="0"/>
          <w:vertAlign w:val="subscript"/>
          <w14:ligatures w14:val="none"/>
        </w:rPr>
        <w:t>3</w:t>
      </w:r>
      <w:r w:rsidRPr="00A84BD4">
        <w:rPr>
          <w:rFonts w:ascii="Times New Roman" w:eastAsia="Times New Roman" w:hAnsi="Times New Roman" w:cs="Times New Roman"/>
          <w:kern w:val="0"/>
          <w14:ligatures w14:val="none"/>
        </w:rPr>
        <w:t xml:space="preserve"> perovskite structure. Here, A, B, and X are white, blue, and red, respectively.</w:t>
      </w:r>
    </w:p>
    <w:p w14:paraId="34ACD56D" w14:textId="77777777" w:rsidR="00A84BD4" w:rsidRPr="00A84BD4" w:rsidRDefault="00A84BD4" w:rsidP="00A84BD4">
      <w:pPr>
        <w:spacing w:before="100" w:beforeAutospacing="1" w:after="100" w:afterAutospacing="1" w:line="360" w:lineRule="auto"/>
        <w:rPr>
          <w:rFonts w:ascii="Times New Roman" w:eastAsia="Times New Roman" w:hAnsi="Times New Roman" w:cs="Times New Roman"/>
          <w:kern w:val="0"/>
          <w14:ligatures w14:val="none"/>
        </w:rPr>
      </w:pPr>
    </w:p>
    <w:p w14:paraId="65847742" w14:textId="77777777" w:rsidR="00A84BD4" w:rsidRPr="00A84BD4" w:rsidRDefault="00A84BD4" w:rsidP="00A84BD4">
      <w:pPr>
        <w:spacing w:after="200" w:line="360" w:lineRule="auto"/>
        <w:rPr>
          <w:rFonts w:ascii="Times New Roman" w:eastAsia="Calibri" w:hAnsi="Times New Roman" w:cs="Times New Roman"/>
          <w:kern w:val="0"/>
          <w14:ligatures w14:val="none"/>
        </w:rPr>
      </w:pPr>
      <w:r w:rsidRPr="00A84BD4">
        <w:rPr>
          <w:rFonts w:ascii="Times New Roman" w:eastAsia="Calibri" w:hAnsi="Times New Roman" w:cs="Times New Roman"/>
          <w:b/>
          <w:kern w:val="0"/>
          <w14:ligatures w14:val="none"/>
        </w:rPr>
        <w:t xml:space="preserve">4.0 Doped </w:t>
      </w:r>
      <w:proofErr w:type="spellStart"/>
      <w:r w:rsidRPr="00A84BD4">
        <w:rPr>
          <w:rFonts w:ascii="Times New Roman" w:eastAsia="Calibri" w:hAnsi="Times New Roman" w:cs="Times New Roman"/>
          <w:b/>
          <w:kern w:val="0"/>
          <w14:ligatures w14:val="none"/>
        </w:rPr>
        <w:t>stannates</w:t>
      </w:r>
      <w:proofErr w:type="spellEnd"/>
      <w:r w:rsidRPr="00A84BD4">
        <w:rPr>
          <w:rFonts w:ascii="Times New Roman" w:eastAsia="Calibri" w:hAnsi="Times New Roman" w:cs="Times New Roman"/>
          <w:b/>
          <w:kern w:val="0"/>
          <w14:ligatures w14:val="none"/>
        </w:rPr>
        <w:t>.</w:t>
      </w:r>
    </w:p>
    <w:p w14:paraId="25E015D1" w14:textId="77777777" w:rsidR="00A84BD4" w:rsidRPr="00A84BD4" w:rsidRDefault="00A84BD4" w:rsidP="00A84BD4">
      <w:pPr>
        <w:spacing w:after="200" w:line="360" w:lineRule="auto"/>
        <w:jc w:val="both"/>
        <w:rPr>
          <w:rFonts w:ascii="Times New Roman" w:eastAsia="Calibri" w:hAnsi="Times New Roman" w:cs="Times New Roman"/>
          <w:kern w:val="0"/>
          <w14:ligatures w14:val="none"/>
        </w:rPr>
      </w:pPr>
      <w:r w:rsidRPr="00A84BD4">
        <w:rPr>
          <w:rFonts w:ascii="Times New Roman" w:eastAsia="Calibri" w:hAnsi="Times New Roman" w:cs="Times New Roman"/>
          <w:kern w:val="0"/>
          <w14:ligatures w14:val="none"/>
        </w:rPr>
        <w:t>Doping is the deliberate addition of impurities into a material to be able to manage the qualities of the materials.</w:t>
      </w:r>
      <w:r w:rsidRPr="00A84BD4">
        <w:rPr>
          <w:rFonts w:ascii="Times New Roman" w:eastAsia="Calibri" w:hAnsi="Times New Roman" w:cs="Times New Roman"/>
          <w:bCs/>
          <w:kern w:val="0"/>
          <w14:ligatures w14:val="none"/>
        </w:rPr>
        <w:t xml:space="preserve"> It</w:t>
      </w:r>
      <w:r w:rsidRPr="00A84BD4">
        <w:rPr>
          <w:rFonts w:ascii="Times New Roman" w:eastAsia="Calibri" w:hAnsi="Times New Roman" w:cs="Times New Roman"/>
          <w:kern w:val="0"/>
          <w14:ligatures w14:val="none"/>
        </w:rPr>
        <w:t xml:space="preserve"> improves the uniqueness of the material doped </w:t>
      </w:r>
      <w:proofErr w:type="spellStart"/>
      <w:r w:rsidRPr="00A84BD4">
        <w:rPr>
          <w:rFonts w:ascii="Times New Roman" w:eastAsia="Calibri" w:hAnsi="Times New Roman" w:cs="Times New Roman"/>
          <w:kern w:val="0"/>
          <w14:ligatures w14:val="none"/>
        </w:rPr>
        <w:t>eg</w:t>
      </w:r>
      <w:proofErr w:type="spellEnd"/>
      <w:r w:rsidRPr="00A84BD4">
        <w:rPr>
          <w:rFonts w:ascii="Times New Roman" w:eastAsia="Calibri" w:hAnsi="Times New Roman" w:cs="Times New Roman"/>
          <w:kern w:val="0"/>
          <w14:ligatures w14:val="none"/>
        </w:rPr>
        <w:t xml:space="preserve"> metal oxide nanoparticles/thin films and enhances its appropriateness for diverse fields. Doping nanomaterials gives a stretchy way to change the qualities of the materials whilst keeping their high surface areas.</w:t>
      </w:r>
      <w:r w:rsidRPr="00A84BD4">
        <w:rPr>
          <w:rFonts w:ascii="Times New Roman" w:eastAsia="Calibri" w:hAnsi="Times New Roman" w:cs="Times New Roman"/>
          <w:bCs/>
          <w:kern w:val="0"/>
          <w14:ligatures w14:val="none"/>
        </w:rPr>
        <w:t xml:space="preserve"> It </w:t>
      </w:r>
      <w:r w:rsidRPr="00A84BD4">
        <w:rPr>
          <w:rFonts w:ascii="Times New Roman" w:eastAsia="Calibri" w:hAnsi="Times New Roman" w:cs="Times New Roman"/>
          <w:kern w:val="0"/>
          <w14:ligatures w14:val="none"/>
        </w:rPr>
        <w:t xml:space="preserve">is an extensively utilized method for the alteration of </w:t>
      </w:r>
      <w:r w:rsidRPr="00A84BD4">
        <w:rPr>
          <w:rFonts w:ascii="Times New Roman" w:eastAsia="Calibri" w:hAnsi="Times New Roman" w:cs="Times New Roman"/>
          <w:bCs/>
          <w:kern w:val="0"/>
          <w14:ligatures w14:val="none"/>
        </w:rPr>
        <w:t>nanoparticles</w:t>
      </w:r>
      <w:r w:rsidRPr="00A84BD4">
        <w:rPr>
          <w:rFonts w:ascii="Times New Roman" w:eastAsia="Calibri" w:hAnsi="Times New Roman" w:cs="Times New Roman"/>
          <w:kern w:val="0"/>
          <w14:ligatures w14:val="none"/>
        </w:rPr>
        <w:t xml:space="preserve"> to boost their electrical, optical and biological activities. It has been evidenced that </w:t>
      </w:r>
      <w:r w:rsidRPr="00A84BD4">
        <w:rPr>
          <w:rFonts w:ascii="Times New Roman" w:eastAsia="Calibri" w:hAnsi="Times New Roman" w:cs="Times New Roman"/>
          <w:bCs/>
          <w:kern w:val="0"/>
          <w14:ligatures w14:val="none"/>
        </w:rPr>
        <w:t>doping</w:t>
      </w:r>
      <w:r w:rsidRPr="00A84BD4">
        <w:rPr>
          <w:rFonts w:ascii="Times New Roman" w:eastAsia="Calibri" w:hAnsi="Times New Roman" w:cs="Times New Roman"/>
          <w:kern w:val="0"/>
          <w14:ligatures w14:val="none"/>
        </w:rPr>
        <w:t xml:space="preserve"> may enhance the antimicrobial effect  </w:t>
      </w:r>
    </w:p>
    <w:p w14:paraId="20B1A98D" w14:textId="77777777" w:rsidR="00A84BD4" w:rsidRPr="00A84BD4" w:rsidRDefault="00A84BD4" w:rsidP="00A84BD4">
      <w:pPr>
        <w:spacing w:after="200" w:line="360" w:lineRule="auto"/>
        <w:jc w:val="both"/>
        <w:rPr>
          <w:rFonts w:ascii="Times New Roman" w:eastAsia="Calibri" w:hAnsi="Times New Roman" w:cs="Times New Roman"/>
          <w:kern w:val="0"/>
          <w14:ligatures w14:val="none"/>
        </w:rPr>
      </w:pPr>
      <w:r w:rsidRPr="00A84BD4">
        <w:rPr>
          <w:rFonts w:ascii="Times New Roman" w:eastAsia="Calibri" w:hAnsi="Times New Roman" w:cs="Times New Roman"/>
          <w:kern w:val="0"/>
          <w14:ligatures w14:val="none"/>
        </w:rPr>
        <w:t xml:space="preserve"> It actually depends on the class of nanomaterial that will comprise the medium. The doping process will vary in case of metallic nanoparticles, oxides or semiconductor (e. g. chalcogenides). Nevertheless, the common trend is to add the doping precursor at the beginning of deposition, before the nucleation of NPs, in the preferred molar ratio and a yield of about 100% is predicted. For metals, the precursors are normally metal salts. For oxides it might be an </w:t>
      </w:r>
      <w:proofErr w:type="spellStart"/>
      <w:r w:rsidRPr="00A84BD4">
        <w:rPr>
          <w:rFonts w:ascii="Times New Roman" w:eastAsia="Calibri" w:hAnsi="Times New Roman" w:cs="Times New Roman"/>
          <w:kern w:val="0"/>
          <w14:ligatures w14:val="none"/>
        </w:rPr>
        <w:t>alcoxide</w:t>
      </w:r>
      <w:proofErr w:type="spellEnd"/>
      <w:r w:rsidRPr="00A84BD4">
        <w:rPr>
          <w:rFonts w:ascii="Times New Roman" w:eastAsia="Calibri" w:hAnsi="Times New Roman" w:cs="Times New Roman"/>
          <w:kern w:val="0"/>
          <w14:ligatures w14:val="none"/>
        </w:rPr>
        <w:t xml:space="preserve">, an organometallic compound or a complex of the transition metal like acetylacetonate. The mechanism of nucleation+ growth for the material is a decrease method (like for metal NPs), a </w:t>
      </w:r>
      <w:proofErr w:type="spellStart"/>
      <w:r w:rsidRPr="00A84BD4">
        <w:rPr>
          <w:rFonts w:ascii="Times New Roman" w:eastAsia="Calibri" w:hAnsi="Times New Roman" w:cs="Times New Roman"/>
          <w:kern w:val="0"/>
          <w14:ligatures w14:val="none"/>
        </w:rPr>
        <w:t>sol</w:t>
      </w:r>
      <w:proofErr w:type="spellEnd"/>
      <w:r w:rsidRPr="00A84BD4">
        <w:rPr>
          <w:rFonts w:ascii="Times New Roman" w:eastAsia="Calibri" w:hAnsi="Times New Roman" w:cs="Times New Roman"/>
          <w:kern w:val="0"/>
          <w14:ligatures w14:val="none"/>
        </w:rPr>
        <w:t>-gel process (for oxides) or a thermal decomposition (for some chalcogenides)</w:t>
      </w:r>
      <w:r w:rsidRPr="00A84BD4">
        <w:rPr>
          <w:rFonts w:ascii="Times New Roman" w:eastAsia="Calibri" w:hAnsi="Times New Roman" w:cs="Times New Roman"/>
          <w:b/>
          <w:kern w:val="0"/>
          <w14:ligatures w14:val="none"/>
        </w:rPr>
        <w:t xml:space="preserve"> </w:t>
      </w:r>
      <w:sdt>
        <w:sdtPr>
          <w:rPr>
            <w:rFonts w:ascii="Times New Roman" w:eastAsia="Calibri" w:hAnsi="Times New Roman" w:cs="Times New Roman"/>
            <w:b/>
            <w:kern w:val="0"/>
            <w14:ligatures w14:val="none"/>
          </w:rPr>
          <w:id w:val="2150508"/>
          <w:citation/>
        </w:sdtPr>
        <w:sdtContent>
          <w:r w:rsidRPr="00A84BD4">
            <w:rPr>
              <w:rFonts w:ascii="Times New Roman" w:eastAsia="Calibri" w:hAnsi="Times New Roman" w:cs="Times New Roman"/>
              <w:b/>
              <w:kern w:val="0"/>
              <w14:ligatures w14:val="none"/>
            </w:rPr>
            <w:fldChar w:fldCharType="begin"/>
          </w:r>
          <w:r w:rsidRPr="00A84BD4">
            <w:rPr>
              <w:rFonts w:ascii="Times New Roman" w:eastAsia="Calibri" w:hAnsi="Times New Roman" w:cs="Times New Roman"/>
              <w:b/>
              <w:kern w:val="0"/>
              <w14:ligatures w14:val="none"/>
            </w:rPr>
            <w:instrText xml:space="preserve"> CITATION Rao15 \l 1033 </w:instrText>
          </w:r>
          <w:r w:rsidRPr="00A84BD4">
            <w:rPr>
              <w:rFonts w:ascii="Times New Roman" w:eastAsia="Calibri" w:hAnsi="Times New Roman" w:cs="Times New Roman"/>
              <w:b/>
              <w:kern w:val="0"/>
              <w14:ligatures w14:val="none"/>
            </w:rPr>
            <w:fldChar w:fldCharType="separate"/>
          </w:r>
          <w:r w:rsidRPr="00A84BD4">
            <w:rPr>
              <w:rFonts w:ascii="Times New Roman" w:eastAsia="Calibri" w:hAnsi="Times New Roman" w:cs="Times New Roman"/>
              <w:noProof/>
              <w:kern w:val="0"/>
              <w14:ligatures w14:val="none"/>
            </w:rPr>
            <w:t>(Rao &amp; Vanaja, 2015)</w:t>
          </w:r>
          <w:r w:rsidRPr="00A84BD4">
            <w:rPr>
              <w:rFonts w:ascii="Times New Roman" w:eastAsia="Calibri" w:hAnsi="Times New Roman" w:cs="Times New Roman"/>
              <w:b/>
              <w:kern w:val="0"/>
              <w14:ligatures w14:val="none"/>
            </w:rPr>
            <w:fldChar w:fldCharType="end"/>
          </w:r>
        </w:sdtContent>
      </w:sdt>
      <w:r w:rsidRPr="00A84BD4">
        <w:rPr>
          <w:rFonts w:ascii="Times New Roman" w:eastAsia="Calibri" w:hAnsi="Times New Roman" w:cs="Times New Roman"/>
          <w:kern w:val="0"/>
          <w14:ligatures w14:val="none"/>
        </w:rPr>
        <w:t xml:space="preserve">.  </w:t>
      </w:r>
    </w:p>
    <w:p w14:paraId="5AC249A8" w14:textId="77777777" w:rsidR="00A84BD4" w:rsidRPr="00A84BD4" w:rsidRDefault="00A84BD4" w:rsidP="00A84BD4">
      <w:pPr>
        <w:spacing w:after="200" w:line="360" w:lineRule="auto"/>
        <w:jc w:val="both"/>
        <w:rPr>
          <w:rFonts w:ascii="Times New Roman" w:eastAsia="Calibri" w:hAnsi="Times New Roman" w:cs="Times New Roman"/>
          <w:kern w:val="0"/>
          <w14:ligatures w14:val="none"/>
        </w:rPr>
      </w:pPr>
      <w:r w:rsidRPr="00A84BD4">
        <w:rPr>
          <w:rFonts w:ascii="Times New Roman" w:eastAsia="Calibri" w:hAnsi="Times New Roman" w:cs="Times New Roman"/>
          <w:kern w:val="0"/>
          <w14:ligatures w14:val="none"/>
        </w:rPr>
        <w:lastRenderedPageBreak/>
        <w:t>Doping diverse elements helps to change and direct the material towards required relaxation properties like electronic, optical, photochemical, photoelectrochemical, photocatalytic and photoexcited properties. The substances can be engineered towards particular usages by cautious choosing of the dopants. Doped nanoparticles, gives the anticipation that doped materials will find applications in optical storage, radiation detection, infrared detection, and dosimetry</w:t>
      </w:r>
      <w:sdt>
        <w:sdtPr>
          <w:rPr>
            <w:rFonts w:ascii="Times New Roman" w:eastAsia="Calibri" w:hAnsi="Times New Roman" w:cs="Times New Roman"/>
            <w:kern w:val="0"/>
            <w14:ligatures w14:val="none"/>
          </w:rPr>
          <w:id w:val="8861643"/>
          <w:citation/>
        </w:sdtPr>
        <w:sdtContent>
          <w:r w:rsidRPr="00A84BD4">
            <w:rPr>
              <w:rFonts w:ascii="Times New Roman" w:eastAsia="Calibri" w:hAnsi="Times New Roman" w:cs="Times New Roman"/>
              <w:kern w:val="0"/>
              <w14:ligatures w14:val="none"/>
            </w:rPr>
            <w:fldChar w:fldCharType="begin"/>
          </w:r>
          <w:r w:rsidRPr="00A84BD4">
            <w:rPr>
              <w:rFonts w:ascii="Times New Roman" w:eastAsia="Calibri" w:hAnsi="Times New Roman" w:cs="Times New Roman"/>
              <w:kern w:val="0"/>
              <w14:ligatures w14:val="none"/>
            </w:rPr>
            <w:instrText xml:space="preserve"> CITATION Kar14 \l 1033 </w:instrText>
          </w:r>
          <w:r w:rsidRPr="00A84BD4">
            <w:rPr>
              <w:rFonts w:ascii="Times New Roman" w:eastAsia="Calibri" w:hAnsi="Times New Roman" w:cs="Times New Roman"/>
              <w:kern w:val="0"/>
              <w14:ligatures w14:val="none"/>
            </w:rPr>
            <w:fldChar w:fldCharType="separate"/>
          </w:r>
          <w:r w:rsidRPr="00A84BD4">
            <w:rPr>
              <w:rFonts w:ascii="Times New Roman" w:eastAsia="Calibri" w:hAnsi="Times New Roman" w:cs="Times New Roman"/>
              <w:noProof/>
              <w:kern w:val="0"/>
              <w14:ligatures w14:val="none"/>
            </w:rPr>
            <w:t xml:space="preserve"> (Karunakaramoorthy &amp; Suresh, 2014)</w:t>
          </w:r>
          <w:r w:rsidRPr="00A84BD4">
            <w:rPr>
              <w:rFonts w:ascii="Times New Roman" w:eastAsia="Calibri" w:hAnsi="Times New Roman" w:cs="Times New Roman"/>
              <w:kern w:val="0"/>
              <w14:ligatures w14:val="none"/>
            </w:rPr>
            <w:fldChar w:fldCharType="end"/>
          </w:r>
        </w:sdtContent>
      </w:sdt>
      <w:r w:rsidRPr="00A84BD4">
        <w:rPr>
          <w:rFonts w:ascii="Times New Roman" w:eastAsia="Calibri" w:hAnsi="Times New Roman" w:cs="Times New Roman"/>
          <w:kern w:val="0"/>
          <w14:ligatures w14:val="none"/>
        </w:rPr>
        <w:t>.</w:t>
      </w:r>
    </w:p>
    <w:p w14:paraId="6A909E27" w14:textId="77777777" w:rsidR="00A84BD4" w:rsidRPr="00A84BD4" w:rsidRDefault="00A84BD4" w:rsidP="00A84BD4">
      <w:pPr>
        <w:spacing w:after="200" w:line="360" w:lineRule="auto"/>
        <w:jc w:val="both"/>
        <w:rPr>
          <w:rFonts w:ascii="Times New Roman" w:eastAsia="Calibri" w:hAnsi="Times New Roman" w:cs="Times New Roman"/>
          <w:kern w:val="0"/>
          <w14:ligatures w14:val="none"/>
        </w:rPr>
      </w:pPr>
      <w:r w:rsidRPr="00A84BD4">
        <w:rPr>
          <w:rFonts w:ascii="Times New Roman" w:eastAsia="Calibri" w:hAnsi="Times New Roman" w:cs="Times New Roman"/>
          <w:kern w:val="0"/>
          <w14:ligatures w14:val="none"/>
        </w:rPr>
        <w:t xml:space="preserve">The energy structure and physical characteristics of doped nanomaterials plus nanodevices are being affected by quantum size confinement. Near-infrared and up conversion luminescence nanoparticles are particularly hopeful for biological imaging because auto-fluorescence can be overcome and higher imaging resolutions can be obtained. Doped insulator nanomaterials as well as carbon nanotubes signify a new dimension.  As a novel kind of biological labeling agent, insulator nanoparticles are less poisonous than semiconductor nanoparticles and are skilled for cancer detection, diagnosis, and treatment. Doped nanomaterials are likely to make central assistance to nanotechnology for practical usages in the fields of electronics, photonics, optics, homeland security, and medical sciences. </w:t>
      </w:r>
    </w:p>
    <w:p w14:paraId="49101C21" w14:textId="77777777" w:rsidR="00A84BD4" w:rsidRPr="00A84BD4" w:rsidRDefault="00A84BD4" w:rsidP="00A84BD4">
      <w:pPr>
        <w:spacing w:after="200" w:line="360" w:lineRule="auto"/>
        <w:rPr>
          <w:rFonts w:ascii="Times New Roman" w:eastAsia="Calibri" w:hAnsi="Times New Roman" w:cs="Times New Roman"/>
          <w:b/>
          <w:kern w:val="0"/>
          <w14:ligatures w14:val="none"/>
        </w:rPr>
      </w:pPr>
      <w:r w:rsidRPr="00A84BD4">
        <w:rPr>
          <w:rFonts w:ascii="Times New Roman" w:eastAsia="Calibri" w:hAnsi="Times New Roman" w:cs="Times New Roman"/>
          <w:b/>
          <w:kern w:val="0"/>
          <w14:ligatures w14:val="none"/>
        </w:rPr>
        <w:t xml:space="preserve">5.0 peculiarities/properties of the </w:t>
      </w:r>
      <w:proofErr w:type="spellStart"/>
      <w:r w:rsidRPr="00A84BD4">
        <w:rPr>
          <w:rFonts w:ascii="Times New Roman" w:eastAsia="Calibri" w:hAnsi="Times New Roman" w:cs="Times New Roman"/>
          <w:b/>
          <w:kern w:val="0"/>
          <w14:ligatures w14:val="none"/>
        </w:rPr>
        <w:t>stannates</w:t>
      </w:r>
      <w:proofErr w:type="spellEnd"/>
    </w:p>
    <w:p w14:paraId="0A13EF4A" w14:textId="77777777" w:rsidR="00A84BD4" w:rsidRPr="00A84BD4" w:rsidRDefault="00A84BD4" w:rsidP="00A84BD4">
      <w:pPr>
        <w:spacing w:after="0" w:line="360" w:lineRule="auto"/>
        <w:rPr>
          <w:rFonts w:ascii="Times New Roman" w:eastAsia="Times New Roman" w:hAnsi="Times New Roman" w:cs="Times New Roman"/>
          <w:kern w:val="0"/>
          <w14:ligatures w14:val="none"/>
        </w:rPr>
      </w:pPr>
      <w:r w:rsidRPr="00A84BD4">
        <w:rPr>
          <w:rFonts w:ascii="Times New Roman" w:eastAsia="Calibri" w:hAnsi="Times New Roman" w:cs="Times New Roman"/>
          <w:kern w:val="0"/>
          <w14:ligatures w14:val="none"/>
        </w:rPr>
        <w:t xml:space="preserve">The term </w:t>
      </w:r>
      <w:r w:rsidRPr="00A84BD4">
        <w:rPr>
          <w:rFonts w:ascii="Times New Roman" w:eastAsia="Calibri" w:hAnsi="Times New Roman" w:cs="Times New Roman"/>
          <w:bCs/>
          <w:kern w:val="0"/>
          <w14:ligatures w14:val="none"/>
        </w:rPr>
        <w:t>stannate means</w:t>
      </w:r>
      <w:r w:rsidRPr="00A84BD4">
        <w:rPr>
          <w:rFonts w:ascii="Times New Roman" w:eastAsia="Calibri" w:hAnsi="Times New Roman" w:cs="Times New Roman"/>
          <w:kern w:val="0"/>
          <w14:ligatures w14:val="none"/>
        </w:rPr>
        <w:t xml:space="preserve"> compounds of tin (Sn). </w:t>
      </w:r>
      <w:r w:rsidRPr="00A84BD4">
        <w:rPr>
          <w:rFonts w:ascii="Times New Roman" w:eastAsia="Times New Roman" w:hAnsi="Times New Roman" w:cs="Times New Roman"/>
          <w:kern w:val="0"/>
          <w14:ligatures w14:val="none"/>
        </w:rPr>
        <w:t>They are ternary metal oxide semiconductor</w:t>
      </w:r>
    </w:p>
    <w:p w14:paraId="39CFA06E" w14:textId="77777777" w:rsidR="00A84BD4" w:rsidRPr="00A84BD4" w:rsidRDefault="00A84BD4" w:rsidP="00A84BD4">
      <w:pPr>
        <w:spacing w:after="200" w:line="360" w:lineRule="auto"/>
        <w:rPr>
          <w:rFonts w:ascii="Times New Roman" w:eastAsia="Calibri" w:hAnsi="Times New Roman" w:cs="Times New Roman"/>
          <w:kern w:val="0"/>
          <w14:ligatures w14:val="none"/>
        </w:rPr>
      </w:pPr>
      <w:r w:rsidRPr="00A84BD4">
        <w:rPr>
          <w:rFonts w:ascii="Times New Roman" w:eastAsia="Calibri" w:hAnsi="Times New Roman" w:cs="Times New Roman"/>
          <w:kern w:val="0"/>
          <w14:ligatures w14:val="none"/>
        </w:rPr>
        <w:t xml:space="preserve">The </w:t>
      </w:r>
      <w:proofErr w:type="spellStart"/>
      <w:r w:rsidRPr="00A84BD4">
        <w:rPr>
          <w:rFonts w:ascii="Times New Roman" w:eastAsia="Calibri" w:hAnsi="Times New Roman" w:cs="Times New Roman"/>
          <w:kern w:val="0"/>
          <w14:ligatures w14:val="none"/>
        </w:rPr>
        <w:t>stannates</w:t>
      </w:r>
      <w:proofErr w:type="spellEnd"/>
      <w:r w:rsidRPr="00A84BD4">
        <w:rPr>
          <w:rFonts w:ascii="Times New Roman" w:eastAsia="Calibri" w:hAnsi="Times New Roman" w:cs="Times New Roman"/>
          <w:kern w:val="0"/>
          <w14:ligatures w14:val="none"/>
        </w:rPr>
        <w:t xml:space="preserve"> under consideration in this chapter are: Barium stannate (Ba</w:t>
      </w:r>
      <w:r w:rsidRPr="00A84BD4">
        <w:rPr>
          <w:rFonts w:ascii="Times New Roman" w:eastAsia="Calibri" w:hAnsi="Times New Roman" w:cs="Times New Roman"/>
          <w:kern w:val="0"/>
          <w:vertAlign w:val="subscript"/>
          <w14:ligatures w14:val="none"/>
        </w:rPr>
        <w:t>3</w:t>
      </w:r>
      <w:r w:rsidRPr="00A84BD4">
        <w:rPr>
          <w:rFonts w:ascii="Times New Roman" w:eastAsia="Calibri" w:hAnsi="Times New Roman" w:cs="Times New Roman"/>
          <w:kern w:val="0"/>
          <w14:ligatures w14:val="none"/>
        </w:rPr>
        <w:t>SnO), Strontium stannate (SrSnO</w:t>
      </w:r>
      <w:r w:rsidRPr="00A84BD4">
        <w:rPr>
          <w:rFonts w:ascii="Times New Roman" w:eastAsia="Calibri" w:hAnsi="Times New Roman" w:cs="Times New Roman"/>
          <w:kern w:val="0"/>
          <w:vertAlign w:val="subscript"/>
          <w14:ligatures w14:val="none"/>
        </w:rPr>
        <w:t>3</w:t>
      </w:r>
      <w:r w:rsidRPr="00A84BD4">
        <w:rPr>
          <w:rFonts w:ascii="Times New Roman" w:eastAsia="Calibri" w:hAnsi="Times New Roman" w:cs="Times New Roman"/>
          <w:kern w:val="0"/>
          <w14:ligatures w14:val="none"/>
        </w:rPr>
        <w:t>) and Zinc stannate (ZnSnO</w:t>
      </w:r>
      <w:r w:rsidRPr="00A84BD4">
        <w:rPr>
          <w:rFonts w:ascii="Times New Roman" w:eastAsia="Calibri" w:hAnsi="Times New Roman" w:cs="Times New Roman"/>
          <w:kern w:val="0"/>
          <w:vertAlign w:val="subscript"/>
          <w14:ligatures w14:val="none"/>
        </w:rPr>
        <w:t>4</w:t>
      </w:r>
      <w:r w:rsidRPr="00A84BD4">
        <w:rPr>
          <w:rFonts w:ascii="Times New Roman" w:eastAsia="Calibri" w:hAnsi="Times New Roman" w:cs="Times New Roman"/>
          <w:kern w:val="0"/>
          <w14:ligatures w14:val="none"/>
        </w:rPr>
        <w:t>). The BaSnO</w:t>
      </w:r>
      <w:r w:rsidRPr="00A84BD4">
        <w:rPr>
          <w:rFonts w:ascii="Times New Roman" w:eastAsia="Calibri" w:hAnsi="Times New Roman" w:cs="Times New Roman"/>
          <w:kern w:val="0"/>
          <w:vertAlign w:val="subscript"/>
          <w14:ligatures w14:val="none"/>
        </w:rPr>
        <w:t>3</w:t>
      </w:r>
      <w:r w:rsidRPr="00A84BD4">
        <w:rPr>
          <w:rFonts w:ascii="Times New Roman" w:eastAsia="Calibri" w:hAnsi="Times New Roman" w:cs="Times New Roman"/>
          <w:kern w:val="0"/>
          <w14:ligatures w14:val="none"/>
        </w:rPr>
        <w:t xml:space="preserve"> and SrSnO</w:t>
      </w:r>
      <w:r w:rsidRPr="00A84BD4">
        <w:rPr>
          <w:rFonts w:ascii="Times New Roman" w:eastAsia="Calibri" w:hAnsi="Times New Roman" w:cs="Times New Roman"/>
          <w:kern w:val="0"/>
          <w:vertAlign w:val="subscript"/>
          <w14:ligatures w14:val="none"/>
        </w:rPr>
        <w:t>3</w:t>
      </w:r>
      <w:r w:rsidRPr="00A84BD4">
        <w:rPr>
          <w:rFonts w:ascii="Times New Roman" w:eastAsia="Calibri" w:hAnsi="Times New Roman" w:cs="Times New Roman"/>
          <w:kern w:val="0"/>
          <w14:ligatures w14:val="none"/>
        </w:rPr>
        <w:t xml:space="preserve"> have perovskite structures while ZnSnO4 has spinel structure. The common formular for the stannate based perovskite type </w:t>
      </w:r>
      <w:proofErr w:type="gramStart"/>
      <w:r w:rsidRPr="00A84BD4">
        <w:rPr>
          <w:rFonts w:ascii="Times New Roman" w:eastAsia="Calibri" w:hAnsi="Times New Roman" w:cs="Times New Roman"/>
          <w:kern w:val="0"/>
          <w14:ligatures w14:val="none"/>
        </w:rPr>
        <w:t>is  ASnO</w:t>
      </w:r>
      <w:proofErr w:type="gramEnd"/>
      <w:r w:rsidRPr="00A84BD4">
        <w:rPr>
          <w:rFonts w:ascii="Times New Roman" w:eastAsia="Calibri" w:hAnsi="Times New Roman" w:cs="Times New Roman"/>
          <w:kern w:val="0"/>
          <w:vertAlign w:val="subscript"/>
          <w14:ligatures w14:val="none"/>
        </w:rPr>
        <w:t>3</w:t>
      </w:r>
      <w:r w:rsidRPr="00A84BD4">
        <w:rPr>
          <w:rFonts w:ascii="Times New Roman" w:eastAsia="Calibri" w:hAnsi="Times New Roman" w:cs="Times New Roman"/>
          <w:kern w:val="0"/>
          <w14:ligatures w14:val="none"/>
        </w:rPr>
        <w:t xml:space="preserve"> while that for </w:t>
      </w:r>
      <w:proofErr w:type="spellStart"/>
      <w:r w:rsidRPr="00A84BD4">
        <w:rPr>
          <w:rFonts w:ascii="Times New Roman" w:eastAsia="Calibri" w:hAnsi="Times New Roman" w:cs="Times New Roman"/>
          <w:kern w:val="0"/>
          <w14:ligatures w14:val="none"/>
        </w:rPr>
        <w:t>spinnel</w:t>
      </w:r>
      <w:proofErr w:type="spellEnd"/>
      <w:r w:rsidRPr="00A84BD4">
        <w:rPr>
          <w:rFonts w:ascii="Times New Roman" w:eastAsia="Calibri" w:hAnsi="Times New Roman" w:cs="Times New Roman"/>
          <w:kern w:val="0"/>
          <w14:ligatures w14:val="none"/>
        </w:rPr>
        <w:t xml:space="preserve"> type is ASnO</w:t>
      </w:r>
      <w:r w:rsidRPr="00A84BD4">
        <w:rPr>
          <w:rFonts w:ascii="Times New Roman" w:eastAsia="Calibri" w:hAnsi="Times New Roman" w:cs="Times New Roman"/>
          <w:kern w:val="0"/>
          <w:vertAlign w:val="subscript"/>
          <w14:ligatures w14:val="none"/>
        </w:rPr>
        <w:t>4</w:t>
      </w:r>
      <w:sdt>
        <w:sdtPr>
          <w:rPr>
            <w:rFonts w:ascii="Times New Roman" w:eastAsia="Calibri" w:hAnsi="Times New Roman" w:cs="Times New Roman"/>
            <w:kern w:val="0"/>
            <w:vertAlign w:val="subscript"/>
            <w14:ligatures w14:val="none"/>
          </w:rPr>
          <w:id w:val="8861638"/>
          <w:citation/>
        </w:sdtPr>
        <w:sdtContent>
          <w:r w:rsidRPr="00A84BD4">
            <w:rPr>
              <w:rFonts w:ascii="Times New Roman" w:eastAsia="Calibri" w:hAnsi="Times New Roman" w:cs="Times New Roman"/>
              <w:kern w:val="0"/>
              <w14:ligatures w14:val="none"/>
            </w:rPr>
            <w:fldChar w:fldCharType="begin"/>
          </w:r>
          <w:r w:rsidRPr="00A84BD4">
            <w:rPr>
              <w:rFonts w:ascii="Times New Roman" w:eastAsia="Calibri" w:hAnsi="Times New Roman" w:cs="Times New Roman"/>
              <w:kern w:val="0"/>
              <w14:ligatures w14:val="none"/>
            </w:rPr>
            <w:instrText xml:space="preserve"> CITATION Rag16 \l 1033 </w:instrText>
          </w:r>
          <w:r w:rsidRPr="00A84BD4">
            <w:rPr>
              <w:rFonts w:ascii="Times New Roman" w:eastAsia="Calibri" w:hAnsi="Times New Roman" w:cs="Times New Roman"/>
              <w:kern w:val="0"/>
              <w14:ligatures w14:val="none"/>
            </w:rPr>
            <w:fldChar w:fldCharType="separate"/>
          </w:r>
          <w:r w:rsidRPr="00A84BD4">
            <w:rPr>
              <w:rFonts w:ascii="Times New Roman" w:eastAsia="Calibri" w:hAnsi="Times New Roman" w:cs="Times New Roman"/>
              <w:noProof/>
              <w:kern w:val="0"/>
              <w14:ligatures w14:val="none"/>
            </w:rPr>
            <w:t xml:space="preserve"> (Raghavan, Schumann, Kim, Zhang, &amp; Stemmer, 2016)</w:t>
          </w:r>
          <w:r w:rsidRPr="00A84BD4">
            <w:rPr>
              <w:rFonts w:ascii="Times New Roman" w:eastAsia="Calibri" w:hAnsi="Times New Roman" w:cs="Times New Roman"/>
              <w:noProof/>
              <w:kern w:val="0"/>
              <w14:ligatures w14:val="none"/>
            </w:rPr>
            <w:fldChar w:fldCharType="end"/>
          </w:r>
        </w:sdtContent>
      </w:sdt>
      <w:r w:rsidRPr="00A84BD4">
        <w:rPr>
          <w:rFonts w:ascii="Times New Roman" w:eastAsia="Calibri" w:hAnsi="Times New Roman" w:cs="Times New Roman"/>
          <w:kern w:val="0"/>
          <w14:ligatures w14:val="none"/>
        </w:rPr>
        <w:t xml:space="preserve">. </w:t>
      </w:r>
    </w:p>
    <w:p w14:paraId="6D4A7ECA" w14:textId="77777777" w:rsidR="00A84BD4" w:rsidRPr="00A84BD4" w:rsidRDefault="00A84BD4" w:rsidP="00A84BD4">
      <w:pPr>
        <w:spacing w:after="200" w:line="360" w:lineRule="auto"/>
        <w:rPr>
          <w:rFonts w:ascii="Times New Roman" w:eastAsia="Calibri" w:hAnsi="Times New Roman" w:cs="Times New Roman"/>
          <w:kern w:val="0"/>
          <w14:ligatures w14:val="none"/>
        </w:rPr>
      </w:pPr>
      <w:r w:rsidRPr="00A84BD4">
        <w:rPr>
          <w:rFonts w:ascii="Times New Roman" w:eastAsia="Calibri" w:hAnsi="Times New Roman" w:cs="Times New Roman"/>
          <w:kern w:val="0"/>
          <w14:ligatures w14:val="none"/>
        </w:rPr>
        <w:t>Alkaline-earth metal is any of the six chemical elements that comprise Group 2 (</w:t>
      </w:r>
      <w:proofErr w:type="spellStart"/>
      <w:r w:rsidRPr="00A84BD4">
        <w:rPr>
          <w:rFonts w:ascii="Times New Roman" w:eastAsia="Calibri" w:hAnsi="Times New Roman" w:cs="Times New Roman"/>
          <w:kern w:val="0"/>
          <w14:ligatures w14:val="none"/>
        </w:rPr>
        <w:t>IIa</w:t>
      </w:r>
      <w:proofErr w:type="spellEnd"/>
      <w:r w:rsidRPr="00A84BD4">
        <w:rPr>
          <w:rFonts w:ascii="Times New Roman" w:eastAsia="Calibri" w:hAnsi="Times New Roman" w:cs="Times New Roman"/>
          <w:kern w:val="0"/>
          <w14:ligatures w14:val="none"/>
        </w:rPr>
        <w:t xml:space="preserve">) of the periodic table. The elements are beryllium (Be), magnesium (Mg), calcium (Ca), strontium (Sr), barium (Ba) and radium (Ra). Zinc stannate (ZSO) which is of spinel nature equally belongs to alkaline-earth stannate class like the perovskite natured </w:t>
      </w:r>
      <w:proofErr w:type="spellStart"/>
      <w:r w:rsidRPr="00A84BD4">
        <w:rPr>
          <w:rFonts w:ascii="Times New Roman" w:eastAsia="Calibri" w:hAnsi="Times New Roman" w:cs="Times New Roman"/>
          <w:kern w:val="0"/>
          <w14:ligatures w14:val="none"/>
        </w:rPr>
        <w:t>stannates</w:t>
      </w:r>
      <w:proofErr w:type="spellEnd"/>
      <w:r w:rsidRPr="00A84BD4">
        <w:rPr>
          <w:rFonts w:ascii="Times New Roman" w:eastAsia="Calibri" w:hAnsi="Times New Roman" w:cs="Times New Roman"/>
          <w:kern w:val="0"/>
          <w14:ligatures w14:val="none"/>
        </w:rPr>
        <w:t>. It is not a perovskite type but can be an alternative to perovskite substance. It has a non-cubic structure and belongs to R3c space class. Its lattice constant is α=7.758 Å. Barium stannate (BSO) is among the Pm</w:t>
      </w:r>
      <m:oMath>
        <m:acc>
          <m:accPr>
            <m:chr m:val="̅"/>
            <m:ctrlPr>
              <w:rPr>
                <w:rFonts w:ascii="Cambria Math" w:eastAsia="Calibri" w:hAnsi="Cambria Math" w:cs="Times New Roman"/>
                <w:i/>
                <w:kern w:val="0"/>
                <w14:ligatures w14:val="none"/>
              </w:rPr>
            </m:ctrlPr>
          </m:accPr>
          <m:e>
            <m:r>
              <w:rPr>
                <w:rFonts w:ascii="Cambria Math" w:eastAsia="Calibri" w:hAnsi="Cambria Math" w:cs="Times New Roman"/>
                <w:kern w:val="0"/>
                <w14:ligatures w14:val="none"/>
              </w:rPr>
              <m:t>3</m:t>
            </m:r>
          </m:e>
        </m:acc>
      </m:oMath>
      <w:r w:rsidRPr="00A84BD4">
        <w:rPr>
          <w:rFonts w:ascii="Times New Roman" w:eastAsia="Times New Roman" w:hAnsi="Times New Roman" w:cs="Times New Roman"/>
          <w:kern w:val="0"/>
          <w14:ligatures w14:val="none"/>
        </w:rPr>
        <w:t>m space group. It has α=4.139 Å as its lattice constant. Equally, strontium stannate (</w:t>
      </w:r>
      <w:proofErr w:type="gramStart"/>
      <w:r w:rsidRPr="00A84BD4">
        <w:rPr>
          <w:rFonts w:ascii="Times New Roman" w:eastAsia="Times New Roman" w:hAnsi="Times New Roman" w:cs="Times New Roman"/>
          <w:kern w:val="0"/>
          <w14:ligatures w14:val="none"/>
        </w:rPr>
        <w:t xml:space="preserve">SSO) </w:t>
      </w:r>
      <w:r w:rsidRPr="00A84BD4">
        <w:rPr>
          <w:rFonts w:ascii="Times New Roman" w:eastAsia="Calibri" w:hAnsi="Times New Roman" w:cs="Times New Roman"/>
          <w:kern w:val="0"/>
          <w14:ligatures w14:val="none"/>
        </w:rPr>
        <w:t xml:space="preserve"> is</w:t>
      </w:r>
      <w:proofErr w:type="gramEnd"/>
      <w:r w:rsidRPr="00A84BD4">
        <w:rPr>
          <w:rFonts w:ascii="Times New Roman" w:eastAsia="Calibri" w:hAnsi="Times New Roman" w:cs="Times New Roman"/>
          <w:kern w:val="0"/>
          <w14:ligatures w14:val="none"/>
        </w:rPr>
        <w:t xml:space="preserve"> a member of </w:t>
      </w:r>
      <w:r w:rsidRPr="00A84BD4">
        <w:rPr>
          <w:rFonts w:ascii="Times New Roman" w:eastAsia="Calibri" w:hAnsi="Times New Roman" w:cs="Times New Roman"/>
          <w:kern w:val="0"/>
          <w14:ligatures w14:val="none"/>
        </w:rPr>
        <w:lastRenderedPageBreak/>
        <w:t xml:space="preserve">the </w:t>
      </w:r>
      <w:proofErr w:type="spellStart"/>
      <w:r w:rsidRPr="00A84BD4">
        <w:rPr>
          <w:rFonts w:ascii="Times New Roman" w:eastAsia="Calibri" w:hAnsi="Times New Roman" w:cs="Times New Roman"/>
          <w:kern w:val="0"/>
          <w14:ligatures w14:val="none"/>
        </w:rPr>
        <w:t>Pbnm</w:t>
      </w:r>
      <w:proofErr w:type="spellEnd"/>
      <w:r w:rsidRPr="00A84BD4">
        <w:rPr>
          <w:rFonts w:ascii="Times New Roman" w:eastAsia="Calibri" w:hAnsi="Times New Roman" w:cs="Times New Roman"/>
          <w:kern w:val="0"/>
          <w14:ligatures w14:val="none"/>
        </w:rPr>
        <w:t xml:space="preserve"> space class. It has average size of 45 nm. It has lattice constant α=5.709 Å which is </w:t>
      </w:r>
      <w:proofErr w:type="spellStart"/>
      <w:r w:rsidRPr="00A84BD4">
        <w:rPr>
          <w:rFonts w:ascii="Times New Roman" w:eastAsia="Calibri" w:hAnsi="Times New Roman" w:cs="Times New Roman"/>
          <w:kern w:val="0"/>
          <w14:ligatures w14:val="none"/>
        </w:rPr>
        <w:t>pseudocubic</w:t>
      </w:r>
      <w:proofErr w:type="spellEnd"/>
      <w:r w:rsidRPr="00A84BD4">
        <w:rPr>
          <w:rFonts w:ascii="Times New Roman" w:eastAsia="Calibri" w:hAnsi="Times New Roman" w:cs="Times New Roman"/>
          <w:kern w:val="0"/>
          <w14:ligatures w14:val="none"/>
        </w:rPr>
        <w:t>.</w:t>
      </w:r>
    </w:p>
    <w:p w14:paraId="5DEEFBA0" w14:textId="77777777" w:rsidR="00A84BD4" w:rsidRPr="00A84BD4" w:rsidRDefault="00A84BD4" w:rsidP="00A84BD4">
      <w:pPr>
        <w:spacing w:after="200" w:line="360" w:lineRule="auto"/>
        <w:rPr>
          <w:rFonts w:ascii="Times New Roman" w:eastAsia="Calibri" w:hAnsi="Times New Roman" w:cs="Times New Roman"/>
          <w:b/>
          <w:kern w:val="0"/>
          <w14:ligatures w14:val="none"/>
        </w:rPr>
      </w:pPr>
      <w:r w:rsidRPr="00A84BD4">
        <w:rPr>
          <w:rFonts w:ascii="Times New Roman" w:eastAsia="Calibri" w:hAnsi="Times New Roman" w:cs="Times New Roman"/>
          <w:b/>
          <w:kern w:val="0"/>
          <w14:ligatures w14:val="none"/>
        </w:rPr>
        <w:t>5.1 Barium Stannate (Barium Stannic oxide), (Barium Tin Oxide), BaSnO</w:t>
      </w:r>
      <w:r w:rsidRPr="00A84BD4">
        <w:rPr>
          <w:rFonts w:ascii="Times New Roman" w:eastAsia="Calibri" w:hAnsi="Times New Roman" w:cs="Times New Roman"/>
          <w:b/>
          <w:kern w:val="0"/>
          <w:vertAlign w:val="subscript"/>
          <w14:ligatures w14:val="none"/>
        </w:rPr>
        <w:t xml:space="preserve">3 </w:t>
      </w:r>
      <w:r w:rsidRPr="00A84BD4">
        <w:rPr>
          <w:rFonts w:ascii="Times New Roman" w:eastAsia="Calibri" w:hAnsi="Times New Roman" w:cs="Times New Roman"/>
          <w:b/>
          <w:kern w:val="0"/>
          <w14:ligatures w14:val="none"/>
        </w:rPr>
        <w:t xml:space="preserve">(or BSO) </w:t>
      </w:r>
    </w:p>
    <w:p w14:paraId="343806DD" w14:textId="77777777" w:rsidR="00A84BD4" w:rsidRPr="00A84BD4" w:rsidRDefault="00A84BD4" w:rsidP="00A84BD4">
      <w:pPr>
        <w:spacing w:after="200" w:line="360" w:lineRule="auto"/>
        <w:rPr>
          <w:rFonts w:ascii="Times New Roman" w:eastAsia="Times New Roman" w:hAnsi="Times New Roman" w:cs="Times New Roman"/>
          <w:kern w:val="0"/>
          <w14:ligatures w14:val="none"/>
        </w:rPr>
      </w:pPr>
      <w:r w:rsidRPr="00A84BD4">
        <w:rPr>
          <w:rFonts w:ascii="Times New Roman" w:eastAsia="Calibri" w:hAnsi="Times New Roman" w:cs="Times New Roman"/>
          <w:kern w:val="0"/>
          <w14:ligatures w14:val="none"/>
        </w:rPr>
        <w:t xml:space="preserve">The Barium Stannate is an n-type substance which has cubic perovskite structure with band gap of about 3.4 eV. It maintains stability even at 1000 </w:t>
      </w:r>
      <w:r w:rsidRPr="00A84BD4">
        <w:rPr>
          <w:rFonts w:ascii="Times New Roman" w:eastAsia="Calibri" w:hAnsi="Times New Roman" w:cs="Times New Roman"/>
          <w:kern w:val="0"/>
          <w:vertAlign w:val="superscript"/>
          <w14:ligatures w14:val="none"/>
        </w:rPr>
        <w:t>0</w:t>
      </w:r>
      <w:r w:rsidRPr="00A84BD4">
        <w:rPr>
          <w:rFonts w:ascii="Times New Roman" w:eastAsia="Calibri" w:hAnsi="Times New Roman" w:cs="Times New Roman"/>
          <w:kern w:val="0"/>
          <w14:ligatures w14:val="none"/>
        </w:rPr>
        <w:t>C</w:t>
      </w:r>
      <w:sdt>
        <w:sdtPr>
          <w:rPr>
            <w:rFonts w:ascii="Times New Roman" w:eastAsia="Calibri" w:hAnsi="Times New Roman" w:cs="Times New Roman"/>
            <w:kern w:val="0"/>
            <w14:ligatures w14:val="none"/>
          </w:rPr>
          <w:id w:val="7044882"/>
          <w:citation/>
        </w:sdtPr>
        <w:sdtContent>
          <w:r w:rsidRPr="00A84BD4">
            <w:rPr>
              <w:rFonts w:ascii="Times New Roman" w:eastAsia="Calibri" w:hAnsi="Times New Roman" w:cs="Times New Roman"/>
              <w:kern w:val="0"/>
              <w14:ligatures w14:val="none"/>
            </w:rPr>
            <w:fldChar w:fldCharType="begin"/>
          </w:r>
          <w:r w:rsidRPr="00A84BD4">
            <w:rPr>
              <w:rFonts w:ascii="Times New Roman" w:eastAsia="Calibri" w:hAnsi="Times New Roman" w:cs="Times New Roman"/>
              <w:kern w:val="0"/>
              <w14:ligatures w14:val="none"/>
            </w:rPr>
            <w:instrText xml:space="preserve"> CITATION Joh17 \l 1033 </w:instrText>
          </w:r>
          <w:r w:rsidRPr="00A84BD4">
            <w:rPr>
              <w:rFonts w:ascii="Times New Roman" w:eastAsia="Calibri" w:hAnsi="Times New Roman" w:cs="Times New Roman"/>
              <w:kern w:val="0"/>
              <w14:ligatures w14:val="none"/>
            </w:rPr>
            <w:fldChar w:fldCharType="separate"/>
          </w:r>
          <w:r w:rsidRPr="00A84BD4">
            <w:rPr>
              <w:rFonts w:ascii="Times New Roman" w:eastAsia="Calibri" w:hAnsi="Times New Roman" w:cs="Times New Roman"/>
              <w:noProof/>
              <w:kern w:val="0"/>
              <w14:ligatures w14:val="none"/>
            </w:rPr>
            <w:t xml:space="preserve"> (John, Pillai, Thomas, Joseph, Muthunatesan, &amp; Prabhu, 2017)</w:t>
          </w:r>
          <w:r w:rsidRPr="00A84BD4">
            <w:rPr>
              <w:rFonts w:ascii="Times New Roman" w:eastAsia="Calibri" w:hAnsi="Times New Roman" w:cs="Times New Roman"/>
              <w:noProof/>
              <w:kern w:val="0"/>
              <w14:ligatures w14:val="none"/>
            </w:rPr>
            <w:fldChar w:fldCharType="end"/>
          </w:r>
        </w:sdtContent>
      </w:sdt>
      <w:r w:rsidRPr="00A84BD4">
        <w:rPr>
          <w:rFonts w:ascii="Times New Roman" w:eastAsia="Calibri" w:hAnsi="Times New Roman" w:cs="Times New Roman"/>
          <w:kern w:val="0"/>
          <w14:ligatures w14:val="none"/>
        </w:rPr>
        <w:t>. It is among the Pm</w:t>
      </w:r>
      <m:oMath>
        <m:acc>
          <m:accPr>
            <m:chr m:val="̅"/>
            <m:ctrlPr>
              <w:rPr>
                <w:rFonts w:ascii="Cambria Math" w:eastAsia="Calibri" w:hAnsi="Cambria Math" w:cs="Times New Roman"/>
                <w:i/>
                <w:kern w:val="0"/>
                <w14:ligatures w14:val="none"/>
              </w:rPr>
            </m:ctrlPr>
          </m:accPr>
          <m:e>
            <m:r>
              <w:rPr>
                <w:rFonts w:ascii="Cambria Math" w:eastAsia="Calibri" w:hAnsi="Cambria Math" w:cs="Times New Roman"/>
                <w:kern w:val="0"/>
                <w14:ligatures w14:val="none"/>
              </w:rPr>
              <m:t>3</m:t>
            </m:r>
          </m:e>
        </m:acc>
      </m:oMath>
      <w:r w:rsidRPr="00A84BD4">
        <w:rPr>
          <w:rFonts w:ascii="Times New Roman" w:eastAsia="Times New Roman" w:hAnsi="Times New Roman" w:cs="Times New Roman"/>
          <w:kern w:val="0"/>
          <w14:ligatures w14:val="none"/>
        </w:rPr>
        <w:t>m space group. It has α=4.139 Å as its lattice constant. Its applications are numerous, they are used as: thermally stable capacitors, humidity sensors, gas sensors, etc. it is also used in optical applications, capacitors, ceramic boundary layers, and equally a promising material to produce gas phase sensors for the detection of carbon monoxide and carbon dioxide</w:t>
      </w:r>
      <w:sdt>
        <w:sdtPr>
          <w:rPr>
            <w:rFonts w:ascii="Times New Roman" w:eastAsia="Times New Roman" w:hAnsi="Times New Roman" w:cs="Times New Roman"/>
            <w:kern w:val="0"/>
            <w14:ligatures w14:val="none"/>
          </w:rPr>
          <w:id w:val="2150507"/>
          <w:citation/>
        </w:sdtPr>
        <w:sdtContent>
          <w:r w:rsidRPr="00A84BD4">
            <w:rPr>
              <w:rFonts w:ascii="Times New Roman" w:eastAsia="Times New Roman" w:hAnsi="Times New Roman" w:cs="Times New Roman"/>
              <w:kern w:val="0"/>
              <w14:ligatures w14:val="none"/>
            </w:rPr>
            <w:fldChar w:fldCharType="begin"/>
          </w:r>
          <w:r w:rsidRPr="00A84BD4">
            <w:rPr>
              <w:rFonts w:ascii="Times New Roman" w:eastAsia="Times New Roman" w:hAnsi="Times New Roman" w:cs="Times New Roman"/>
              <w:kern w:val="0"/>
              <w14:ligatures w14:val="none"/>
            </w:rPr>
            <w:instrText xml:space="preserve"> CITATION LiJ17 \l 1033 </w:instrText>
          </w:r>
          <w:r w:rsidRPr="00A84BD4">
            <w:rPr>
              <w:rFonts w:ascii="Times New Roman" w:eastAsia="Times New Roman" w:hAnsi="Times New Roman" w:cs="Times New Roman"/>
              <w:kern w:val="0"/>
              <w14:ligatures w14:val="none"/>
            </w:rPr>
            <w:fldChar w:fldCharType="separate"/>
          </w:r>
          <w:r w:rsidRPr="00A84BD4">
            <w:rPr>
              <w:rFonts w:ascii="Times New Roman" w:eastAsia="Times New Roman" w:hAnsi="Times New Roman" w:cs="Times New Roman"/>
              <w:noProof/>
              <w:kern w:val="0"/>
              <w14:ligatures w14:val="none"/>
            </w:rPr>
            <w:t xml:space="preserve"> (Li, Ma, &amp; Wu, 2017)</w:t>
          </w:r>
          <w:r w:rsidRPr="00A84BD4">
            <w:rPr>
              <w:rFonts w:ascii="Times New Roman" w:eastAsia="Times New Roman" w:hAnsi="Times New Roman" w:cs="Times New Roman"/>
              <w:kern w:val="0"/>
              <w14:ligatures w14:val="none"/>
            </w:rPr>
            <w:fldChar w:fldCharType="end"/>
          </w:r>
        </w:sdtContent>
      </w:sdt>
      <w:r w:rsidRPr="00A84BD4">
        <w:rPr>
          <w:rFonts w:ascii="Times New Roman" w:eastAsia="Times New Roman" w:hAnsi="Times New Roman" w:cs="Times New Roman"/>
          <w:kern w:val="0"/>
          <w14:ligatures w14:val="none"/>
        </w:rPr>
        <w:t xml:space="preserve">. </w:t>
      </w:r>
    </w:p>
    <w:p w14:paraId="646C08AD" w14:textId="77777777" w:rsidR="00A84BD4" w:rsidRPr="00A84BD4" w:rsidRDefault="00A84BD4" w:rsidP="00A84BD4">
      <w:pPr>
        <w:spacing w:after="200" w:line="360" w:lineRule="auto"/>
        <w:rPr>
          <w:rFonts w:ascii="Times New Roman" w:eastAsia="Times New Roman" w:hAnsi="Times New Roman" w:cs="Times New Roman"/>
          <w:kern w:val="0"/>
          <w14:ligatures w14:val="none"/>
        </w:rPr>
      </w:pPr>
      <w:r w:rsidRPr="00A84BD4">
        <w:rPr>
          <w:rFonts w:ascii="Times New Roman" w:eastAsia="Times New Roman" w:hAnsi="Times New Roman" w:cs="Times New Roman"/>
          <w:kern w:val="0"/>
          <w14:ligatures w14:val="none"/>
        </w:rPr>
        <w:t xml:space="preserve">The figure below shows the cubic configuration of Barium stannate of </w:t>
      </w:r>
      <w:r w:rsidRPr="00A84BD4">
        <w:rPr>
          <w:rFonts w:ascii="Times New Roman" w:eastAsia="Calibri" w:hAnsi="Times New Roman" w:cs="Times New Roman"/>
          <w:kern w:val="0"/>
          <w14:ligatures w14:val="none"/>
        </w:rPr>
        <w:t>Pm</w:t>
      </w:r>
      <m:oMath>
        <m:acc>
          <m:accPr>
            <m:chr m:val="̅"/>
            <m:ctrlPr>
              <w:rPr>
                <w:rFonts w:ascii="Cambria Math" w:eastAsia="Calibri" w:hAnsi="Cambria Math" w:cs="Times New Roman"/>
                <w:i/>
                <w:kern w:val="0"/>
                <w14:ligatures w14:val="none"/>
              </w:rPr>
            </m:ctrlPr>
          </m:accPr>
          <m:e>
            <m:r>
              <w:rPr>
                <w:rFonts w:ascii="Cambria Math" w:eastAsia="Calibri" w:hAnsi="Cambria Math" w:cs="Times New Roman"/>
                <w:kern w:val="0"/>
                <w14:ligatures w14:val="none"/>
              </w:rPr>
              <m:t>3</m:t>
            </m:r>
          </m:e>
        </m:acc>
      </m:oMath>
      <w:r w:rsidRPr="00A84BD4">
        <w:rPr>
          <w:rFonts w:ascii="Times New Roman" w:eastAsia="Times New Roman" w:hAnsi="Times New Roman" w:cs="Times New Roman"/>
          <w:kern w:val="0"/>
          <w14:ligatures w14:val="none"/>
        </w:rPr>
        <w:t>m class.</w:t>
      </w:r>
    </w:p>
    <w:p w14:paraId="1F95BE20" w14:textId="77777777" w:rsidR="00A84BD4" w:rsidRPr="00A84BD4" w:rsidRDefault="00A84BD4" w:rsidP="00A84BD4">
      <w:pPr>
        <w:spacing w:after="200" w:line="360" w:lineRule="auto"/>
        <w:rPr>
          <w:rFonts w:ascii="Times New Roman" w:eastAsia="Calibri" w:hAnsi="Times New Roman" w:cs="Times New Roman"/>
          <w:kern w:val="0"/>
          <w14:ligatures w14:val="none"/>
        </w:rPr>
      </w:pPr>
      <w:r w:rsidRPr="00A84BD4">
        <w:rPr>
          <w:rFonts w:ascii="Times New Roman" w:eastAsia="Calibri" w:hAnsi="Times New Roman" w:cs="Times New Roman"/>
          <w:noProof/>
          <w:kern w:val="0"/>
          <w14:ligatures w14:val="none"/>
        </w:rPr>
        <w:drawing>
          <wp:inline distT="0" distB="0" distL="0" distR="0" wp14:anchorId="3E5FC4AE" wp14:editId="7B091A4E">
            <wp:extent cx="1476375" cy="2457450"/>
            <wp:effectExtent l="1905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srcRect/>
                    <a:stretch>
                      <a:fillRect/>
                    </a:stretch>
                  </pic:blipFill>
                  <pic:spPr bwMode="auto">
                    <a:xfrm>
                      <a:off x="0" y="0"/>
                      <a:ext cx="1476375" cy="2457450"/>
                    </a:xfrm>
                    <a:prstGeom prst="rect">
                      <a:avLst/>
                    </a:prstGeom>
                    <a:noFill/>
                    <a:ln w="9525">
                      <a:noFill/>
                      <a:miter lim="800000"/>
                      <a:headEnd/>
                      <a:tailEnd/>
                    </a:ln>
                  </pic:spPr>
                </pic:pic>
              </a:graphicData>
            </a:graphic>
          </wp:inline>
        </w:drawing>
      </w:r>
    </w:p>
    <w:p w14:paraId="4EAB8CF8" w14:textId="77777777" w:rsidR="00A84BD4" w:rsidRPr="00A84BD4" w:rsidRDefault="00A84BD4" w:rsidP="00A84BD4">
      <w:pPr>
        <w:spacing w:after="200" w:line="360" w:lineRule="auto"/>
        <w:rPr>
          <w:rFonts w:ascii="Times New Roman" w:eastAsia="Calibri" w:hAnsi="Times New Roman" w:cs="Times New Roman"/>
          <w:kern w:val="0"/>
          <w14:ligatures w14:val="none"/>
        </w:rPr>
      </w:pPr>
      <w:r w:rsidRPr="00A84BD4">
        <w:rPr>
          <w:rFonts w:ascii="Times New Roman" w:eastAsia="Calibri" w:hAnsi="Times New Roman" w:cs="Times New Roman"/>
          <w:kern w:val="0"/>
          <w14:ligatures w14:val="none"/>
        </w:rPr>
        <w:t xml:space="preserve">Figure 7: </w:t>
      </w:r>
      <w:r w:rsidRPr="00A84BD4">
        <w:rPr>
          <w:rFonts w:ascii="Times New Roman" w:eastAsia="Times New Roman" w:hAnsi="Times New Roman" w:cs="Times New Roman"/>
          <w:kern w:val="0"/>
          <w14:ligatures w14:val="none"/>
        </w:rPr>
        <w:t xml:space="preserve">Cubic configuration of Barium stannate of </w:t>
      </w:r>
      <w:r w:rsidRPr="00A84BD4">
        <w:rPr>
          <w:rFonts w:ascii="Times New Roman" w:eastAsia="Calibri" w:hAnsi="Times New Roman" w:cs="Times New Roman"/>
          <w:kern w:val="0"/>
          <w14:ligatures w14:val="none"/>
        </w:rPr>
        <w:t>Pm</w:t>
      </w:r>
      <m:oMath>
        <m:acc>
          <m:accPr>
            <m:chr m:val="̅"/>
            <m:ctrlPr>
              <w:rPr>
                <w:rFonts w:ascii="Cambria Math" w:eastAsia="Calibri" w:hAnsi="Cambria Math" w:cs="Times New Roman"/>
                <w:i/>
                <w:kern w:val="0"/>
                <w14:ligatures w14:val="none"/>
              </w:rPr>
            </m:ctrlPr>
          </m:accPr>
          <m:e>
            <m:r>
              <w:rPr>
                <w:rFonts w:ascii="Cambria Math" w:eastAsia="Calibri" w:hAnsi="Cambria Math" w:cs="Times New Roman"/>
                <w:kern w:val="0"/>
                <w14:ligatures w14:val="none"/>
              </w:rPr>
              <m:t>3</m:t>
            </m:r>
          </m:e>
        </m:acc>
      </m:oMath>
      <w:r w:rsidRPr="00A84BD4">
        <w:rPr>
          <w:rFonts w:ascii="Times New Roman" w:eastAsia="Times New Roman" w:hAnsi="Times New Roman" w:cs="Times New Roman"/>
          <w:kern w:val="0"/>
          <w14:ligatures w14:val="none"/>
        </w:rPr>
        <w:t>m class.</w:t>
      </w:r>
    </w:p>
    <w:p w14:paraId="264BDA8A" w14:textId="77777777" w:rsidR="00A84BD4" w:rsidRPr="00A84BD4" w:rsidRDefault="00A84BD4" w:rsidP="00A84BD4">
      <w:pPr>
        <w:spacing w:after="200" w:line="360" w:lineRule="auto"/>
        <w:rPr>
          <w:rFonts w:ascii="Times New Roman" w:eastAsia="Calibri" w:hAnsi="Times New Roman" w:cs="Times New Roman"/>
          <w:kern w:val="0"/>
          <w14:ligatures w14:val="none"/>
        </w:rPr>
      </w:pPr>
      <w:r w:rsidRPr="00A84BD4">
        <w:rPr>
          <w:rFonts w:ascii="Times New Roman" w:eastAsia="Calibri" w:hAnsi="Times New Roman" w:cs="Times New Roman"/>
          <w:kern w:val="0"/>
          <w14:ligatures w14:val="none"/>
        </w:rPr>
        <w:t xml:space="preserve">Stibium (Sb) and </w:t>
      </w:r>
      <w:proofErr w:type="spellStart"/>
      <w:r w:rsidRPr="00A84BD4">
        <w:rPr>
          <w:rFonts w:ascii="Times New Roman" w:eastAsia="Calibri" w:hAnsi="Times New Roman" w:cs="Times New Roman"/>
          <w:kern w:val="0"/>
          <w14:ligatures w14:val="none"/>
        </w:rPr>
        <w:t>Lantahnum</w:t>
      </w:r>
      <w:proofErr w:type="spellEnd"/>
      <w:r w:rsidRPr="00A84BD4">
        <w:rPr>
          <w:rFonts w:ascii="Times New Roman" w:eastAsia="Calibri" w:hAnsi="Times New Roman" w:cs="Times New Roman"/>
          <w:kern w:val="0"/>
          <w14:ligatures w14:val="none"/>
        </w:rPr>
        <w:t xml:space="preserve"> (La) and other dopants can be used to dope BSO to a highly conductive status. When doped with La, it is called Barium </w:t>
      </w:r>
      <w:proofErr w:type="spellStart"/>
      <w:r w:rsidRPr="00A84BD4">
        <w:rPr>
          <w:rFonts w:ascii="Times New Roman" w:eastAsia="Calibri" w:hAnsi="Times New Roman" w:cs="Times New Roman"/>
          <w:kern w:val="0"/>
          <w14:ligatures w14:val="none"/>
        </w:rPr>
        <w:t>Lantahnum</w:t>
      </w:r>
      <w:proofErr w:type="spellEnd"/>
      <w:r w:rsidRPr="00A84BD4">
        <w:rPr>
          <w:rFonts w:ascii="Times New Roman" w:eastAsia="Calibri" w:hAnsi="Times New Roman" w:cs="Times New Roman"/>
          <w:kern w:val="0"/>
          <w14:ligatures w14:val="none"/>
        </w:rPr>
        <w:t xml:space="preserve"> Stannic Oxide (BLSO) which has tremendous metallic conduction as depicted in table 1 below.</w:t>
      </w:r>
    </w:p>
    <w:p w14:paraId="470BAECF" w14:textId="77777777" w:rsidR="00A84BD4" w:rsidRPr="00A84BD4" w:rsidRDefault="00A84BD4" w:rsidP="00A84BD4">
      <w:pPr>
        <w:spacing w:after="200" w:line="360" w:lineRule="auto"/>
        <w:rPr>
          <w:rFonts w:ascii="Times New Roman" w:eastAsia="Calibri" w:hAnsi="Times New Roman" w:cs="Times New Roman"/>
          <w:kern w:val="0"/>
          <w14:ligatures w14:val="none"/>
        </w:rPr>
      </w:pPr>
      <w:r w:rsidRPr="00A84BD4">
        <w:rPr>
          <w:rFonts w:ascii="Times New Roman" w:eastAsia="Calibri" w:hAnsi="Times New Roman" w:cs="Times New Roman"/>
          <w:kern w:val="0"/>
          <w14:ligatures w14:val="none"/>
        </w:rPr>
        <w:t>Apart from working better due to high mobility, BLSO equally has good stable state for sustenance at elevated thermal conduction</w:t>
      </w:r>
      <w:sdt>
        <w:sdtPr>
          <w:rPr>
            <w:rFonts w:ascii="Times New Roman" w:eastAsia="Calibri" w:hAnsi="Times New Roman" w:cs="Times New Roman"/>
            <w:kern w:val="0"/>
            <w14:ligatures w14:val="none"/>
          </w:rPr>
          <w:id w:val="1878956"/>
          <w:citation/>
        </w:sdtPr>
        <w:sdtContent>
          <w:r w:rsidRPr="00A84BD4">
            <w:rPr>
              <w:rFonts w:ascii="Times New Roman" w:eastAsia="Calibri" w:hAnsi="Times New Roman" w:cs="Times New Roman"/>
              <w:kern w:val="0"/>
              <w14:ligatures w14:val="none"/>
            </w:rPr>
            <w:fldChar w:fldCharType="begin"/>
          </w:r>
          <w:r w:rsidRPr="00A84BD4">
            <w:rPr>
              <w:rFonts w:ascii="Times New Roman" w:eastAsia="Calibri" w:hAnsi="Times New Roman" w:cs="Times New Roman"/>
              <w:kern w:val="0"/>
              <w14:ligatures w14:val="none"/>
            </w:rPr>
            <w:instrText xml:space="preserve"> CITATION Lee17 \l 1033  </w:instrText>
          </w:r>
          <w:r w:rsidRPr="00A84BD4">
            <w:rPr>
              <w:rFonts w:ascii="Times New Roman" w:eastAsia="Calibri" w:hAnsi="Times New Roman" w:cs="Times New Roman"/>
              <w:kern w:val="0"/>
              <w14:ligatures w14:val="none"/>
            </w:rPr>
            <w:fldChar w:fldCharType="separate"/>
          </w:r>
          <w:r w:rsidRPr="00A84BD4">
            <w:rPr>
              <w:rFonts w:ascii="Times New Roman" w:eastAsia="Calibri" w:hAnsi="Times New Roman" w:cs="Times New Roman"/>
              <w:noProof/>
              <w:kern w:val="0"/>
              <w14:ligatures w14:val="none"/>
            </w:rPr>
            <w:t xml:space="preserve"> (Lee W. , et al., 2017)</w:t>
          </w:r>
          <w:r w:rsidRPr="00A84BD4">
            <w:rPr>
              <w:rFonts w:ascii="Times New Roman" w:eastAsia="Calibri" w:hAnsi="Times New Roman" w:cs="Times New Roman"/>
              <w:noProof/>
              <w:kern w:val="0"/>
              <w14:ligatures w14:val="none"/>
            </w:rPr>
            <w:fldChar w:fldCharType="end"/>
          </w:r>
        </w:sdtContent>
      </w:sdt>
      <w:r w:rsidRPr="00A84BD4">
        <w:rPr>
          <w:rFonts w:ascii="Times New Roman" w:eastAsia="Calibri" w:hAnsi="Times New Roman" w:cs="Times New Roman"/>
          <w:kern w:val="0"/>
          <w14:ligatures w14:val="none"/>
        </w:rPr>
        <w:t xml:space="preserve">. However, BSO in its epitaxial form has lesser mobility, which actually is contradicting to the very high mobility of BSLO. This </w:t>
      </w:r>
      <w:r w:rsidRPr="00A84BD4">
        <w:rPr>
          <w:rFonts w:ascii="Times New Roman" w:eastAsia="Calibri" w:hAnsi="Times New Roman" w:cs="Times New Roman"/>
          <w:kern w:val="0"/>
          <w14:ligatures w14:val="none"/>
        </w:rPr>
        <w:lastRenderedPageBreak/>
        <w:t xml:space="preserve">is as a result of grain boundaries and dislocation that is causing charge traps and scattering and consequently bringing down the carrier density and mobility at the same time. </w:t>
      </w:r>
    </w:p>
    <w:p w14:paraId="263E0A66" w14:textId="77777777" w:rsidR="00A84BD4" w:rsidRPr="00A84BD4" w:rsidRDefault="00A84BD4" w:rsidP="00A84BD4">
      <w:pPr>
        <w:spacing w:after="200" w:line="360" w:lineRule="auto"/>
        <w:rPr>
          <w:rFonts w:ascii="Times New Roman" w:eastAsia="Calibri" w:hAnsi="Times New Roman" w:cs="Times New Roman"/>
          <w:kern w:val="0"/>
          <w14:ligatures w14:val="none"/>
        </w:rPr>
      </w:pPr>
      <w:r w:rsidRPr="00A84BD4">
        <w:rPr>
          <w:rFonts w:ascii="Times New Roman" w:eastAsia="Calibri" w:hAnsi="Times New Roman" w:cs="Times New Roman"/>
          <w:kern w:val="0"/>
          <w14:ligatures w14:val="none"/>
        </w:rPr>
        <w:t>When lattice-matched substrate is selected, it will help to lessen dislocation as well as grain boundaries thereby improving dislocation in thin films</w:t>
      </w:r>
      <w:sdt>
        <w:sdtPr>
          <w:rPr>
            <w:rFonts w:ascii="Times New Roman" w:eastAsia="Calibri" w:hAnsi="Times New Roman" w:cs="Times New Roman"/>
            <w:kern w:val="0"/>
            <w14:ligatures w14:val="none"/>
          </w:rPr>
          <w:id w:val="7044886"/>
          <w:citation/>
        </w:sdtPr>
        <w:sdtContent>
          <w:r w:rsidRPr="00A84BD4">
            <w:rPr>
              <w:rFonts w:ascii="Times New Roman" w:eastAsia="Calibri" w:hAnsi="Times New Roman" w:cs="Times New Roman"/>
              <w:kern w:val="0"/>
              <w14:ligatures w14:val="none"/>
            </w:rPr>
            <w:fldChar w:fldCharType="begin"/>
          </w:r>
          <w:r w:rsidRPr="00A84BD4">
            <w:rPr>
              <w:rFonts w:ascii="Times New Roman" w:eastAsia="Calibri" w:hAnsi="Times New Roman" w:cs="Times New Roman"/>
              <w:kern w:val="0"/>
              <w14:ligatures w14:val="none"/>
            </w:rPr>
            <w:instrText xml:space="preserve"> CITATION Zan17 \l 1033 </w:instrText>
          </w:r>
          <w:r w:rsidRPr="00A84BD4">
            <w:rPr>
              <w:rFonts w:ascii="Times New Roman" w:eastAsia="Calibri" w:hAnsi="Times New Roman" w:cs="Times New Roman"/>
              <w:kern w:val="0"/>
              <w14:ligatures w14:val="none"/>
            </w:rPr>
            <w:fldChar w:fldCharType="separate"/>
          </w:r>
          <w:r w:rsidRPr="00A84BD4">
            <w:rPr>
              <w:rFonts w:ascii="Times New Roman" w:eastAsia="Calibri" w:hAnsi="Times New Roman" w:cs="Times New Roman"/>
              <w:noProof/>
              <w:kern w:val="0"/>
              <w14:ligatures w14:val="none"/>
            </w:rPr>
            <w:t xml:space="preserve"> (Zang, Wang, Sahoo, &amp; Shimada, 2017)</w:t>
          </w:r>
          <w:r w:rsidRPr="00A84BD4">
            <w:rPr>
              <w:rFonts w:ascii="Times New Roman" w:eastAsia="Calibri" w:hAnsi="Times New Roman" w:cs="Times New Roman"/>
              <w:noProof/>
              <w:kern w:val="0"/>
              <w14:ligatures w14:val="none"/>
            </w:rPr>
            <w:fldChar w:fldCharType="end"/>
          </w:r>
        </w:sdtContent>
      </w:sdt>
      <w:r w:rsidRPr="00A84BD4">
        <w:rPr>
          <w:rFonts w:ascii="Times New Roman" w:eastAsia="Calibri" w:hAnsi="Times New Roman" w:cs="Times New Roman"/>
          <w:kern w:val="0"/>
          <w14:ligatures w14:val="none"/>
        </w:rPr>
        <w:t>.</w:t>
      </w:r>
    </w:p>
    <w:p w14:paraId="3521C4AB" w14:textId="77777777" w:rsidR="00A84BD4" w:rsidRPr="00A84BD4" w:rsidRDefault="00A84BD4" w:rsidP="00A84BD4">
      <w:pPr>
        <w:spacing w:after="200" w:line="360" w:lineRule="auto"/>
        <w:rPr>
          <w:rFonts w:ascii="Times New Roman" w:eastAsia="Calibri" w:hAnsi="Times New Roman" w:cs="Times New Roman"/>
          <w:kern w:val="0"/>
          <w14:ligatures w14:val="none"/>
        </w:rPr>
      </w:pPr>
      <w:r w:rsidRPr="00A84BD4">
        <w:rPr>
          <w:rFonts w:ascii="Times New Roman" w:eastAsia="Calibri" w:hAnsi="Times New Roman" w:cs="Times New Roman"/>
          <w:kern w:val="0"/>
          <w14:ligatures w14:val="none"/>
        </w:rPr>
        <w:t>The XRD pattern of BaSnO</w:t>
      </w:r>
      <w:r w:rsidRPr="00A84BD4">
        <w:rPr>
          <w:rFonts w:ascii="Times New Roman" w:eastAsia="Calibri" w:hAnsi="Times New Roman" w:cs="Times New Roman"/>
          <w:kern w:val="0"/>
          <w:vertAlign w:val="subscript"/>
          <w14:ligatures w14:val="none"/>
        </w:rPr>
        <w:t>3</w:t>
      </w:r>
      <w:r w:rsidRPr="00A84BD4">
        <w:rPr>
          <w:rFonts w:ascii="Times New Roman" w:eastAsia="Calibri" w:hAnsi="Times New Roman" w:cs="Times New Roman"/>
          <w:kern w:val="0"/>
          <w14:ligatures w14:val="none"/>
        </w:rPr>
        <w:t xml:space="preserve"> powder was prepared by solid state reaction method and it presents a polycrystalline nature. X-ray diffraction pattern of the prepared sample presents all the characteristic peaks of cubic phase of BaSnO</w:t>
      </w:r>
      <w:r w:rsidRPr="00A84BD4">
        <w:rPr>
          <w:rFonts w:ascii="Times New Roman" w:eastAsia="Calibri" w:hAnsi="Times New Roman" w:cs="Times New Roman"/>
          <w:kern w:val="0"/>
          <w:vertAlign w:val="subscript"/>
          <w14:ligatures w14:val="none"/>
        </w:rPr>
        <w:t>3</w:t>
      </w:r>
      <w:r w:rsidRPr="00A84BD4">
        <w:rPr>
          <w:rFonts w:ascii="Times New Roman" w:eastAsia="Calibri" w:hAnsi="Times New Roman" w:cs="Times New Roman"/>
          <w:kern w:val="0"/>
          <w14:ligatures w14:val="none"/>
        </w:rPr>
        <w:t>. The inter planar distance ‘d’ of the powder is calculated using Bragg’s relation 2dsinθ=</w:t>
      </w:r>
      <w:proofErr w:type="spellStart"/>
      <w:r w:rsidRPr="00A84BD4">
        <w:rPr>
          <w:rFonts w:ascii="Times New Roman" w:eastAsia="Calibri" w:hAnsi="Times New Roman" w:cs="Times New Roman"/>
          <w:kern w:val="0"/>
          <w14:ligatures w14:val="none"/>
        </w:rPr>
        <w:t>n</w:t>
      </w:r>
      <w:proofErr w:type="gramStart"/>
      <w:r w:rsidRPr="00A84BD4">
        <w:rPr>
          <w:rFonts w:ascii="Times New Roman" w:eastAsia="Calibri" w:hAnsi="Times New Roman" w:cs="Times New Roman"/>
          <w:kern w:val="0"/>
          <w14:ligatures w14:val="none"/>
        </w:rPr>
        <w:t>λ</w:t>
      </w:r>
      <w:proofErr w:type="spellEnd"/>
      <w:r w:rsidRPr="00A84BD4">
        <w:rPr>
          <w:rFonts w:ascii="Times New Roman" w:eastAsia="Calibri" w:hAnsi="Times New Roman" w:cs="Times New Roman"/>
          <w:kern w:val="0"/>
          <w14:ligatures w14:val="none"/>
        </w:rPr>
        <w:t xml:space="preserve">  where</w:t>
      </w:r>
      <w:proofErr w:type="gramEnd"/>
      <w:r w:rsidRPr="00A84BD4">
        <w:rPr>
          <w:rFonts w:ascii="Times New Roman" w:eastAsia="Calibri" w:hAnsi="Times New Roman" w:cs="Times New Roman"/>
          <w:kern w:val="0"/>
          <w14:ligatures w14:val="none"/>
        </w:rPr>
        <w:t xml:space="preserve">  λ is the wavelength of the X-ray radiation </w:t>
      </w:r>
      <w:proofErr w:type="gramStart"/>
      <w:r w:rsidRPr="00A84BD4">
        <w:rPr>
          <w:rFonts w:ascii="Times New Roman" w:eastAsia="Calibri" w:hAnsi="Times New Roman" w:cs="Times New Roman"/>
          <w:kern w:val="0"/>
          <w14:ligatures w14:val="none"/>
        </w:rPr>
        <w:t>and  θ</w:t>
      </w:r>
      <w:proofErr w:type="gramEnd"/>
      <w:r w:rsidRPr="00A84BD4">
        <w:rPr>
          <w:rFonts w:ascii="Times New Roman" w:eastAsia="Calibri" w:hAnsi="Times New Roman" w:cs="Times New Roman"/>
          <w:kern w:val="0"/>
          <w14:ligatures w14:val="none"/>
        </w:rPr>
        <w:t xml:space="preserve"> is the diffraction angle. The lattice constant for the compound was calculated and found to be 4.101 Å which is in agreement with the reported value (4.112 Å)</w:t>
      </w:r>
      <w:r w:rsidRPr="00A84BD4">
        <w:rPr>
          <w:rFonts w:ascii="Times New Roman" w:eastAsia="Calibri" w:hAnsi="Times New Roman" w:cs="Times New Roman"/>
          <w:kern w:val="0"/>
          <w:vertAlign w:val="superscript"/>
          <w14:ligatures w14:val="none"/>
        </w:rPr>
        <w:t>1</w:t>
      </w:r>
      <w:r w:rsidRPr="00A84BD4">
        <w:rPr>
          <w:rFonts w:ascii="Times New Roman" w:eastAsia="Calibri" w:hAnsi="Times New Roman" w:cs="Times New Roman"/>
          <w:kern w:val="0"/>
          <w14:ligatures w14:val="none"/>
        </w:rPr>
        <w:t xml:space="preserve">. The </w:t>
      </w:r>
      <w:proofErr w:type="spellStart"/>
      <w:r w:rsidRPr="00A84BD4">
        <w:rPr>
          <w:rFonts w:ascii="Times New Roman" w:eastAsia="Calibri" w:hAnsi="Times New Roman" w:cs="Times New Roman"/>
          <w:kern w:val="0"/>
          <w14:ligatures w14:val="none"/>
        </w:rPr>
        <w:t>avarage</w:t>
      </w:r>
      <w:proofErr w:type="spellEnd"/>
      <w:r w:rsidRPr="00A84BD4">
        <w:rPr>
          <w:rFonts w:ascii="Times New Roman" w:eastAsia="Calibri" w:hAnsi="Times New Roman" w:cs="Times New Roman"/>
          <w:kern w:val="0"/>
          <w14:ligatures w14:val="none"/>
        </w:rPr>
        <w:t xml:space="preserve"> crystallite size D</w:t>
      </w:r>
      <w:r w:rsidRPr="00A84BD4">
        <w:rPr>
          <w:rFonts w:ascii="Times New Roman" w:eastAsia="Calibri" w:hAnsi="Times New Roman" w:cs="Times New Roman"/>
          <w:kern w:val="0"/>
          <w:vertAlign w:val="subscript"/>
          <w14:ligatures w14:val="none"/>
        </w:rPr>
        <w:t>(</w:t>
      </w:r>
      <w:proofErr w:type="spellStart"/>
      <w:r w:rsidRPr="00A84BD4">
        <w:rPr>
          <w:rFonts w:ascii="Times New Roman" w:eastAsia="Calibri" w:hAnsi="Times New Roman" w:cs="Times New Roman"/>
          <w:kern w:val="0"/>
          <w:vertAlign w:val="subscript"/>
          <w14:ligatures w14:val="none"/>
        </w:rPr>
        <w:t>hkl</w:t>
      </w:r>
      <w:proofErr w:type="spellEnd"/>
      <w:r w:rsidRPr="00A84BD4">
        <w:rPr>
          <w:rFonts w:ascii="Times New Roman" w:eastAsia="Calibri" w:hAnsi="Times New Roman" w:cs="Times New Roman"/>
          <w:kern w:val="0"/>
          <w:vertAlign w:val="subscript"/>
          <w14:ligatures w14:val="none"/>
        </w:rPr>
        <w:t>)</w:t>
      </w:r>
      <w:r w:rsidRPr="00A84BD4">
        <w:rPr>
          <w:rFonts w:ascii="Times New Roman" w:eastAsia="Calibri" w:hAnsi="Times New Roman" w:cs="Times New Roman"/>
          <w:kern w:val="0"/>
          <w14:ligatures w14:val="none"/>
        </w:rPr>
        <w:t xml:space="preserve"> of the powder can be calculated using the Debye Scherrer’s formular.</w:t>
      </w:r>
    </w:p>
    <w:p w14:paraId="6B82B740" w14:textId="77777777" w:rsidR="00A84BD4" w:rsidRPr="00A84BD4" w:rsidRDefault="00A84BD4" w:rsidP="00A84BD4">
      <w:pPr>
        <w:spacing w:after="200" w:line="360" w:lineRule="auto"/>
        <w:rPr>
          <w:rFonts w:ascii="Times New Roman" w:eastAsia="Times New Roman" w:hAnsi="Times New Roman" w:cs="Times New Roman"/>
          <w:kern w:val="0"/>
          <w14:ligatures w14:val="none"/>
        </w:rPr>
      </w:pPr>
      <w:r w:rsidRPr="00A84BD4">
        <w:rPr>
          <w:rFonts w:ascii="Times New Roman" w:eastAsia="Calibri" w:hAnsi="Times New Roman" w:cs="Times New Roman"/>
          <w:kern w:val="0"/>
          <w14:ligatures w14:val="none"/>
        </w:rPr>
        <w:t xml:space="preserve">                                  D</w:t>
      </w:r>
      <w:r w:rsidRPr="00A84BD4">
        <w:rPr>
          <w:rFonts w:ascii="Times New Roman" w:eastAsia="Calibri" w:hAnsi="Times New Roman" w:cs="Times New Roman"/>
          <w:kern w:val="0"/>
          <w:vertAlign w:val="subscript"/>
          <w14:ligatures w14:val="none"/>
        </w:rPr>
        <w:t>(</w:t>
      </w:r>
      <w:proofErr w:type="spellStart"/>
      <w:r w:rsidRPr="00A84BD4">
        <w:rPr>
          <w:rFonts w:ascii="Times New Roman" w:eastAsia="Calibri" w:hAnsi="Times New Roman" w:cs="Times New Roman"/>
          <w:kern w:val="0"/>
          <w:vertAlign w:val="subscript"/>
          <w14:ligatures w14:val="none"/>
        </w:rPr>
        <w:t>hkl</w:t>
      </w:r>
      <w:proofErr w:type="spellEnd"/>
      <w:r w:rsidRPr="00A84BD4">
        <w:rPr>
          <w:rFonts w:ascii="Times New Roman" w:eastAsia="Calibri" w:hAnsi="Times New Roman" w:cs="Times New Roman"/>
          <w:kern w:val="0"/>
          <w:vertAlign w:val="subscript"/>
          <w14:ligatures w14:val="none"/>
        </w:rPr>
        <w:t>)</w:t>
      </w:r>
      <w:r w:rsidRPr="00A84BD4">
        <w:rPr>
          <w:rFonts w:ascii="Times New Roman" w:eastAsia="Calibri" w:hAnsi="Times New Roman" w:cs="Times New Roman"/>
          <w:kern w:val="0"/>
          <w14:ligatures w14:val="none"/>
        </w:rPr>
        <w:t>=</w:t>
      </w:r>
      <m:oMath>
        <m:f>
          <m:fPr>
            <m:ctrlPr>
              <w:rPr>
                <w:rFonts w:ascii="Cambria Math" w:eastAsia="Calibri" w:hAnsi="Cambria Math" w:cs="Times New Roman"/>
                <w:i/>
                <w:kern w:val="0"/>
                <w14:ligatures w14:val="none"/>
              </w:rPr>
            </m:ctrlPr>
          </m:fPr>
          <m:num>
            <m:r>
              <w:rPr>
                <w:rFonts w:ascii="Cambria Math" w:eastAsia="Calibri" w:hAnsi="Cambria Math" w:cs="Times New Roman"/>
                <w:kern w:val="0"/>
                <w14:ligatures w14:val="none"/>
              </w:rPr>
              <m:t>K</m:t>
            </m:r>
            <m:r>
              <m:rPr>
                <m:sty m:val="p"/>
              </m:rPr>
              <w:rPr>
                <w:rFonts w:ascii="Cambria Math" w:eastAsia="Calibri" w:hAnsi="Cambria Math" w:cs="Times New Roman"/>
                <w:kern w:val="0"/>
                <w14:ligatures w14:val="none"/>
              </w:rPr>
              <m:t>λ</m:t>
            </m:r>
          </m:num>
          <m:den>
            <m:r>
              <w:rPr>
                <w:rFonts w:ascii="Cambria Math" w:eastAsia="Calibri" w:hAnsi="Cambria Math" w:cs="Times New Roman"/>
                <w:kern w:val="0"/>
                <w14:ligatures w14:val="none"/>
              </w:rPr>
              <m:t>βcosθ</m:t>
            </m:r>
          </m:den>
        </m:f>
      </m:oMath>
      <w:r w:rsidRPr="00A84BD4">
        <w:rPr>
          <w:rFonts w:ascii="Times New Roman" w:eastAsia="Times New Roman" w:hAnsi="Times New Roman" w:cs="Times New Roman"/>
          <w:kern w:val="0"/>
          <w14:ligatures w14:val="none"/>
        </w:rPr>
        <w:t xml:space="preserve">   ------------------------------------------(eqn </w:t>
      </w:r>
      <w:proofErr w:type="gramStart"/>
      <w:r w:rsidRPr="00A84BD4">
        <w:rPr>
          <w:rFonts w:ascii="Times New Roman" w:eastAsia="Times New Roman" w:hAnsi="Times New Roman" w:cs="Times New Roman"/>
          <w:kern w:val="0"/>
          <w14:ligatures w14:val="none"/>
        </w:rPr>
        <w:t>1 )</w:t>
      </w:r>
      <w:proofErr w:type="gramEnd"/>
    </w:p>
    <w:p w14:paraId="10BCF801" w14:textId="77777777" w:rsidR="00A84BD4" w:rsidRPr="00A84BD4" w:rsidRDefault="00A84BD4" w:rsidP="00A84BD4">
      <w:pPr>
        <w:spacing w:after="200" w:line="360" w:lineRule="auto"/>
        <w:rPr>
          <w:rFonts w:ascii="Times New Roman" w:eastAsia="Calibri" w:hAnsi="Times New Roman" w:cs="Times New Roman"/>
          <w:kern w:val="0"/>
          <w14:ligatures w14:val="none"/>
        </w:rPr>
      </w:pPr>
      <w:r w:rsidRPr="00A84BD4">
        <w:rPr>
          <w:rFonts w:ascii="Times New Roman" w:eastAsia="Calibri" w:hAnsi="Times New Roman" w:cs="Times New Roman"/>
          <w:kern w:val="0"/>
          <w14:ligatures w14:val="none"/>
        </w:rPr>
        <w:t>The average size of the crystallites was found to be 49 nm. This shows the nanocrystalline nature of the powder.</w:t>
      </w:r>
    </w:p>
    <w:p w14:paraId="3C830B9D" w14:textId="77777777" w:rsidR="00A84BD4" w:rsidRPr="00A84BD4" w:rsidRDefault="00A84BD4" w:rsidP="00A84BD4">
      <w:pPr>
        <w:spacing w:after="200" w:line="360" w:lineRule="auto"/>
        <w:rPr>
          <w:rFonts w:ascii="Times New Roman" w:eastAsia="Calibri" w:hAnsi="Times New Roman" w:cs="Times New Roman"/>
          <w:kern w:val="0"/>
          <w14:ligatures w14:val="none"/>
        </w:rPr>
      </w:pPr>
    </w:p>
    <w:p w14:paraId="0A616A4B" w14:textId="77777777" w:rsidR="00A84BD4" w:rsidRPr="00A84BD4" w:rsidRDefault="00A84BD4" w:rsidP="00A84BD4">
      <w:pPr>
        <w:spacing w:after="200" w:line="360" w:lineRule="auto"/>
        <w:rPr>
          <w:rFonts w:ascii="Times New Roman" w:eastAsia="Calibri" w:hAnsi="Times New Roman" w:cs="Times New Roman"/>
          <w:kern w:val="0"/>
          <w14:ligatures w14:val="none"/>
        </w:rPr>
      </w:pPr>
      <w:r w:rsidRPr="00A84BD4">
        <w:rPr>
          <w:rFonts w:ascii="Times New Roman" w:eastAsia="Calibri" w:hAnsi="Times New Roman" w:cs="Times New Roman"/>
          <w:noProof/>
          <w:kern w:val="0"/>
          <w14:ligatures w14:val="none"/>
        </w:rPr>
        <w:drawing>
          <wp:inline distT="0" distB="0" distL="0" distR="0" wp14:anchorId="27430D09" wp14:editId="5257DEEC">
            <wp:extent cx="3933825" cy="2695575"/>
            <wp:effectExtent l="0" t="0" r="9525"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srcRect/>
                    <a:stretch>
                      <a:fillRect/>
                    </a:stretch>
                  </pic:blipFill>
                  <pic:spPr bwMode="auto">
                    <a:xfrm>
                      <a:off x="0" y="0"/>
                      <a:ext cx="3933825" cy="2695575"/>
                    </a:xfrm>
                    <a:prstGeom prst="rect">
                      <a:avLst/>
                    </a:prstGeom>
                    <a:noFill/>
                    <a:ln w="9525">
                      <a:noFill/>
                      <a:miter lim="800000"/>
                      <a:headEnd/>
                      <a:tailEnd/>
                    </a:ln>
                  </pic:spPr>
                </pic:pic>
              </a:graphicData>
            </a:graphic>
          </wp:inline>
        </w:drawing>
      </w:r>
    </w:p>
    <w:p w14:paraId="56377412" w14:textId="77777777" w:rsidR="00A84BD4" w:rsidRPr="00A84BD4" w:rsidRDefault="00A84BD4" w:rsidP="00A84BD4">
      <w:pPr>
        <w:spacing w:after="200" w:line="360" w:lineRule="auto"/>
        <w:rPr>
          <w:rFonts w:ascii="Times New Roman" w:eastAsia="Calibri" w:hAnsi="Times New Roman" w:cs="Times New Roman"/>
          <w:kern w:val="0"/>
          <w14:ligatures w14:val="none"/>
        </w:rPr>
      </w:pPr>
      <w:proofErr w:type="spellStart"/>
      <w:r w:rsidRPr="00A84BD4">
        <w:rPr>
          <w:rFonts w:ascii="Times New Roman" w:eastAsia="Calibri" w:hAnsi="Times New Roman" w:cs="Times New Roman"/>
          <w:kern w:val="0"/>
          <w14:ligatures w14:val="none"/>
        </w:rPr>
        <w:t>Figur</w:t>
      </w:r>
      <w:proofErr w:type="spellEnd"/>
      <w:r w:rsidRPr="00A84BD4">
        <w:rPr>
          <w:rFonts w:ascii="Times New Roman" w:eastAsia="Calibri" w:hAnsi="Times New Roman" w:cs="Times New Roman"/>
          <w:kern w:val="0"/>
          <w14:ligatures w14:val="none"/>
        </w:rPr>
        <w:t xml:space="preserve"> 9: The EDS images of barium stannate deposited via solid state reaction routes</w:t>
      </w:r>
    </w:p>
    <w:p w14:paraId="286CB28E" w14:textId="77777777" w:rsidR="00A84BD4" w:rsidRPr="00A84BD4" w:rsidRDefault="00A84BD4" w:rsidP="00A84BD4">
      <w:pPr>
        <w:spacing w:after="200" w:line="360" w:lineRule="auto"/>
        <w:rPr>
          <w:rFonts w:ascii="Times New Roman" w:eastAsia="Calibri" w:hAnsi="Times New Roman" w:cs="Times New Roman"/>
          <w:kern w:val="0"/>
          <w14:ligatures w14:val="none"/>
        </w:rPr>
      </w:pPr>
      <w:r w:rsidRPr="00A84BD4">
        <w:rPr>
          <w:rFonts w:ascii="Times New Roman" w:eastAsia="Calibri" w:hAnsi="Times New Roman" w:cs="Times New Roman"/>
          <w:kern w:val="0"/>
          <w14:ligatures w14:val="none"/>
        </w:rPr>
        <w:lastRenderedPageBreak/>
        <w:t xml:space="preserve">The figure 10 below is a TEM image investigation showing a high resolution of </w:t>
      </w:r>
      <w:proofErr w:type="spellStart"/>
      <w:r w:rsidRPr="00A84BD4">
        <w:rPr>
          <w:rFonts w:ascii="Times New Roman" w:eastAsia="Calibri" w:hAnsi="Times New Roman" w:cs="Times New Roman"/>
          <w:kern w:val="0"/>
          <w14:ligatures w14:val="none"/>
        </w:rPr>
        <w:t>nanostructural</w:t>
      </w:r>
      <w:proofErr w:type="spellEnd"/>
      <w:r w:rsidRPr="00A84BD4">
        <w:rPr>
          <w:rFonts w:ascii="Times New Roman" w:eastAsia="Calibri" w:hAnsi="Times New Roman" w:cs="Times New Roman"/>
          <w:kern w:val="0"/>
          <w14:ligatures w14:val="none"/>
        </w:rPr>
        <w:t xml:space="preserve"> and morphological characterization of barium stannate powder. It has particle size of 55 nm which could be calculated from using TEM analysis. This finding corresponds with XRD and SEM analysis. The </w:t>
      </w:r>
      <w:proofErr w:type="spellStart"/>
      <w:r w:rsidRPr="00A84BD4">
        <w:rPr>
          <w:rFonts w:ascii="Times New Roman" w:eastAsia="Calibri" w:hAnsi="Times New Roman" w:cs="Times New Roman"/>
          <w:kern w:val="0"/>
          <w14:ligatures w14:val="none"/>
        </w:rPr>
        <w:t>porousity</w:t>
      </w:r>
      <w:proofErr w:type="spellEnd"/>
      <w:r w:rsidRPr="00A84BD4">
        <w:rPr>
          <w:rFonts w:ascii="Times New Roman" w:eastAsia="Calibri" w:hAnsi="Times New Roman" w:cs="Times New Roman"/>
          <w:kern w:val="0"/>
          <w14:ligatures w14:val="none"/>
        </w:rPr>
        <w:t xml:space="preserve"> of the surface morphology having grains of cuboidal structure is also depicted by TEM image.</w:t>
      </w:r>
    </w:p>
    <w:p w14:paraId="6D0AA728" w14:textId="77777777" w:rsidR="00A84BD4" w:rsidRPr="00A84BD4" w:rsidRDefault="00A84BD4" w:rsidP="00A84BD4">
      <w:pPr>
        <w:spacing w:after="200" w:line="360" w:lineRule="auto"/>
        <w:rPr>
          <w:rFonts w:ascii="Times New Roman" w:eastAsia="Calibri" w:hAnsi="Times New Roman" w:cs="Times New Roman"/>
          <w:b/>
          <w:kern w:val="0"/>
          <w14:ligatures w14:val="none"/>
        </w:rPr>
      </w:pPr>
      <w:r w:rsidRPr="00A84BD4">
        <w:rPr>
          <w:rFonts w:ascii="Times New Roman" w:eastAsia="Calibri" w:hAnsi="Times New Roman" w:cs="Times New Roman"/>
          <w:b/>
          <w:kern w:val="0"/>
          <w14:ligatures w14:val="none"/>
        </w:rPr>
        <w:t>5.2 Strontium stannate, (Strontium Stannic oxide), (strontium tin oxide), SrSnO</w:t>
      </w:r>
      <w:r w:rsidRPr="00A84BD4">
        <w:rPr>
          <w:rFonts w:ascii="Times New Roman" w:eastAsia="Calibri" w:hAnsi="Times New Roman" w:cs="Times New Roman"/>
          <w:b/>
          <w:kern w:val="0"/>
          <w:vertAlign w:val="subscript"/>
          <w14:ligatures w14:val="none"/>
        </w:rPr>
        <w:t>3</w:t>
      </w:r>
      <w:r w:rsidRPr="00A84BD4">
        <w:rPr>
          <w:rFonts w:ascii="Times New Roman" w:eastAsia="Calibri" w:hAnsi="Times New Roman" w:cs="Times New Roman"/>
          <w:b/>
          <w:kern w:val="0"/>
          <w14:ligatures w14:val="none"/>
        </w:rPr>
        <w:t xml:space="preserve"> (SSO)</w:t>
      </w:r>
    </w:p>
    <w:p w14:paraId="4CBBA4DD" w14:textId="77777777" w:rsidR="00A84BD4" w:rsidRPr="00A84BD4" w:rsidRDefault="00A84BD4" w:rsidP="00A84BD4">
      <w:pPr>
        <w:spacing w:after="200" w:line="360" w:lineRule="auto"/>
        <w:rPr>
          <w:rFonts w:ascii="Times New Roman" w:eastAsia="Calibri" w:hAnsi="Times New Roman" w:cs="Times New Roman"/>
          <w:kern w:val="0"/>
          <w14:ligatures w14:val="none"/>
        </w:rPr>
      </w:pPr>
      <w:r w:rsidRPr="00A84BD4">
        <w:rPr>
          <w:rFonts w:ascii="Times New Roman" w:eastAsia="Calibri" w:hAnsi="Times New Roman" w:cs="Times New Roman"/>
          <w:kern w:val="0"/>
          <w14:ligatures w14:val="none"/>
        </w:rPr>
        <w:t>Strontium stannic oxide (SrSnO</w:t>
      </w:r>
      <w:r w:rsidRPr="00A84BD4">
        <w:rPr>
          <w:rFonts w:ascii="Times New Roman" w:eastAsia="Calibri" w:hAnsi="Times New Roman" w:cs="Times New Roman"/>
          <w:kern w:val="0"/>
          <w:vertAlign w:val="subscript"/>
          <w14:ligatures w14:val="none"/>
        </w:rPr>
        <w:t>3</w:t>
      </w:r>
      <w:r w:rsidRPr="00A84BD4">
        <w:rPr>
          <w:rFonts w:ascii="Times New Roman" w:eastAsia="Calibri" w:hAnsi="Times New Roman" w:cs="Times New Roman"/>
          <w:kern w:val="0"/>
          <w14:ligatures w14:val="none"/>
        </w:rPr>
        <w:t xml:space="preserve">) is an n-type material and a perovskite with orthorhombic structure as shown in figure 11 below. It is a member of the </w:t>
      </w:r>
      <w:proofErr w:type="spellStart"/>
      <w:r w:rsidRPr="00A84BD4">
        <w:rPr>
          <w:rFonts w:ascii="Times New Roman" w:eastAsia="Calibri" w:hAnsi="Times New Roman" w:cs="Times New Roman"/>
          <w:kern w:val="0"/>
          <w14:ligatures w14:val="none"/>
        </w:rPr>
        <w:t>Pbnm</w:t>
      </w:r>
      <w:proofErr w:type="spellEnd"/>
      <w:r w:rsidRPr="00A84BD4">
        <w:rPr>
          <w:rFonts w:ascii="Times New Roman" w:eastAsia="Calibri" w:hAnsi="Times New Roman" w:cs="Times New Roman"/>
          <w:kern w:val="0"/>
          <w14:ligatures w14:val="none"/>
        </w:rPr>
        <w:t xml:space="preserve"> space class. It has average size </w:t>
      </w:r>
    </w:p>
    <w:p w14:paraId="55B08B86" w14:textId="77777777" w:rsidR="00A84BD4" w:rsidRPr="00A84BD4" w:rsidRDefault="00A84BD4" w:rsidP="00A84BD4">
      <w:pPr>
        <w:spacing w:after="200" w:line="360" w:lineRule="auto"/>
        <w:rPr>
          <w:rFonts w:ascii="Times New Roman" w:eastAsia="Calibri" w:hAnsi="Times New Roman" w:cs="Times New Roman"/>
          <w:kern w:val="0"/>
          <w14:ligatures w14:val="none"/>
        </w:rPr>
      </w:pPr>
      <w:r w:rsidRPr="00A84BD4">
        <w:rPr>
          <w:rFonts w:ascii="Times New Roman" w:eastAsia="Calibri" w:hAnsi="Times New Roman" w:cs="Times New Roman"/>
          <w:noProof/>
          <w:kern w:val="0"/>
          <w14:ligatures w14:val="none"/>
        </w:rPr>
        <w:drawing>
          <wp:inline distT="0" distB="0" distL="0" distR="0" wp14:anchorId="100FD69C" wp14:editId="4AA8CE1A">
            <wp:extent cx="2257425" cy="1457325"/>
            <wp:effectExtent l="0" t="0" r="9525" b="9525"/>
            <wp:docPr id="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srcRect/>
                    <a:stretch>
                      <a:fillRect/>
                    </a:stretch>
                  </pic:blipFill>
                  <pic:spPr bwMode="auto">
                    <a:xfrm>
                      <a:off x="0" y="0"/>
                      <a:ext cx="2257425" cy="1457325"/>
                    </a:xfrm>
                    <a:prstGeom prst="rect">
                      <a:avLst/>
                    </a:prstGeom>
                    <a:noFill/>
                    <a:ln w="9525">
                      <a:noFill/>
                      <a:miter lim="800000"/>
                      <a:headEnd/>
                      <a:tailEnd/>
                    </a:ln>
                  </pic:spPr>
                </pic:pic>
              </a:graphicData>
            </a:graphic>
          </wp:inline>
        </w:drawing>
      </w:r>
    </w:p>
    <w:p w14:paraId="70E57A54" w14:textId="77777777" w:rsidR="00A84BD4" w:rsidRPr="00A84BD4" w:rsidRDefault="00A84BD4" w:rsidP="00A84BD4">
      <w:pPr>
        <w:spacing w:after="200" w:line="360" w:lineRule="auto"/>
        <w:rPr>
          <w:rFonts w:ascii="Times New Roman" w:eastAsia="Calibri" w:hAnsi="Times New Roman" w:cs="Times New Roman"/>
          <w:kern w:val="0"/>
          <w14:ligatures w14:val="none"/>
        </w:rPr>
      </w:pPr>
      <w:r w:rsidRPr="00A84BD4">
        <w:rPr>
          <w:rFonts w:ascii="Times New Roman" w:eastAsia="Calibri" w:hAnsi="Times New Roman" w:cs="Times New Roman"/>
          <w:kern w:val="0"/>
          <w14:ligatures w14:val="none"/>
        </w:rPr>
        <w:t xml:space="preserve">Fig. 11: Orthorhombic arrangement of SSO of </w:t>
      </w:r>
      <w:proofErr w:type="spellStart"/>
      <w:r w:rsidRPr="00A84BD4">
        <w:rPr>
          <w:rFonts w:ascii="Times New Roman" w:eastAsia="Calibri" w:hAnsi="Times New Roman" w:cs="Times New Roman"/>
          <w:kern w:val="0"/>
          <w14:ligatures w14:val="none"/>
        </w:rPr>
        <w:t>Pbnm</w:t>
      </w:r>
      <w:proofErr w:type="spellEnd"/>
      <w:r w:rsidRPr="00A84BD4">
        <w:rPr>
          <w:rFonts w:ascii="Times New Roman" w:eastAsia="Calibri" w:hAnsi="Times New Roman" w:cs="Times New Roman"/>
          <w:kern w:val="0"/>
          <w14:ligatures w14:val="none"/>
        </w:rPr>
        <w:t xml:space="preserve"> group.</w:t>
      </w:r>
    </w:p>
    <w:p w14:paraId="2E92E2E0" w14:textId="77777777" w:rsidR="00A84BD4" w:rsidRPr="00A84BD4" w:rsidRDefault="00A84BD4" w:rsidP="00A84BD4">
      <w:pPr>
        <w:spacing w:after="200" w:line="360" w:lineRule="auto"/>
        <w:rPr>
          <w:rFonts w:ascii="Times New Roman" w:eastAsia="Calibri" w:hAnsi="Times New Roman" w:cs="Times New Roman"/>
          <w:kern w:val="0"/>
          <w14:ligatures w14:val="none"/>
        </w:rPr>
      </w:pPr>
      <w:r w:rsidRPr="00A84BD4">
        <w:rPr>
          <w:rFonts w:ascii="Times New Roman" w:eastAsia="Calibri" w:hAnsi="Times New Roman" w:cs="Times New Roman"/>
          <w:kern w:val="0"/>
          <w14:ligatures w14:val="none"/>
        </w:rPr>
        <w:t xml:space="preserve">It is synthesized using solid state reaction, chemical bath, simple wet chemical reaction, electrochemical methods etc. In our work, solid state reaction technique is considered. </w:t>
      </w:r>
      <w:r w:rsidRPr="00A84BD4">
        <w:rPr>
          <w:rFonts w:ascii="Times New Roman" w:eastAsia="Calibri" w:hAnsi="Times New Roman" w:cs="Times New Roman"/>
          <w:noProof/>
          <w:kern w:val="0"/>
          <w14:ligatures w14:val="none"/>
        </w:rPr>
        <w:t>Commonly, SrSnO</w:t>
      </w:r>
      <w:r w:rsidRPr="00A84BD4">
        <w:rPr>
          <w:rFonts w:ascii="Times New Roman" w:eastAsia="Calibri" w:hAnsi="Times New Roman" w:cs="Times New Roman"/>
          <w:noProof/>
          <w:kern w:val="0"/>
          <w:vertAlign w:val="subscript"/>
          <w14:ligatures w14:val="none"/>
        </w:rPr>
        <w:t>3</w:t>
      </w:r>
      <w:r w:rsidRPr="00A84BD4">
        <w:rPr>
          <w:rFonts w:ascii="Times New Roman" w:eastAsia="Calibri" w:hAnsi="Times New Roman" w:cs="Times New Roman"/>
          <w:noProof/>
          <w:kern w:val="0"/>
          <w14:ligatures w14:val="none"/>
        </w:rPr>
        <w:t xml:space="preserve"> powders (for industrial application) is synthesized using solid state reaction. This technique is simple and cheap. Strontium carbonate and titanium dioxde or </w:t>
      </w:r>
      <w:r w:rsidRPr="00A84BD4">
        <w:rPr>
          <w:rFonts w:ascii="Times New Roman" w:eastAsia="Calibri" w:hAnsi="Times New Roman" w:cs="Times New Roman"/>
          <w:kern w:val="0"/>
          <w14:ligatures w14:val="none"/>
        </w:rPr>
        <w:t>strontium carbonate (SrCO</w:t>
      </w:r>
      <w:r w:rsidRPr="00A84BD4">
        <w:rPr>
          <w:rFonts w:ascii="Times New Roman" w:eastAsia="Calibri" w:hAnsi="Times New Roman" w:cs="Times New Roman"/>
          <w:kern w:val="0"/>
          <w:vertAlign w:val="subscript"/>
          <w14:ligatures w14:val="none"/>
        </w:rPr>
        <w:t>3</w:t>
      </w:r>
      <w:r w:rsidRPr="00A84BD4">
        <w:rPr>
          <w:rFonts w:ascii="Times New Roman" w:eastAsia="Calibri" w:hAnsi="Times New Roman" w:cs="Times New Roman"/>
          <w:kern w:val="0"/>
          <w14:ligatures w14:val="none"/>
        </w:rPr>
        <w:t>) and tin oxide (SnO</w:t>
      </w:r>
      <w:r w:rsidRPr="00A84BD4">
        <w:rPr>
          <w:rFonts w:ascii="Times New Roman" w:eastAsia="Calibri" w:hAnsi="Times New Roman" w:cs="Times New Roman"/>
          <w:kern w:val="0"/>
          <w:vertAlign w:val="subscript"/>
          <w14:ligatures w14:val="none"/>
        </w:rPr>
        <w:t>2</w:t>
      </w:r>
      <w:r w:rsidRPr="00A84BD4">
        <w:rPr>
          <w:rFonts w:ascii="Times New Roman" w:eastAsia="Calibri" w:hAnsi="Times New Roman" w:cs="Times New Roman"/>
          <w:kern w:val="0"/>
          <w14:ligatures w14:val="none"/>
        </w:rPr>
        <w:t xml:space="preserve">) which are of high purity, up to 99 % </w:t>
      </w:r>
      <w:r w:rsidRPr="00A84BD4">
        <w:rPr>
          <w:rFonts w:ascii="Times New Roman" w:eastAsia="Calibri" w:hAnsi="Times New Roman" w:cs="Times New Roman"/>
          <w:noProof/>
          <w:kern w:val="0"/>
          <w14:ligatures w14:val="none"/>
        </w:rPr>
        <w:t xml:space="preserve">are used as starting marterials. Over 900 </w:t>
      </w:r>
      <w:r w:rsidRPr="00A84BD4">
        <w:rPr>
          <w:rFonts w:ascii="Times New Roman" w:eastAsia="Calibri" w:hAnsi="Times New Roman" w:cs="Times New Roman"/>
          <w:noProof/>
          <w:kern w:val="0"/>
          <w:vertAlign w:val="superscript"/>
          <w14:ligatures w14:val="none"/>
        </w:rPr>
        <w:t>0</w:t>
      </w:r>
      <w:r w:rsidRPr="00A84BD4">
        <w:rPr>
          <w:rFonts w:ascii="Times New Roman" w:eastAsia="Calibri" w:hAnsi="Times New Roman" w:cs="Times New Roman"/>
          <w:noProof/>
          <w:kern w:val="0"/>
          <w14:ligatures w14:val="none"/>
        </w:rPr>
        <w:t xml:space="preserve">C calcination temperature and a long time is needed in this method. This however has many disadvantages including big particle size with big size distribution and big degree of particle agglomeration. When </w:t>
      </w:r>
      <w:r w:rsidRPr="00A84BD4">
        <w:rPr>
          <w:rFonts w:ascii="Times New Roman" w:eastAsia="Calibri" w:hAnsi="Times New Roman" w:cs="Times New Roman"/>
          <w:kern w:val="0"/>
          <w14:ligatures w14:val="none"/>
        </w:rPr>
        <w:t xml:space="preserve">they are mixed stoichiometrically by ball milling with zirconia media in ethanol for 24 h and later calcined at 1100 </w:t>
      </w:r>
      <w:r w:rsidRPr="00A84BD4">
        <w:rPr>
          <w:rFonts w:ascii="Times New Roman" w:eastAsia="Calibri" w:hAnsi="Times New Roman" w:cs="Times New Roman"/>
          <w:kern w:val="0"/>
          <w:vertAlign w:val="superscript"/>
          <w14:ligatures w14:val="none"/>
        </w:rPr>
        <w:t>0</w:t>
      </w:r>
      <w:r w:rsidRPr="00A84BD4">
        <w:rPr>
          <w:rFonts w:ascii="Times New Roman" w:eastAsia="Calibri" w:hAnsi="Times New Roman" w:cs="Times New Roman"/>
          <w:kern w:val="0"/>
          <w14:ligatures w14:val="none"/>
        </w:rPr>
        <w:t>C after drying for 6 h in air, the process produces a uniform, facile, small sized SrSnO</w:t>
      </w:r>
      <w:r w:rsidRPr="00A84BD4">
        <w:rPr>
          <w:rFonts w:ascii="Times New Roman" w:eastAsia="Calibri" w:hAnsi="Times New Roman" w:cs="Times New Roman"/>
          <w:kern w:val="0"/>
          <w:vertAlign w:val="subscript"/>
          <w14:ligatures w14:val="none"/>
        </w:rPr>
        <w:t xml:space="preserve">3 </w:t>
      </w:r>
      <w:r w:rsidRPr="00A84BD4">
        <w:rPr>
          <w:rFonts w:ascii="Times New Roman" w:eastAsia="Calibri" w:hAnsi="Times New Roman" w:cs="Times New Roman"/>
          <w:kern w:val="0"/>
          <w14:ligatures w14:val="none"/>
        </w:rPr>
        <w:t>powder. The starting materials could be: strontium carbonate (SrCO</w:t>
      </w:r>
      <w:r w:rsidRPr="00A84BD4">
        <w:rPr>
          <w:rFonts w:ascii="Times New Roman" w:eastAsia="Calibri" w:hAnsi="Times New Roman" w:cs="Times New Roman"/>
          <w:kern w:val="0"/>
          <w:vertAlign w:val="subscript"/>
          <w14:ligatures w14:val="none"/>
        </w:rPr>
        <w:t>3</w:t>
      </w:r>
      <w:r w:rsidRPr="00A84BD4">
        <w:rPr>
          <w:rFonts w:ascii="Times New Roman" w:eastAsia="Calibri" w:hAnsi="Times New Roman" w:cs="Times New Roman"/>
          <w:kern w:val="0"/>
          <w14:ligatures w14:val="none"/>
        </w:rPr>
        <w:t>) and tin oxide (SnO</w:t>
      </w:r>
      <w:r w:rsidRPr="00A84BD4">
        <w:rPr>
          <w:rFonts w:ascii="Times New Roman" w:eastAsia="Calibri" w:hAnsi="Times New Roman" w:cs="Times New Roman"/>
          <w:kern w:val="0"/>
          <w:vertAlign w:val="subscript"/>
          <w14:ligatures w14:val="none"/>
        </w:rPr>
        <w:t>2</w:t>
      </w:r>
      <w:r w:rsidRPr="00A84BD4">
        <w:rPr>
          <w:rFonts w:ascii="Times New Roman" w:eastAsia="Calibri" w:hAnsi="Times New Roman" w:cs="Times New Roman"/>
          <w:kern w:val="0"/>
          <w14:ligatures w14:val="none"/>
        </w:rPr>
        <w:t xml:space="preserve">) which are of high purity, up to 99 % as stated above.  </w:t>
      </w:r>
    </w:p>
    <w:p w14:paraId="541676AD" w14:textId="77777777" w:rsidR="00A84BD4" w:rsidRPr="00A84BD4" w:rsidRDefault="00A84BD4" w:rsidP="00A84BD4">
      <w:pPr>
        <w:spacing w:after="200" w:line="360" w:lineRule="auto"/>
        <w:rPr>
          <w:rFonts w:ascii="Times New Roman" w:eastAsia="Calibri" w:hAnsi="Times New Roman" w:cs="Times New Roman"/>
          <w:kern w:val="0"/>
          <w14:ligatures w14:val="none"/>
        </w:rPr>
      </w:pPr>
    </w:p>
    <w:p w14:paraId="7CD3B9BD" w14:textId="77777777" w:rsidR="00A84BD4" w:rsidRPr="00A84BD4" w:rsidRDefault="00A84BD4" w:rsidP="00A84BD4">
      <w:pPr>
        <w:spacing w:after="200" w:line="360" w:lineRule="auto"/>
        <w:rPr>
          <w:rFonts w:ascii="Times New Roman" w:eastAsia="Calibri" w:hAnsi="Times New Roman" w:cs="Times New Roman"/>
          <w:kern w:val="0"/>
          <w14:ligatures w14:val="none"/>
        </w:rPr>
      </w:pPr>
      <w:r w:rsidRPr="00A84BD4">
        <w:rPr>
          <w:rFonts w:ascii="Times New Roman" w:eastAsia="Calibri" w:hAnsi="Times New Roman" w:cs="Times New Roman"/>
          <w:b/>
          <w:kern w:val="0"/>
          <w14:ligatures w14:val="none"/>
        </w:rPr>
        <w:lastRenderedPageBreak/>
        <w:t xml:space="preserve">5.3 Zinc Stannate, or Zinc Stannic oxide (ZSO) or Zinc Tin Oxide (ZTO) </w:t>
      </w:r>
    </w:p>
    <w:p w14:paraId="61898144" w14:textId="77777777" w:rsidR="00A84BD4" w:rsidRPr="00A84BD4" w:rsidRDefault="00A84BD4" w:rsidP="00A84BD4">
      <w:pPr>
        <w:spacing w:after="200" w:line="360" w:lineRule="auto"/>
        <w:rPr>
          <w:rFonts w:ascii="Times New Roman" w:eastAsia="Calibri" w:hAnsi="Times New Roman" w:cs="Times New Roman"/>
          <w:kern w:val="0"/>
          <w14:ligatures w14:val="none"/>
        </w:rPr>
      </w:pPr>
      <w:r w:rsidRPr="00A84BD4">
        <w:rPr>
          <w:rFonts w:ascii="Times New Roman" w:eastAsia="Calibri" w:hAnsi="Times New Roman" w:cs="Times New Roman"/>
          <w:kern w:val="0"/>
          <w14:ligatures w14:val="none"/>
        </w:rPr>
        <w:t>ZSO is of spinel structure belonging to alkaline-earth stannate class. It is not a perovskite type but can be an alternative to perovskite substance</w:t>
      </w:r>
      <w:sdt>
        <w:sdtPr>
          <w:rPr>
            <w:rFonts w:ascii="Times New Roman" w:eastAsia="Calibri" w:hAnsi="Times New Roman" w:cs="Times New Roman"/>
            <w:kern w:val="0"/>
            <w14:ligatures w14:val="none"/>
          </w:rPr>
          <w:id w:val="8861640"/>
          <w:citation/>
        </w:sdtPr>
        <w:sdtContent>
          <w:r w:rsidRPr="00A84BD4">
            <w:rPr>
              <w:rFonts w:ascii="Times New Roman" w:eastAsia="Calibri" w:hAnsi="Times New Roman" w:cs="Times New Roman"/>
              <w:kern w:val="0"/>
              <w14:ligatures w14:val="none"/>
            </w:rPr>
            <w:fldChar w:fldCharType="begin"/>
          </w:r>
          <w:r w:rsidRPr="00A84BD4">
            <w:rPr>
              <w:rFonts w:ascii="Times New Roman" w:eastAsia="Calibri" w:hAnsi="Times New Roman" w:cs="Times New Roman"/>
              <w:kern w:val="0"/>
              <w14:ligatures w14:val="none"/>
            </w:rPr>
            <w:instrText xml:space="preserve"> CITATION Min94 \l 1033 </w:instrText>
          </w:r>
          <w:r w:rsidRPr="00A84BD4">
            <w:rPr>
              <w:rFonts w:ascii="Times New Roman" w:eastAsia="Calibri" w:hAnsi="Times New Roman" w:cs="Times New Roman"/>
              <w:kern w:val="0"/>
              <w14:ligatures w14:val="none"/>
            </w:rPr>
            <w:fldChar w:fldCharType="separate"/>
          </w:r>
          <w:r w:rsidRPr="00A84BD4">
            <w:rPr>
              <w:rFonts w:ascii="Times New Roman" w:eastAsia="Calibri" w:hAnsi="Times New Roman" w:cs="Times New Roman"/>
              <w:noProof/>
              <w:kern w:val="0"/>
              <w14:ligatures w14:val="none"/>
            </w:rPr>
            <w:t xml:space="preserve"> (Minami, Sonohara, Takata, &amp; Sato, 1994)</w:t>
          </w:r>
          <w:r w:rsidRPr="00A84BD4">
            <w:rPr>
              <w:rFonts w:ascii="Times New Roman" w:eastAsia="Calibri" w:hAnsi="Times New Roman" w:cs="Times New Roman"/>
              <w:kern w:val="0"/>
              <w14:ligatures w14:val="none"/>
            </w:rPr>
            <w:fldChar w:fldCharType="end"/>
          </w:r>
        </w:sdtContent>
      </w:sdt>
      <w:r w:rsidRPr="00A84BD4">
        <w:rPr>
          <w:rFonts w:ascii="Times New Roman" w:eastAsia="Calibri" w:hAnsi="Times New Roman" w:cs="Times New Roman"/>
          <w:kern w:val="0"/>
          <w14:ligatures w14:val="none"/>
        </w:rPr>
        <w:t>. It has a non-cubic spinel structure which belongs to R3c space class which is depicted in fig.17 below</w:t>
      </w:r>
      <w:proofErr w:type="gramStart"/>
      <w:r w:rsidRPr="00A84BD4">
        <w:rPr>
          <w:rFonts w:ascii="Times New Roman" w:eastAsia="Calibri" w:hAnsi="Times New Roman" w:cs="Times New Roman"/>
          <w:kern w:val="0"/>
          <w14:ligatures w14:val="none"/>
        </w:rPr>
        <w:t>. .</w:t>
      </w:r>
      <w:proofErr w:type="gramEnd"/>
      <w:r w:rsidRPr="00A84BD4">
        <w:rPr>
          <w:rFonts w:ascii="Times New Roman" w:eastAsia="Calibri" w:hAnsi="Times New Roman" w:cs="Times New Roman"/>
          <w:kern w:val="0"/>
          <w14:ligatures w14:val="none"/>
        </w:rPr>
        <w:t xml:space="preserve"> Its lattice constant is α=7.758 Å. </w:t>
      </w:r>
    </w:p>
    <w:p w14:paraId="73310669" w14:textId="77777777" w:rsidR="00A84BD4" w:rsidRPr="00A84BD4" w:rsidRDefault="00A84BD4" w:rsidP="00A84BD4">
      <w:pPr>
        <w:spacing w:after="200" w:line="360" w:lineRule="auto"/>
        <w:rPr>
          <w:rFonts w:ascii="Times New Roman" w:eastAsia="Calibri" w:hAnsi="Times New Roman" w:cs="Times New Roman"/>
          <w:kern w:val="0"/>
          <w14:ligatures w14:val="none"/>
        </w:rPr>
      </w:pPr>
      <w:r w:rsidRPr="00A84BD4">
        <w:rPr>
          <w:rFonts w:ascii="Times New Roman" w:eastAsia="Calibri" w:hAnsi="Times New Roman" w:cs="Times New Roman"/>
          <w:noProof/>
          <w:kern w:val="0"/>
          <w14:ligatures w14:val="none"/>
        </w:rPr>
        <w:drawing>
          <wp:inline distT="0" distB="0" distL="0" distR="0" wp14:anchorId="48F79476" wp14:editId="5D07449D">
            <wp:extent cx="3543300" cy="1323975"/>
            <wp:effectExtent l="0" t="0" r="0" b="9525"/>
            <wp:docPr id="36"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0"/>
                    <a:srcRect/>
                    <a:stretch>
                      <a:fillRect/>
                    </a:stretch>
                  </pic:blipFill>
                  <pic:spPr bwMode="auto">
                    <a:xfrm>
                      <a:off x="0" y="0"/>
                      <a:ext cx="3543300" cy="1323975"/>
                    </a:xfrm>
                    <a:prstGeom prst="rect">
                      <a:avLst/>
                    </a:prstGeom>
                    <a:noFill/>
                    <a:ln w="9525">
                      <a:noFill/>
                      <a:miter lim="800000"/>
                      <a:headEnd/>
                      <a:tailEnd/>
                    </a:ln>
                  </pic:spPr>
                </pic:pic>
              </a:graphicData>
            </a:graphic>
          </wp:inline>
        </w:drawing>
      </w:r>
    </w:p>
    <w:p w14:paraId="3ACFDBE3" w14:textId="77777777" w:rsidR="00A84BD4" w:rsidRPr="00A84BD4" w:rsidRDefault="00A84BD4" w:rsidP="00A84BD4">
      <w:pPr>
        <w:spacing w:after="200" w:line="360" w:lineRule="auto"/>
        <w:rPr>
          <w:rFonts w:ascii="Times New Roman" w:eastAsia="Calibri" w:hAnsi="Times New Roman" w:cs="Times New Roman"/>
          <w:kern w:val="0"/>
          <w14:ligatures w14:val="none"/>
        </w:rPr>
      </w:pPr>
      <w:r w:rsidRPr="00A84BD4">
        <w:rPr>
          <w:rFonts w:ascii="Times New Roman" w:eastAsia="Calibri" w:hAnsi="Times New Roman" w:cs="Times New Roman"/>
          <w:kern w:val="0"/>
          <w14:ligatures w14:val="none"/>
        </w:rPr>
        <w:t>Fig. 17: The spinel structure of a rhombohedral pattern of R3c group</w:t>
      </w:r>
    </w:p>
    <w:p w14:paraId="5333631D" w14:textId="77777777" w:rsidR="00A84BD4" w:rsidRPr="00A84BD4" w:rsidRDefault="00A84BD4" w:rsidP="00A84BD4">
      <w:pPr>
        <w:spacing w:after="200" w:line="360" w:lineRule="auto"/>
        <w:rPr>
          <w:rFonts w:ascii="Times New Roman" w:eastAsia="Calibri" w:hAnsi="Times New Roman" w:cs="Times New Roman"/>
          <w:kern w:val="0"/>
          <w14:ligatures w14:val="none"/>
        </w:rPr>
      </w:pPr>
      <w:r w:rsidRPr="00A84BD4">
        <w:rPr>
          <w:rFonts w:ascii="Times New Roman" w:eastAsia="Calibri" w:hAnsi="Times New Roman" w:cs="Times New Roman"/>
          <w:kern w:val="0"/>
          <w14:ligatures w14:val="none"/>
        </w:rPr>
        <w:t xml:space="preserve">ZTO is an n-type material with an exceptional electronic and optical property. It has spinel non-cubic structure. ZTO has large 3.6 eV and 2.0 values of band gap energy and refractive index respectively. Its larger band gap </w:t>
      </w:r>
      <w:r w:rsidRPr="00A84BD4">
        <w:rPr>
          <w:rFonts w:ascii="Times New Roman" w:eastAsia="Times New Roman" w:hAnsi="Times New Roman" w:cs="Times New Roman"/>
          <w:kern w:val="0"/>
          <w14:ligatures w14:val="none"/>
        </w:rPr>
        <w:t xml:space="preserve">makes it to have better photostability against UV light than even binary and other stannate components. </w:t>
      </w:r>
      <w:r w:rsidRPr="00A84BD4">
        <w:rPr>
          <w:rFonts w:ascii="Times New Roman" w:eastAsia="Calibri" w:hAnsi="Times New Roman" w:cs="Times New Roman"/>
          <w:kern w:val="0"/>
          <w14:ligatures w14:val="none"/>
        </w:rPr>
        <w:t>It is of high-speed charge injection with fast electron flow. It also has soaring electron mobility (10 – 15 Cm</w:t>
      </w:r>
      <w:r w:rsidRPr="00A84BD4">
        <w:rPr>
          <w:rFonts w:ascii="Times New Roman" w:eastAsia="Calibri" w:hAnsi="Times New Roman" w:cs="Times New Roman"/>
          <w:kern w:val="0"/>
          <w:vertAlign w:val="superscript"/>
          <w14:ligatures w14:val="none"/>
        </w:rPr>
        <w:t>2</w:t>
      </w:r>
      <w:r w:rsidRPr="00A84BD4">
        <w:rPr>
          <w:rFonts w:ascii="Times New Roman" w:eastAsia="Calibri" w:hAnsi="Times New Roman" w:cs="Times New Roman"/>
          <w:kern w:val="0"/>
          <w14:ligatures w14:val="none"/>
        </w:rPr>
        <w:t>V</w:t>
      </w:r>
      <w:r w:rsidRPr="00A84BD4">
        <w:rPr>
          <w:rFonts w:ascii="Times New Roman" w:eastAsia="Calibri" w:hAnsi="Times New Roman" w:cs="Times New Roman"/>
          <w:kern w:val="0"/>
          <w:vertAlign w:val="superscript"/>
          <w14:ligatures w14:val="none"/>
        </w:rPr>
        <w:t>-1</w:t>
      </w:r>
      <w:r w:rsidRPr="00A84BD4">
        <w:rPr>
          <w:rFonts w:ascii="Times New Roman" w:eastAsia="Calibri" w:hAnsi="Times New Roman" w:cs="Times New Roman"/>
          <w:kern w:val="0"/>
          <w14:ligatures w14:val="none"/>
        </w:rPr>
        <w:t>S</w:t>
      </w:r>
      <w:r w:rsidRPr="00A84BD4">
        <w:rPr>
          <w:rFonts w:ascii="Times New Roman" w:eastAsia="Calibri" w:hAnsi="Times New Roman" w:cs="Times New Roman"/>
          <w:kern w:val="0"/>
          <w:vertAlign w:val="superscript"/>
          <w14:ligatures w14:val="none"/>
        </w:rPr>
        <w:t>-1</w:t>
      </w:r>
      <w:r w:rsidRPr="00A84BD4">
        <w:rPr>
          <w:rFonts w:ascii="Times New Roman" w:eastAsia="Calibri" w:hAnsi="Times New Roman" w:cs="Times New Roman"/>
          <w:kern w:val="0"/>
          <w14:ligatures w14:val="none"/>
        </w:rPr>
        <w:t>) and finally first-class light-harvesting properties.  ZTO metal oxide semiconductor particles are identified for having steady properties under severe situation. They have their use generally in making photo anodes given that they have large surface area and elevated porous structure. This helps in absorbing dye into semiconductor material.</w:t>
      </w:r>
    </w:p>
    <w:p w14:paraId="756E2C98" w14:textId="77777777" w:rsidR="00A84BD4" w:rsidRPr="00A84BD4" w:rsidRDefault="00A84BD4" w:rsidP="00A84BD4">
      <w:pPr>
        <w:spacing w:after="200" w:line="360" w:lineRule="auto"/>
        <w:rPr>
          <w:rFonts w:ascii="Times New Roman" w:eastAsia="Calibri" w:hAnsi="Times New Roman" w:cs="Times New Roman"/>
          <w:b/>
          <w:kern w:val="0"/>
          <w14:ligatures w14:val="none"/>
        </w:rPr>
      </w:pPr>
      <w:proofErr w:type="gramStart"/>
      <w:r w:rsidRPr="00A84BD4">
        <w:rPr>
          <w:rFonts w:ascii="Times New Roman" w:eastAsia="Calibri" w:hAnsi="Times New Roman" w:cs="Times New Roman"/>
          <w:b/>
          <w:kern w:val="0"/>
          <w14:ligatures w14:val="none"/>
        </w:rPr>
        <w:t>6.0  Preparation</w:t>
      </w:r>
      <w:proofErr w:type="gramEnd"/>
      <w:r w:rsidRPr="00A84BD4">
        <w:rPr>
          <w:rFonts w:ascii="Times New Roman" w:eastAsia="Calibri" w:hAnsi="Times New Roman" w:cs="Times New Roman"/>
          <w:b/>
          <w:kern w:val="0"/>
          <w14:ligatures w14:val="none"/>
        </w:rPr>
        <w:t xml:space="preserve">/method of synthesis </w:t>
      </w:r>
    </w:p>
    <w:p w14:paraId="1EB1B3FD" w14:textId="77777777" w:rsidR="00A84BD4" w:rsidRPr="00A84BD4" w:rsidRDefault="00A84BD4" w:rsidP="00A84BD4">
      <w:pPr>
        <w:spacing w:after="200" w:line="360" w:lineRule="auto"/>
        <w:rPr>
          <w:rFonts w:ascii="Times New Roman" w:eastAsia="Calibri" w:hAnsi="Times New Roman" w:cs="Times New Roman"/>
          <w:kern w:val="0"/>
          <w14:ligatures w14:val="none"/>
        </w:rPr>
      </w:pPr>
      <w:r w:rsidRPr="00A84BD4">
        <w:rPr>
          <w:rFonts w:ascii="Times New Roman" w:eastAsia="Calibri" w:hAnsi="Times New Roman" w:cs="Times New Roman"/>
          <w:kern w:val="0"/>
          <w14:ligatures w14:val="none"/>
        </w:rPr>
        <w:t xml:space="preserve">There are numerous methods used in the fabrication of </w:t>
      </w:r>
      <w:proofErr w:type="spellStart"/>
      <w:r w:rsidRPr="00A84BD4">
        <w:rPr>
          <w:rFonts w:ascii="Times New Roman" w:eastAsia="Calibri" w:hAnsi="Times New Roman" w:cs="Times New Roman"/>
          <w:kern w:val="0"/>
          <w14:ligatures w14:val="none"/>
        </w:rPr>
        <w:t>stannates</w:t>
      </w:r>
      <w:proofErr w:type="spellEnd"/>
      <w:r w:rsidRPr="00A84BD4">
        <w:rPr>
          <w:rFonts w:ascii="Times New Roman" w:eastAsia="Calibri" w:hAnsi="Times New Roman" w:cs="Times New Roman"/>
          <w:kern w:val="0"/>
          <w14:ligatures w14:val="none"/>
        </w:rPr>
        <w:t xml:space="preserve"> such as: sol-gel, high temperature solid state reaction, sol-gel combustion, hydrothermal, polymer precursor, spray pyrolysis, </w:t>
      </w:r>
      <w:proofErr w:type="spellStart"/>
      <w:r w:rsidRPr="00A84BD4">
        <w:rPr>
          <w:rFonts w:ascii="Times New Roman" w:eastAsia="Calibri" w:hAnsi="Times New Roman" w:cs="Times New Roman"/>
          <w:kern w:val="0"/>
          <w14:ligatures w14:val="none"/>
        </w:rPr>
        <w:t>lyothermal</w:t>
      </w:r>
      <w:proofErr w:type="spellEnd"/>
      <w:r w:rsidRPr="00A84BD4">
        <w:rPr>
          <w:rFonts w:ascii="Times New Roman" w:eastAsia="Calibri" w:hAnsi="Times New Roman" w:cs="Times New Roman"/>
          <w:kern w:val="0"/>
          <w14:ligatures w14:val="none"/>
        </w:rPr>
        <w:t>, wet chemical, chemical precipitation and reverse micelle, magnetic sputtering etc. Out of all these techniques, solid state reaction fabricating means is used in this work together with hydrothermal. This is because it is a better and a convenient technique due to the fact that it is simple, have better mixing of starting materials, have relatively little reaction temperature and simple control of the chemical composition of the end product.</w:t>
      </w:r>
    </w:p>
    <w:p w14:paraId="2252B2A0" w14:textId="77777777" w:rsidR="00A84BD4" w:rsidRPr="00A84BD4" w:rsidRDefault="00A84BD4" w:rsidP="00A84BD4">
      <w:pPr>
        <w:spacing w:after="200" w:line="360" w:lineRule="auto"/>
        <w:rPr>
          <w:rFonts w:ascii="Times New Roman" w:eastAsia="Calibri" w:hAnsi="Times New Roman" w:cs="Times New Roman"/>
          <w:kern w:val="0"/>
          <w14:ligatures w14:val="none"/>
        </w:rPr>
      </w:pPr>
      <w:r w:rsidRPr="00A84BD4">
        <w:rPr>
          <w:rFonts w:ascii="Times New Roman" w:eastAsia="Calibri" w:hAnsi="Times New Roman" w:cs="Times New Roman"/>
          <w:kern w:val="0"/>
          <w14:ligatures w14:val="none"/>
        </w:rPr>
        <w:lastRenderedPageBreak/>
        <w:t xml:space="preserve">The fig. 22 below show different synthesis methods used in fabrication of thin film </w:t>
      </w:r>
      <w:proofErr w:type="spellStart"/>
      <w:r w:rsidRPr="00A84BD4">
        <w:rPr>
          <w:rFonts w:ascii="Times New Roman" w:eastAsia="Calibri" w:hAnsi="Times New Roman" w:cs="Times New Roman"/>
          <w:kern w:val="0"/>
          <w14:ligatures w14:val="none"/>
        </w:rPr>
        <w:t>stannates</w:t>
      </w:r>
      <w:proofErr w:type="spellEnd"/>
      <w:r w:rsidRPr="00A84BD4">
        <w:rPr>
          <w:rFonts w:ascii="Times New Roman" w:eastAsia="Calibri" w:hAnsi="Times New Roman" w:cs="Times New Roman"/>
          <w:kern w:val="0"/>
          <w14:ligatures w14:val="none"/>
        </w:rPr>
        <w:t xml:space="preserve"> and other </w:t>
      </w:r>
      <w:proofErr w:type="spellStart"/>
      <w:r w:rsidRPr="00A84BD4">
        <w:rPr>
          <w:rFonts w:ascii="Times New Roman" w:eastAsia="Calibri" w:hAnsi="Times New Roman" w:cs="Times New Roman"/>
          <w:kern w:val="0"/>
          <w14:ligatures w14:val="none"/>
        </w:rPr>
        <w:t>materi</w:t>
      </w:r>
      <w:proofErr w:type="spellEnd"/>
      <w:r w:rsidRPr="00A84BD4">
        <w:rPr>
          <w:rFonts w:ascii="Times New Roman" w:eastAsia="Calibri" w:hAnsi="Times New Roman" w:cs="Times New Roman"/>
          <w:noProof/>
          <w:kern w:val="0"/>
          <w14:ligatures w14:val="none"/>
        </w:rPr>
        <w:object w:dxaOrig="7318" w:dyaOrig="5479" w14:anchorId="2DB5246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1.75pt;height:330pt" o:ole="">
            <v:imagedata r:id="rId21" o:title=""/>
          </v:shape>
          <o:OLEObject Type="Embed" ProgID="PowerPoint.Slide.12" ShapeID="_x0000_i1025" DrawAspect="Content" ObjectID="_1809058976" r:id="rId22"/>
        </w:object>
      </w:r>
    </w:p>
    <w:p w14:paraId="599B6310" w14:textId="77777777" w:rsidR="00A84BD4" w:rsidRPr="00A84BD4" w:rsidRDefault="00A84BD4" w:rsidP="00A84BD4">
      <w:pPr>
        <w:spacing w:after="200" w:line="360" w:lineRule="auto"/>
        <w:rPr>
          <w:rFonts w:ascii="Times New Roman" w:eastAsia="Calibri" w:hAnsi="Times New Roman" w:cs="Times New Roman"/>
          <w:noProof/>
          <w:kern w:val="0"/>
          <w14:ligatures w14:val="none"/>
        </w:rPr>
      </w:pPr>
      <w:r w:rsidRPr="00A84BD4">
        <w:rPr>
          <w:rFonts w:ascii="Times New Roman" w:eastAsia="Calibri" w:hAnsi="Times New Roman" w:cs="Times New Roman"/>
          <w:kern w:val="0"/>
          <w14:ligatures w14:val="none"/>
        </w:rPr>
        <w:t xml:space="preserve">Fig.23: Common techniques for thin film preparation </w:t>
      </w:r>
    </w:p>
    <w:p w14:paraId="39344CD5" w14:textId="77777777" w:rsidR="00A84BD4" w:rsidRPr="00A84BD4" w:rsidRDefault="00A84BD4" w:rsidP="00A84BD4">
      <w:pPr>
        <w:spacing w:after="200" w:line="360" w:lineRule="auto"/>
        <w:rPr>
          <w:rFonts w:ascii="Times New Roman" w:eastAsia="Calibri" w:hAnsi="Times New Roman" w:cs="Times New Roman"/>
          <w:kern w:val="0"/>
          <w14:ligatures w14:val="none"/>
        </w:rPr>
      </w:pPr>
      <w:r w:rsidRPr="00A84BD4">
        <w:rPr>
          <w:rFonts w:ascii="Times New Roman" w:eastAsia="Calibri" w:hAnsi="Times New Roman" w:cs="Times New Roman"/>
          <w:kern w:val="0"/>
          <w14:ligatures w14:val="none"/>
        </w:rPr>
        <w:t xml:space="preserve">Effective deposition of </w:t>
      </w:r>
      <w:proofErr w:type="spellStart"/>
      <w:r w:rsidRPr="00A84BD4">
        <w:rPr>
          <w:rFonts w:ascii="Times New Roman" w:eastAsia="Calibri" w:hAnsi="Times New Roman" w:cs="Times New Roman"/>
          <w:kern w:val="0"/>
          <w14:ligatures w14:val="none"/>
        </w:rPr>
        <w:t>stannates</w:t>
      </w:r>
      <w:proofErr w:type="spellEnd"/>
      <w:r w:rsidRPr="00A84BD4">
        <w:rPr>
          <w:rFonts w:ascii="Times New Roman" w:eastAsia="Calibri" w:hAnsi="Times New Roman" w:cs="Times New Roman"/>
          <w:kern w:val="0"/>
          <w14:ligatures w14:val="none"/>
        </w:rPr>
        <w:t xml:space="preserve"> </w:t>
      </w:r>
      <w:proofErr w:type="spellStart"/>
      <w:r w:rsidRPr="00A84BD4">
        <w:rPr>
          <w:rFonts w:ascii="Times New Roman" w:eastAsia="Calibri" w:hAnsi="Times New Roman" w:cs="Times New Roman"/>
          <w:kern w:val="0"/>
          <w14:ligatures w14:val="none"/>
        </w:rPr>
        <w:t>Nanopowders</w:t>
      </w:r>
      <w:proofErr w:type="spellEnd"/>
      <w:r w:rsidRPr="00A84BD4">
        <w:rPr>
          <w:rFonts w:ascii="Times New Roman" w:eastAsia="Calibri" w:hAnsi="Times New Roman" w:cs="Times New Roman"/>
          <w:kern w:val="0"/>
          <w14:ligatures w14:val="none"/>
        </w:rPr>
        <w:t xml:space="preserve"> via a chemical or physical route depicts good structure for doping.</w:t>
      </w:r>
    </w:p>
    <w:p w14:paraId="26745010" w14:textId="77777777" w:rsidR="00A84BD4" w:rsidRPr="00A84BD4" w:rsidRDefault="00A84BD4" w:rsidP="00A84BD4">
      <w:pPr>
        <w:spacing w:after="200" w:line="360" w:lineRule="auto"/>
        <w:jc w:val="both"/>
        <w:rPr>
          <w:rFonts w:ascii="Times New Roman" w:eastAsia="Calibri" w:hAnsi="Times New Roman" w:cs="Times New Roman"/>
          <w:kern w:val="0"/>
          <w14:ligatures w14:val="none"/>
        </w:rPr>
      </w:pPr>
      <w:r w:rsidRPr="00A84BD4">
        <w:rPr>
          <w:rFonts w:ascii="Times New Roman" w:eastAsia="Calibri" w:hAnsi="Times New Roman" w:cs="Times New Roman"/>
          <w:b/>
          <w:kern w:val="0"/>
          <w14:ligatures w14:val="none"/>
        </w:rPr>
        <w:t>6.1 Thin films:</w:t>
      </w:r>
      <w:r w:rsidRPr="00A84BD4">
        <w:rPr>
          <w:rFonts w:ascii="Times New Roman" w:eastAsia="Calibri" w:hAnsi="Times New Roman" w:cs="Times New Roman"/>
          <w:kern w:val="0"/>
          <w14:ligatures w14:val="none"/>
        </w:rPr>
        <w:t xml:space="preserve"> </w:t>
      </w:r>
    </w:p>
    <w:p w14:paraId="573030A1" w14:textId="77777777" w:rsidR="00A84BD4" w:rsidRPr="00A84BD4" w:rsidRDefault="00A84BD4" w:rsidP="00A84BD4">
      <w:pPr>
        <w:spacing w:after="200" w:line="360" w:lineRule="auto"/>
        <w:jc w:val="both"/>
        <w:rPr>
          <w:rFonts w:ascii="Times New Roman" w:eastAsia="Calibri" w:hAnsi="Times New Roman" w:cs="Times New Roman"/>
          <w:kern w:val="0"/>
          <w14:ligatures w14:val="none"/>
        </w:rPr>
      </w:pPr>
      <w:r w:rsidRPr="00A84BD4">
        <w:rPr>
          <w:rFonts w:ascii="Times New Roman" w:eastAsia="Calibri" w:hAnsi="Times New Roman" w:cs="Times New Roman"/>
          <w:kern w:val="0"/>
          <w14:ligatures w14:val="none"/>
        </w:rPr>
        <w:t xml:space="preserve">Substances that are made to be thin films are easily integrated into different devices.  The uniqueness of such substances significantly </w:t>
      </w:r>
      <w:proofErr w:type="gramStart"/>
      <w:r w:rsidRPr="00A84BD4">
        <w:rPr>
          <w:rFonts w:ascii="Times New Roman" w:eastAsia="Calibri" w:hAnsi="Times New Roman" w:cs="Times New Roman"/>
          <w:kern w:val="0"/>
          <w14:ligatures w14:val="none"/>
        </w:rPr>
        <w:t>vary</w:t>
      </w:r>
      <w:proofErr w:type="gramEnd"/>
      <w:r w:rsidRPr="00A84BD4">
        <w:rPr>
          <w:rFonts w:ascii="Times New Roman" w:eastAsia="Calibri" w:hAnsi="Times New Roman" w:cs="Times New Roman"/>
          <w:kern w:val="0"/>
          <w14:ligatures w14:val="none"/>
        </w:rPr>
        <w:t xml:space="preserve"> when they are examined as thin films. The bulk of the working substances are rather important in thin film structure due to some particular properties such as: electrical, magnetic, optical characteristics or wear resistance. In the technology of thin film, there is the utilization of the idea that the properties can habitually checked by the thickness factor. Through deposition processes, thin films are made either by physical or chemical techniques. </w:t>
      </w:r>
    </w:p>
    <w:p w14:paraId="6EC680E1" w14:textId="77777777" w:rsidR="00A84BD4" w:rsidRPr="00A84BD4" w:rsidRDefault="00A84BD4" w:rsidP="00A84BD4">
      <w:pPr>
        <w:spacing w:after="200" w:line="360" w:lineRule="auto"/>
        <w:jc w:val="both"/>
        <w:rPr>
          <w:rFonts w:ascii="Times New Roman" w:eastAsia="Calibri" w:hAnsi="Times New Roman" w:cs="Times New Roman"/>
          <w:b/>
          <w:kern w:val="0"/>
          <w14:ligatures w14:val="none"/>
        </w:rPr>
      </w:pPr>
      <w:r w:rsidRPr="00A84BD4">
        <w:rPr>
          <w:rFonts w:ascii="Times New Roman" w:eastAsia="Calibri" w:hAnsi="Times New Roman" w:cs="Times New Roman"/>
          <w:b/>
          <w:kern w:val="0"/>
          <w14:ligatures w14:val="none"/>
        </w:rPr>
        <w:lastRenderedPageBreak/>
        <w:t>6.2 Metal oxide thin films:</w:t>
      </w:r>
    </w:p>
    <w:p w14:paraId="504B2342" w14:textId="77777777" w:rsidR="00A84BD4" w:rsidRPr="00A84BD4" w:rsidRDefault="00A84BD4" w:rsidP="00A84BD4">
      <w:pPr>
        <w:spacing w:after="200" w:line="360" w:lineRule="auto"/>
        <w:jc w:val="both"/>
        <w:rPr>
          <w:rFonts w:ascii="Times New Roman" w:eastAsia="Calibri" w:hAnsi="Times New Roman" w:cs="Times New Roman"/>
          <w:kern w:val="0"/>
          <w14:ligatures w14:val="none"/>
        </w:rPr>
      </w:pPr>
      <w:r w:rsidRPr="00A84BD4">
        <w:rPr>
          <w:rFonts w:ascii="Times New Roman" w:eastAsia="Calibri" w:hAnsi="Times New Roman" w:cs="Times New Roman"/>
          <w:kern w:val="0"/>
          <w14:ligatures w14:val="none"/>
        </w:rPr>
        <w:t xml:space="preserve">Metal oxides are made up of positive metallic and negative oxygen ions. Strong ionic bond is attained when the metallic and oxygen ions are bound by electrostatic interaction. The majority of the metal oxides confirmed outstanding thermal and chemical steadiness. Their several outstanding characteristics resulting from partially or fully filled d-shells help in all kinds of electronic device usages such as solar cells, photoelectrochemical cells, thin film transistors, photocatalysts, and sensors. With reduction in material dimension and bulk up to nanoscale level, </w:t>
      </w:r>
      <w:proofErr w:type="gramStart"/>
      <w:r w:rsidRPr="00A84BD4">
        <w:rPr>
          <w:rFonts w:ascii="Times New Roman" w:eastAsia="Calibri" w:hAnsi="Times New Roman" w:cs="Times New Roman"/>
          <w:kern w:val="0"/>
          <w14:ligatures w14:val="none"/>
        </w:rPr>
        <w:t>this electronic qualities</w:t>
      </w:r>
      <w:proofErr w:type="gramEnd"/>
      <w:r w:rsidRPr="00A84BD4">
        <w:rPr>
          <w:rFonts w:ascii="Times New Roman" w:eastAsia="Calibri" w:hAnsi="Times New Roman" w:cs="Times New Roman"/>
          <w:kern w:val="0"/>
          <w14:ligatures w14:val="none"/>
        </w:rPr>
        <w:t xml:space="preserve"> will be improved. </w:t>
      </w:r>
      <w:r w:rsidRPr="00A84BD4">
        <w:rPr>
          <w:rFonts w:ascii="Times New Roman" w:eastAsia="Calibri" w:hAnsi="Times New Roman" w:cs="Times New Roman"/>
          <w:b/>
          <w:bCs/>
          <w:kern w:val="0"/>
          <w14:ligatures w14:val="none"/>
        </w:rPr>
        <w:t xml:space="preserve"> </w:t>
      </w:r>
    </w:p>
    <w:p w14:paraId="6D948DFD" w14:textId="77777777" w:rsidR="00A84BD4" w:rsidRPr="00A84BD4" w:rsidRDefault="00A84BD4" w:rsidP="00A84BD4">
      <w:pPr>
        <w:autoSpaceDE w:val="0"/>
        <w:autoSpaceDN w:val="0"/>
        <w:adjustRightInd w:val="0"/>
        <w:spacing w:after="0" w:line="360" w:lineRule="auto"/>
        <w:jc w:val="both"/>
        <w:rPr>
          <w:rFonts w:ascii="Times New Roman" w:eastAsia="Calibri" w:hAnsi="Times New Roman" w:cs="Times New Roman"/>
          <w:kern w:val="0"/>
          <w14:ligatures w14:val="none"/>
        </w:rPr>
      </w:pPr>
      <w:r w:rsidRPr="00A84BD4">
        <w:rPr>
          <w:rFonts w:ascii="Times New Roman" w:eastAsia="Calibri" w:hAnsi="Times New Roman" w:cs="Times New Roman"/>
          <w:color w:val="000000"/>
          <w:kern w:val="0"/>
          <w14:ligatures w14:val="none"/>
        </w:rPr>
        <w:t xml:space="preserve"> </w:t>
      </w:r>
    </w:p>
    <w:p w14:paraId="77181C24" w14:textId="77777777" w:rsidR="00A84BD4" w:rsidRPr="00A84BD4" w:rsidRDefault="00A84BD4" w:rsidP="00A84BD4">
      <w:pPr>
        <w:spacing w:after="200" w:line="360" w:lineRule="auto"/>
        <w:rPr>
          <w:rFonts w:ascii="Times New Roman" w:eastAsia="Calibri" w:hAnsi="Times New Roman" w:cs="Times New Roman"/>
          <w:b/>
          <w:kern w:val="0"/>
          <w14:ligatures w14:val="none"/>
        </w:rPr>
      </w:pPr>
      <w:r w:rsidRPr="00A84BD4">
        <w:rPr>
          <w:rFonts w:ascii="Times New Roman" w:eastAsia="Calibri" w:hAnsi="Times New Roman" w:cs="Times New Roman"/>
          <w:b/>
          <w:kern w:val="0"/>
          <w14:ligatures w14:val="none"/>
        </w:rPr>
        <w:t>Conclusion</w:t>
      </w:r>
    </w:p>
    <w:p w14:paraId="72FC8D62" w14:textId="77777777" w:rsidR="00A84BD4" w:rsidRPr="00A84BD4" w:rsidRDefault="00A84BD4" w:rsidP="00A84BD4">
      <w:pPr>
        <w:spacing w:after="200" w:line="360" w:lineRule="auto"/>
        <w:rPr>
          <w:rFonts w:ascii="Times New Roman" w:eastAsia="Calibri" w:hAnsi="Times New Roman" w:cs="Times New Roman"/>
          <w:b/>
          <w:kern w:val="0"/>
          <w14:ligatures w14:val="none"/>
        </w:rPr>
      </w:pPr>
      <w:r w:rsidRPr="00A84BD4">
        <w:rPr>
          <w:rFonts w:ascii="Times New Roman" w:eastAsia="Calibri" w:hAnsi="Times New Roman" w:cs="Times New Roman"/>
          <w:noProof/>
          <w:kern w:val="0"/>
          <w14:ligatures w14:val="none"/>
        </w:rPr>
        <w:t>They stannates have varieties of ways that they can be prepared but here the predominant process are solid state reaction and hydrothermal processes. The stannates, typically perovskite-type or spinel-type are utilized in solar cells, (alternative materials, photoanodes, future transparent conductive tool etc  ), photocatalysts, etc. Its synthesis improvement is a pointer that its optical as well as electrical performance could be advanced. Doping stannates (which has revealed a significant performance as hopeful) offers a further alternative when doped with the right material.</w:t>
      </w:r>
      <w:r w:rsidRPr="00A84BD4">
        <w:rPr>
          <w:rFonts w:ascii="Times New Roman" w:eastAsia="Calibri" w:hAnsi="Times New Roman" w:cs="Times New Roman"/>
          <w:kern w:val="0"/>
          <w14:ligatures w14:val="none"/>
        </w:rPr>
        <w:t xml:space="preserve"> </w:t>
      </w:r>
      <w:r w:rsidRPr="00A84BD4">
        <w:rPr>
          <w:rFonts w:ascii="Times New Roman" w:eastAsia="Calibri" w:hAnsi="Times New Roman" w:cs="Times New Roman"/>
          <w:noProof/>
          <w:kern w:val="0"/>
          <w14:ligatures w14:val="none"/>
        </w:rPr>
        <w:t>If doped with certain right dopants helps in gettting high electron mobility, making the  resistivity which is a reflection of conductivity to be low with high band gap, etc. The incorporation of doped stannates into solar energy harvesting devices helps in solving world energy problems by making the solar cells have a very high functional perfor</w:t>
      </w:r>
    </w:p>
    <w:p w14:paraId="5DC8CFA0" w14:textId="77777777" w:rsidR="00A84BD4" w:rsidRPr="00A84BD4" w:rsidRDefault="00A84BD4" w:rsidP="00A84BD4">
      <w:pPr>
        <w:spacing w:line="360" w:lineRule="auto"/>
        <w:jc w:val="both"/>
        <w:rPr>
          <w:rFonts w:ascii="Times New Roman" w:eastAsia="Calibri" w:hAnsi="Times New Roman" w:cs="Times New Roman"/>
          <w:b/>
          <w:color w:val="000000"/>
          <w:kern w:val="0"/>
          <w14:ligatures w14:val="none"/>
        </w:rPr>
      </w:pPr>
    </w:p>
    <w:p w14:paraId="7BD22408" w14:textId="77777777" w:rsidR="00A84BD4" w:rsidRPr="00A84BD4" w:rsidRDefault="00A84BD4" w:rsidP="00A84BD4">
      <w:pPr>
        <w:spacing w:line="360" w:lineRule="auto"/>
        <w:jc w:val="both"/>
        <w:rPr>
          <w:rFonts w:ascii="Times New Roman" w:eastAsia="Calibri" w:hAnsi="Times New Roman" w:cs="Times New Roman"/>
          <w:b/>
          <w:color w:val="000000"/>
          <w:kern w:val="0"/>
          <w14:ligatures w14:val="none"/>
        </w:rPr>
      </w:pPr>
    </w:p>
    <w:p w14:paraId="47BD5139" w14:textId="77777777" w:rsidR="00A84BD4" w:rsidRPr="00A84BD4" w:rsidRDefault="00A84BD4" w:rsidP="00A84BD4">
      <w:pPr>
        <w:spacing w:line="360" w:lineRule="auto"/>
        <w:jc w:val="both"/>
        <w:rPr>
          <w:rFonts w:ascii="Times New Roman" w:eastAsia="Calibri" w:hAnsi="Times New Roman" w:cs="Times New Roman"/>
          <w:b/>
          <w:color w:val="000000"/>
          <w:kern w:val="0"/>
          <w14:ligatures w14:val="none"/>
        </w:rPr>
      </w:pPr>
    </w:p>
    <w:p w14:paraId="44E1DD89" w14:textId="77777777" w:rsidR="00A84BD4" w:rsidRPr="00A84BD4" w:rsidRDefault="00A84BD4" w:rsidP="00A84BD4">
      <w:pPr>
        <w:spacing w:line="360" w:lineRule="auto"/>
        <w:jc w:val="both"/>
        <w:rPr>
          <w:rFonts w:ascii="Times New Roman" w:eastAsia="Calibri" w:hAnsi="Times New Roman" w:cs="Times New Roman"/>
          <w:b/>
          <w:color w:val="000000"/>
          <w:kern w:val="0"/>
          <w14:ligatures w14:val="none"/>
        </w:rPr>
      </w:pPr>
    </w:p>
    <w:p w14:paraId="27FCA4D7" w14:textId="77777777" w:rsidR="00A84BD4" w:rsidRPr="00A84BD4" w:rsidRDefault="00A84BD4" w:rsidP="00A84BD4">
      <w:pPr>
        <w:spacing w:line="360" w:lineRule="auto"/>
        <w:jc w:val="both"/>
        <w:rPr>
          <w:rFonts w:ascii="Times New Roman" w:eastAsia="Calibri" w:hAnsi="Times New Roman" w:cs="Times New Roman"/>
          <w:b/>
          <w:color w:val="000000"/>
          <w:kern w:val="0"/>
          <w14:ligatures w14:val="none"/>
        </w:rPr>
      </w:pPr>
    </w:p>
    <w:p w14:paraId="224C9E4E" w14:textId="77777777" w:rsidR="00A84BD4" w:rsidRPr="00A84BD4" w:rsidRDefault="00A84BD4" w:rsidP="00A84BD4">
      <w:pPr>
        <w:spacing w:line="360" w:lineRule="auto"/>
        <w:jc w:val="both"/>
        <w:rPr>
          <w:rFonts w:ascii="Times New Roman" w:eastAsia="Calibri" w:hAnsi="Times New Roman" w:cs="Times New Roman"/>
          <w:b/>
          <w:color w:val="000000"/>
          <w:kern w:val="0"/>
          <w14:ligatures w14:val="none"/>
        </w:rPr>
      </w:pPr>
    </w:p>
    <w:p w14:paraId="7061D3C6" w14:textId="77777777" w:rsidR="00A84BD4" w:rsidRPr="00A84BD4" w:rsidRDefault="00A84BD4" w:rsidP="00A84BD4">
      <w:pPr>
        <w:spacing w:line="360" w:lineRule="auto"/>
        <w:jc w:val="both"/>
        <w:rPr>
          <w:rFonts w:ascii="Times New Roman" w:eastAsia="Calibri" w:hAnsi="Times New Roman" w:cs="Times New Roman"/>
          <w:b/>
          <w:color w:val="000000"/>
          <w:kern w:val="0"/>
          <w14:ligatures w14:val="none"/>
        </w:rPr>
      </w:pPr>
    </w:p>
    <w:p w14:paraId="74065108" w14:textId="77777777" w:rsidR="00A84BD4" w:rsidRPr="00A84BD4" w:rsidRDefault="00A84BD4" w:rsidP="00A84BD4">
      <w:pPr>
        <w:spacing w:line="360" w:lineRule="auto"/>
        <w:jc w:val="both"/>
        <w:rPr>
          <w:rFonts w:ascii="Times New Roman" w:eastAsia="Calibri" w:hAnsi="Times New Roman" w:cs="Times New Roman"/>
          <w:b/>
          <w:color w:val="000000"/>
          <w:kern w:val="0"/>
          <w14:ligatures w14:val="none"/>
        </w:rPr>
      </w:pPr>
      <w:r w:rsidRPr="00A84BD4">
        <w:rPr>
          <w:rFonts w:ascii="Times New Roman" w:eastAsia="Calibri" w:hAnsi="Times New Roman" w:cs="Times New Roman"/>
          <w:b/>
          <w:color w:val="000000"/>
          <w:kern w:val="0"/>
          <w14:ligatures w14:val="none"/>
        </w:rPr>
        <w:lastRenderedPageBreak/>
        <w:t xml:space="preserve">REFERENCES:                                            </w:t>
      </w:r>
    </w:p>
    <w:p w14:paraId="315F94B8" w14:textId="77777777" w:rsidR="00A84BD4" w:rsidRPr="00A84BD4" w:rsidRDefault="00A84BD4" w:rsidP="00A84BD4">
      <w:pPr>
        <w:spacing w:line="360" w:lineRule="auto"/>
        <w:jc w:val="both"/>
        <w:rPr>
          <w:rFonts w:ascii="Times New Roman" w:eastAsia="Calibri" w:hAnsi="Times New Roman" w:cs="Times New Roman"/>
          <w:b/>
          <w:color w:val="000000"/>
          <w:kern w:val="0"/>
          <w14:ligatures w14:val="none"/>
        </w:rPr>
      </w:pPr>
      <w:bookmarkStart w:id="1" w:name="_Hlk197938403"/>
      <w:r w:rsidRPr="00A84BD4">
        <w:rPr>
          <w:rFonts w:ascii="Times New Roman" w:eastAsia="Calibri" w:hAnsi="Times New Roman" w:cs="Times New Roman"/>
          <w:kern w:val="0"/>
          <w14:ligatures w14:val="none"/>
        </w:rPr>
        <w:t>Agbo, P. E</w:t>
      </w:r>
      <w:bookmarkEnd w:id="1"/>
      <w:r w:rsidRPr="00A84BD4">
        <w:rPr>
          <w:rFonts w:ascii="Times New Roman" w:eastAsia="Calibri" w:hAnsi="Times New Roman" w:cs="Times New Roman"/>
          <w:kern w:val="0"/>
          <w14:ligatures w14:val="none"/>
        </w:rPr>
        <w:t xml:space="preserve">., </w:t>
      </w:r>
      <w:proofErr w:type="spellStart"/>
      <w:r w:rsidRPr="00A84BD4">
        <w:rPr>
          <w:rFonts w:ascii="Times New Roman" w:eastAsia="Calibri" w:hAnsi="Times New Roman" w:cs="Times New Roman"/>
          <w:kern w:val="0"/>
          <w14:ligatures w14:val="none"/>
        </w:rPr>
        <w:t>Nwofe</w:t>
      </w:r>
      <w:proofErr w:type="spellEnd"/>
      <w:r w:rsidRPr="00A84BD4">
        <w:rPr>
          <w:rFonts w:ascii="Times New Roman" w:eastAsia="Calibri" w:hAnsi="Times New Roman" w:cs="Times New Roman"/>
          <w:kern w:val="0"/>
          <w14:ligatures w14:val="none"/>
        </w:rPr>
        <w:t xml:space="preserve">, P. A., </w:t>
      </w:r>
      <w:proofErr w:type="spellStart"/>
      <w:r w:rsidRPr="00A84BD4">
        <w:rPr>
          <w:rFonts w:ascii="Times New Roman" w:eastAsia="Calibri" w:hAnsi="Times New Roman" w:cs="Times New Roman"/>
          <w:kern w:val="0"/>
          <w14:ligatures w14:val="none"/>
        </w:rPr>
        <w:t>Ukwu</w:t>
      </w:r>
      <w:proofErr w:type="spellEnd"/>
      <w:r w:rsidRPr="00A84BD4">
        <w:rPr>
          <w:rFonts w:ascii="Times New Roman" w:eastAsia="Calibri" w:hAnsi="Times New Roman" w:cs="Times New Roman"/>
          <w:kern w:val="0"/>
          <w14:ligatures w14:val="none"/>
        </w:rPr>
        <w:t>, C. N., Nweke, F. U., (2016). Effect of dye concentration on doped materials. International Journal of Nanomaterials and chemistry, 2: 1.</w:t>
      </w:r>
    </w:p>
    <w:p w14:paraId="3AD93794" w14:textId="77777777" w:rsidR="00A84BD4" w:rsidRPr="00A84BD4" w:rsidRDefault="00A84BD4" w:rsidP="00A84BD4">
      <w:pPr>
        <w:spacing w:before="240" w:after="0" w:line="360" w:lineRule="auto"/>
        <w:ind w:left="720" w:hanging="720"/>
        <w:jc w:val="both"/>
        <w:rPr>
          <w:rFonts w:ascii="Times New Roman" w:eastAsia="Calibri" w:hAnsi="Times New Roman" w:cs="Times New Roman"/>
          <w:kern w:val="0"/>
          <w14:ligatures w14:val="none"/>
        </w:rPr>
      </w:pPr>
      <w:r w:rsidRPr="00A84BD4">
        <w:rPr>
          <w:rFonts w:ascii="Times New Roman" w:eastAsia="Calibri" w:hAnsi="Times New Roman" w:cs="Times New Roman"/>
          <w:kern w:val="0"/>
          <w14:ligatures w14:val="none"/>
        </w:rPr>
        <w:t xml:space="preserve">Agbo, P. E., </w:t>
      </w:r>
      <w:proofErr w:type="spellStart"/>
      <w:r w:rsidRPr="00A84BD4">
        <w:rPr>
          <w:rFonts w:ascii="Times New Roman" w:eastAsia="Calibri" w:hAnsi="Times New Roman" w:cs="Times New Roman"/>
          <w:kern w:val="0"/>
          <w14:ligatures w14:val="none"/>
        </w:rPr>
        <w:t>Nwofe</w:t>
      </w:r>
      <w:proofErr w:type="spellEnd"/>
      <w:r w:rsidRPr="00A84BD4">
        <w:rPr>
          <w:rFonts w:ascii="Times New Roman" w:eastAsia="Calibri" w:hAnsi="Times New Roman" w:cs="Times New Roman"/>
          <w:kern w:val="0"/>
          <w14:ligatures w14:val="none"/>
        </w:rPr>
        <w:t xml:space="preserve">, P. A., </w:t>
      </w:r>
      <w:proofErr w:type="spellStart"/>
      <w:r w:rsidRPr="00A84BD4">
        <w:rPr>
          <w:rFonts w:ascii="Times New Roman" w:eastAsia="Calibri" w:hAnsi="Times New Roman" w:cs="Times New Roman"/>
          <w:kern w:val="0"/>
          <w14:ligatures w14:val="none"/>
        </w:rPr>
        <w:t>Elekwa</w:t>
      </w:r>
      <w:proofErr w:type="spellEnd"/>
      <w:r w:rsidRPr="00A84BD4">
        <w:rPr>
          <w:rFonts w:ascii="Times New Roman" w:eastAsia="Calibri" w:hAnsi="Times New Roman" w:cs="Times New Roman"/>
          <w:kern w:val="0"/>
          <w14:ligatures w14:val="none"/>
        </w:rPr>
        <w:t xml:space="preserve">, C. A., </w:t>
      </w:r>
      <w:proofErr w:type="spellStart"/>
      <w:r w:rsidRPr="00A84BD4">
        <w:rPr>
          <w:rFonts w:ascii="Times New Roman" w:eastAsia="Calibri" w:hAnsi="Times New Roman" w:cs="Times New Roman"/>
          <w:kern w:val="0"/>
          <w14:ligatures w14:val="none"/>
        </w:rPr>
        <w:t>Nnabuchi</w:t>
      </w:r>
      <w:proofErr w:type="spellEnd"/>
      <w:r w:rsidRPr="00A84BD4">
        <w:rPr>
          <w:rFonts w:ascii="Times New Roman" w:eastAsia="Calibri" w:hAnsi="Times New Roman" w:cs="Times New Roman"/>
          <w:kern w:val="0"/>
          <w14:ligatures w14:val="none"/>
        </w:rPr>
        <w:t>, M. N., (2016). Effect of dye concentration on doped materials. International Journal of Nanomaterials and chemistry, 2: 1.</w:t>
      </w:r>
    </w:p>
    <w:p w14:paraId="3A35EF59" w14:textId="77777777" w:rsidR="00A84BD4" w:rsidRPr="00A84BD4" w:rsidRDefault="00A84BD4" w:rsidP="00A84BD4">
      <w:pPr>
        <w:spacing w:before="240" w:after="0" w:line="360" w:lineRule="auto"/>
        <w:ind w:left="720" w:hanging="720"/>
        <w:jc w:val="both"/>
        <w:rPr>
          <w:rFonts w:ascii="Times New Roman" w:eastAsia="Calibri" w:hAnsi="Times New Roman" w:cs="Times New Roman"/>
          <w:kern w:val="0"/>
          <w14:ligatures w14:val="none"/>
        </w:rPr>
      </w:pPr>
      <w:bookmarkStart w:id="2" w:name="_Hlk197938498"/>
      <w:r w:rsidRPr="00A84BD4">
        <w:rPr>
          <w:rFonts w:ascii="Times New Roman" w:eastAsia="Calibri" w:hAnsi="Times New Roman" w:cs="Times New Roman"/>
          <w:color w:val="0563C1"/>
          <w:kern w:val="0"/>
          <w14:ligatures w14:val="none"/>
        </w:rPr>
        <w:t>Al-</w:t>
      </w:r>
      <w:proofErr w:type="spellStart"/>
      <w:r w:rsidRPr="00A84BD4">
        <w:rPr>
          <w:rFonts w:ascii="Times New Roman" w:eastAsia="Calibri" w:hAnsi="Times New Roman" w:cs="Times New Roman"/>
          <w:color w:val="0563C1"/>
          <w:kern w:val="0"/>
          <w14:ligatures w14:val="none"/>
        </w:rPr>
        <w:t>Diabat</w:t>
      </w:r>
      <w:bookmarkEnd w:id="2"/>
      <w:proofErr w:type="spellEnd"/>
      <w:r w:rsidRPr="00A84BD4">
        <w:rPr>
          <w:rFonts w:ascii="Times New Roman" w:eastAsia="Calibri" w:hAnsi="Times New Roman" w:cs="Times New Roman"/>
          <w:color w:val="0563C1"/>
          <w:kern w:val="0"/>
          <w14:ligatures w14:val="none"/>
        </w:rPr>
        <w:t xml:space="preserve">, M. N., Ahmed M. N., Hashim, M. R., </w:t>
      </w:r>
      <w:proofErr w:type="spellStart"/>
      <w:r w:rsidRPr="00A84BD4">
        <w:rPr>
          <w:rFonts w:ascii="Times New Roman" w:eastAsia="Calibri" w:hAnsi="Times New Roman" w:cs="Times New Roman"/>
          <w:color w:val="0563C1"/>
          <w:kern w:val="0"/>
          <w14:ligatures w14:val="none"/>
        </w:rPr>
        <w:t>Chahrour</w:t>
      </w:r>
      <w:proofErr w:type="spellEnd"/>
      <w:r w:rsidRPr="00A84BD4">
        <w:rPr>
          <w:rFonts w:ascii="Times New Roman" w:eastAsia="Calibri" w:hAnsi="Times New Roman" w:cs="Times New Roman"/>
          <w:color w:val="0563C1"/>
          <w:kern w:val="0"/>
          <w14:ligatures w14:val="none"/>
        </w:rPr>
        <w:t xml:space="preserve">, M., </w:t>
      </w:r>
      <w:proofErr w:type="spellStart"/>
      <w:r w:rsidRPr="00A84BD4">
        <w:rPr>
          <w:rFonts w:ascii="Times New Roman" w:eastAsia="Calibri" w:hAnsi="Times New Roman" w:cs="Times New Roman"/>
          <w:color w:val="0563C1"/>
          <w:kern w:val="0"/>
          <w14:ligatures w14:val="none"/>
        </w:rPr>
        <w:t>Bououdina</w:t>
      </w:r>
      <w:proofErr w:type="spellEnd"/>
      <w:r w:rsidRPr="00A84BD4">
        <w:rPr>
          <w:rFonts w:ascii="Times New Roman" w:eastAsia="Calibri" w:hAnsi="Times New Roman" w:cs="Times New Roman"/>
          <w:color w:val="0563C1"/>
          <w:kern w:val="0"/>
          <w14:ligatures w14:val="none"/>
        </w:rPr>
        <w:t xml:space="preserve">, M., (2016). Dyed samples. Procedia Chemistry, 19: 485.        </w:t>
      </w:r>
    </w:p>
    <w:p w14:paraId="422C0738" w14:textId="77777777" w:rsidR="00A84BD4" w:rsidRPr="00A84BD4" w:rsidRDefault="00A84BD4" w:rsidP="00A84BD4">
      <w:pPr>
        <w:spacing w:before="240" w:after="0" w:line="360" w:lineRule="auto"/>
        <w:ind w:left="720" w:hanging="720"/>
        <w:jc w:val="both"/>
        <w:rPr>
          <w:rFonts w:ascii="Times New Roman" w:eastAsia="Calibri" w:hAnsi="Times New Roman" w:cs="Times New Roman"/>
          <w:kern w:val="0"/>
          <w14:ligatures w14:val="none"/>
        </w:rPr>
      </w:pPr>
      <w:r w:rsidRPr="00A84BD4">
        <w:rPr>
          <w:rFonts w:ascii="Times New Roman" w:eastAsia="Calibri" w:hAnsi="Times New Roman" w:cs="Times New Roman"/>
          <w:kern w:val="0"/>
          <w14:ligatures w14:val="none"/>
        </w:rPr>
        <w:t xml:space="preserve">Augustine, C.N. (2007). Band gap determination of chemically deposited lead </w:t>
      </w:r>
      <w:proofErr w:type="spellStart"/>
      <w:r w:rsidRPr="00A84BD4">
        <w:rPr>
          <w:rFonts w:ascii="Times New Roman" w:eastAsia="Calibri" w:hAnsi="Times New Roman" w:cs="Times New Roman"/>
          <w:kern w:val="0"/>
          <w14:ligatures w14:val="none"/>
        </w:rPr>
        <w:t>sulphide</w:t>
      </w:r>
      <w:proofErr w:type="spellEnd"/>
      <w:r w:rsidRPr="00A84BD4">
        <w:rPr>
          <w:rFonts w:ascii="Times New Roman" w:eastAsia="Calibri" w:hAnsi="Times New Roman" w:cs="Times New Roman"/>
          <w:kern w:val="0"/>
          <w14:ligatures w14:val="none"/>
        </w:rPr>
        <w:t xml:space="preserve"> based   </w:t>
      </w:r>
    </w:p>
    <w:p w14:paraId="2E1DB9AD" w14:textId="77777777" w:rsidR="00A84BD4" w:rsidRPr="00A84BD4" w:rsidRDefault="00A84BD4" w:rsidP="00A84BD4">
      <w:pPr>
        <w:spacing w:before="240" w:after="0" w:line="360" w:lineRule="auto"/>
        <w:ind w:left="720" w:hanging="720"/>
        <w:jc w:val="both"/>
        <w:rPr>
          <w:rFonts w:ascii="Times New Roman" w:eastAsia="Calibri" w:hAnsi="Times New Roman" w:cs="Times New Roman"/>
          <w:kern w:val="0"/>
          <w14:ligatures w14:val="none"/>
        </w:rPr>
      </w:pPr>
      <w:r w:rsidRPr="00A84BD4">
        <w:rPr>
          <w:rFonts w:ascii="Times New Roman" w:eastAsia="Calibri" w:hAnsi="Times New Roman" w:cs="Times New Roman"/>
          <w:kern w:val="0"/>
          <w14:ligatures w14:val="none"/>
        </w:rPr>
        <w:t>heterojunction films. Journal of Non-Oxide Glasses, 9 (3): 85—98.</w:t>
      </w:r>
    </w:p>
    <w:p w14:paraId="4568DC84" w14:textId="77777777" w:rsidR="00A84BD4" w:rsidRPr="00A84BD4" w:rsidRDefault="00A84BD4" w:rsidP="00A84BD4">
      <w:pPr>
        <w:spacing w:before="240" w:after="0" w:line="360" w:lineRule="auto"/>
        <w:ind w:left="720" w:hanging="720"/>
        <w:jc w:val="both"/>
        <w:rPr>
          <w:rFonts w:ascii="Times New Roman" w:eastAsia="Calibri" w:hAnsi="Times New Roman" w:cs="Times New Roman"/>
          <w:kern w:val="0"/>
          <w14:ligatures w14:val="none"/>
        </w:rPr>
      </w:pPr>
      <w:r w:rsidRPr="00A84BD4">
        <w:rPr>
          <w:rFonts w:ascii="Times New Roman" w:eastAsia="Calibri" w:hAnsi="Times New Roman" w:cs="Times New Roman"/>
          <w:kern w:val="0"/>
          <w14:ligatures w14:val="none"/>
        </w:rPr>
        <w:t xml:space="preserve">Augustine, C. and </w:t>
      </w:r>
      <w:proofErr w:type="spellStart"/>
      <w:r w:rsidRPr="00A84BD4">
        <w:rPr>
          <w:rFonts w:ascii="Times New Roman" w:eastAsia="Calibri" w:hAnsi="Times New Roman" w:cs="Times New Roman"/>
          <w:kern w:val="0"/>
          <w14:ligatures w14:val="none"/>
        </w:rPr>
        <w:t>Nnabuchi</w:t>
      </w:r>
      <w:proofErr w:type="spellEnd"/>
      <w:r w:rsidRPr="00A84BD4">
        <w:rPr>
          <w:rFonts w:ascii="Times New Roman" w:eastAsia="Calibri" w:hAnsi="Times New Roman" w:cs="Times New Roman"/>
          <w:kern w:val="0"/>
          <w14:ligatures w14:val="none"/>
        </w:rPr>
        <w:t>, M. (2016). The electrical and optical characteristics of Sb-doped and annealed nanocrystalline SnO</w:t>
      </w:r>
      <w:r w:rsidRPr="00A84BD4">
        <w:rPr>
          <w:rFonts w:ascii="Times New Roman" w:eastAsia="Calibri" w:hAnsi="Times New Roman" w:cs="Times New Roman"/>
          <w:kern w:val="0"/>
          <w:vertAlign w:val="subscript"/>
          <w14:ligatures w14:val="none"/>
        </w:rPr>
        <w:t>2</w:t>
      </w:r>
      <w:r w:rsidRPr="00A84BD4">
        <w:rPr>
          <w:rFonts w:ascii="Times New Roman" w:eastAsia="Calibri" w:hAnsi="Times New Roman" w:cs="Times New Roman"/>
          <w:kern w:val="0"/>
          <w14:ligatures w14:val="none"/>
        </w:rPr>
        <w:t xml:space="preserve"> thin films deposited in CBD techniques. Journal of Ovonic Research, 11 (6): 285—291.</w:t>
      </w:r>
    </w:p>
    <w:p w14:paraId="62E09668" w14:textId="77777777" w:rsidR="00A84BD4" w:rsidRPr="00A84BD4" w:rsidRDefault="00A84BD4" w:rsidP="00A84BD4">
      <w:pPr>
        <w:spacing w:before="240" w:after="0" w:line="360" w:lineRule="auto"/>
        <w:ind w:left="720" w:hanging="720"/>
        <w:jc w:val="both"/>
        <w:rPr>
          <w:rFonts w:ascii="Times New Roman" w:eastAsia="Calibri" w:hAnsi="Times New Roman" w:cs="Times New Roman"/>
          <w:kern w:val="0"/>
          <w14:ligatures w14:val="none"/>
        </w:rPr>
      </w:pPr>
      <w:r w:rsidRPr="00A84BD4">
        <w:rPr>
          <w:rFonts w:ascii="Times New Roman" w:eastAsia="Calibri" w:hAnsi="Times New Roman" w:cs="Times New Roman"/>
          <w:kern w:val="0"/>
          <w14:ligatures w14:val="none"/>
        </w:rPr>
        <w:t xml:space="preserve">Augustine, C., </w:t>
      </w:r>
      <w:proofErr w:type="spellStart"/>
      <w:r w:rsidRPr="00A84BD4">
        <w:rPr>
          <w:rFonts w:ascii="Times New Roman" w:eastAsia="Calibri" w:hAnsi="Times New Roman" w:cs="Times New Roman"/>
          <w:kern w:val="0"/>
          <w14:ligatures w14:val="none"/>
        </w:rPr>
        <w:t>Chikwenze</w:t>
      </w:r>
      <w:proofErr w:type="spellEnd"/>
      <w:r w:rsidRPr="00A84BD4">
        <w:rPr>
          <w:rFonts w:ascii="Times New Roman" w:eastAsia="Calibri" w:hAnsi="Times New Roman" w:cs="Times New Roman"/>
          <w:kern w:val="0"/>
          <w14:ligatures w14:val="none"/>
        </w:rPr>
        <w:t xml:space="preserve">, R., and </w:t>
      </w:r>
      <w:proofErr w:type="spellStart"/>
      <w:r w:rsidRPr="00A84BD4">
        <w:rPr>
          <w:rFonts w:ascii="Times New Roman" w:eastAsia="Calibri" w:hAnsi="Times New Roman" w:cs="Times New Roman"/>
          <w:kern w:val="0"/>
          <w14:ligatures w14:val="none"/>
        </w:rPr>
        <w:t>Anyaegbunam</w:t>
      </w:r>
      <w:proofErr w:type="spellEnd"/>
      <w:r w:rsidRPr="00A84BD4">
        <w:rPr>
          <w:rFonts w:ascii="Times New Roman" w:eastAsia="Calibri" w:hAnsi="Times New Roman" w:cs="Times New Roman"/>
          <w:kern w:val="0"/>
          <w14:ligatures w14:val="none"/>
        </w:rPr>
        <w:t>, F. (2019). Comparative investigation of some selected properties of Mn</w:t>
      </w:r>
      <w:r w:rsidRPr="00A84BD4">
        <w:rPr>
          <w:rFonts w:ascii="Times New Roman" w:eastAsia="Calibri" w:hAnsi="Times New Roman" w:cs="Times New Roman"/>
          <w:kern w:val="0"/>
          <w:vertAlign w:val="subscript"/>
          <w14:ligatures w14:val="none"/>
        </w:rPr>
        <w:t>3</w:t>
      </w:r>
      <w:r w:rsidRPr="00A84BD4">
        <w:rPr>
          <w:rFonts w:ascii="Times New Roman" w:eastAsia="Calibri" w:hAnsi="Times New Roman" w:cs="Times New Roman"/>
          <w:kern w:val="0"/>
          <w14:ligatures w14:val="none"/>
        </w:rPr>
        <w:t>O</w:t>
      </w:r>
      <w:r w:rsidRPr="00A84BD4">
        <w:rPr>
          <w:rFonts w:ascii="Times New Roman" w:eastAsia="Calibri" w:hAnsi="Times New Roman" w:cs="Times New Roman"/>
          <w:kern w:val="0"/>
          <w:vertAlign w:val="subscript"/>
          <w14:ligatures w14:val="none"/>
        </w:rPr>
        <w:t>4</w:t>
      </w:r>
      <w:r w:rsidRPr="00A84BD4">
        <w:rPr>
          <w:rFonts w:ascii="Times New Roman" w:eastAsia="Calibri" w:hAnsi="Times New Roman" w:cs="Times New Roman"/>
          <w:kern w:val="0"/>
          <w14:ligatures w14:val="none"/>
        </w:rPr>
        <w:t xml:space="preserve"> and </w:t>
      </w:r>
      <w:proofErr w:type="spellStart"/>
      <w:r w:rsidRPr="00A84BD4">
        <w:rPr>
          <w:rFonts w:ascii="Times New Roman" w:eastAsia="Calibri" w:hAnsi="Times New Roman" w:cs="Times New Roman"/>
          <w:kern w:val="0"/>
          <w14:ligatures w14:val="none"/>
        </w:rPr>
        <w:t>CuO</w:t>
      </w:r>
      <w:proofErr w:type="spellEnd"/>
      <w:r w:rsidRPr="00A84BD4">
        <w:rPr>
          <w:rFonts w:ascii="Times New Roman" w:eastAsia="Calibri" w:hAnsi="Times New Roman" w:cs="Times New Roman"/>
          <w:kern w:val="0"/>
          <w14:ligatures w14:val="none"/>
        </w:rPr>
        <w:t>/</w:t>
      </w:r>
      <w:proofErr w:type="spellStart"/>
      <w:r w:rsidRPr="00A84BD4">
        <w:rPr>
          <w:rFonts w:ascii="Times New Roman" w:eastAsia="Calibri" w:hAnsi="Times New Roman" w:cs="Times New Roman"/>
          <w:kern w:val="0"/>
          <w14:ligatures w14:val="none"/>
        </w:rPr>
        <w:t>PbS</w:t>
      </w:r>
      <w:proofErr w:type="spellEnd"/>
      <w:r w:rsidRPr="00A84BD4">
        <w:rPr>
          <w:rFonts w:ascii="Times New Roman" w:eastAsia="Calibri" w:hAnsi="Times New Roman" w:cs="Times New Roman"/>
          <w:kern w:val="0"/>
          <w14:ligatures w14:val="none"/>
        </w:rPr>
        <w:t xml:space="preserve"> composite thin films. Material Research Express (online), 51: 43—52.</w:t>
      </w:r>
    </w:p>
    <w:p w14:paraId="5CF7078B" w14:textId="77777777" w:rsidR="00A84BD4" w:rsidRPr="00A84BD4" w:rsidRDefault="00A84BD4" w:rsidP="00A84BD4">
      <w:pPr>
        <w:spacing w:before="240" w:after="0" w:line="360" w:lineRule="auto"/>
        <w:ind w:left="720" w:hanging="720"/>
        <w:jc w:val="both"/>
        <w:rPr>
          <w:rFonts w:ascii="Times New Roman" w:eastAsia="Calibri" w:hAnsi="Times New Roman" w:cs="Times New Roman"/>
          <w:kern w:val="0"/>
          <w14:ligatures w14:val="none"/>
        </w:rPr>
      </w:pPr>
      <w:r w:rsidRPr="00A84BD4">
        <w:rPr>
          <w:rFonts w:ascii="Times New Roman" w:eastAsia="Calibri" w:hAnsi="Times New Roman" w:cs="Times New Roman"/>
          <w:kern w:val="0"/>
          <w14:ligatures w14:val="none"/>
        </w:rPr>
        <w:t xml:space="preserve">Barry, B.W., Edwards, H.G.M., Williams, A.C. (1992). Fourier transform </w:t>
      </w:r>
      <w:proofErr w:type="spellStart"/>
      <w:r w:rsidRPr="00A84BD4">
        <w:rPr>
          <w:rFonts w:ascii="Times New Roman" w:eastAsia="Calibri" w:hAnsi="Times New Roman" w:cs="Times New Roman"/>
          <w:kern w:val="0"/>
          <w14:ligatures w14:val="none"/>
        </w:rPr>
        <w:t>raman</w:t>
      </w:r>
      <w:proofErr w:type="spellEnd"/>
      <w:r w:rsidRPr="00A84BD4">
        <w:rPr>
          <w:rFonts w:ascii="Times New Roman" w:eastAsia="Calibri" w:hAnsi="Times New Roman" w:cs="Times New Roman"/>
          <w:kern w:val="0"/>
          <w14:ligatures w14:val="none"/>
        </w:rPr>
        <w:t xml:space="preserve"> and infrared vibrational study of human skin: Assignment of spectral bands (1992). Journal of Raman Spectroscopy23 (11): 641—645.</w:t>
      </w:r>
    </w:p>
    <w:p w14:paraId="0BE951B1" w14:textId="77777777" w:rsidR="00A84BD4" w:rsidRPr="00A84BD4" w:rsidRDefault="00A84BD4" w:rsidP="00A84BD4">
      <w:pPr>
        <w:spacing w:before="240" w:after="0" w:line="360" w:lineRule="auto"/>
        <w:ind w:left="720" w:hanging="720"/>
        <w:jc w:val="both"/>
        <w:rPr>
          <w:rFonts w:ascii="Times New Roman" w:eastAsia="Calibri" w:hAnsi="Times New Roman" w:cs="Times New Roman"/>
          <w:kern w:val="0"/>
          <w14:ligatures w14:val="none"/>
        </w:rPr>
      </w:pPr>
      <w:r w:rsidRPr="00A84BD4">
        <w:rPr>
          <w:rFonts w:ascii="Times New Roman" w:eastAsia="Calibri" w:hAnsi="Times New Roman" w:cs="Times New Roman"/>
          <w:kern w:val="0"/>
          <w14:ligatures w14:val="none"/>
        </w:rPr>
        <w:t xml:space="preserve">Bown, D.F., Pardo, H., </w:t>
      </w:r>
      <w:proofErr w:type="spellStart"/>
      <w:r w:rsidRPr="00A84BD4">
        <w:rPr>
          <w:rFonts w:ascii="Times New Roman" w:eastAsia="Calibri" w:hAnsi="Times New Roman" w:cs="Times New Roman"/>
          <w:kern w:val="0"/>
          <w14:ligatures w14:val="none"/>
        </w:rPr>
        <w:t>Mombru</w:t>
      </w:r>
      <w:proofErr w:type="spellEnd"/>
      <w:r w:rsidRPr="00A84BD4">
        <w:rPr>
          <w:rFonts w:ascii="Times New Roman" w:eastAsia="Calibri" w:hAnsi="Times New Roman" w:cs="Times New Roman"/>
          <w:kern w:val="0"/>
          <w14:ligatures w14:val="none"/>
        </w:rPr>
        <w:t xml:space="preserve">, A.W. (2019). The crystal structures of </w:t>
      </w:r>
      <w:proofErr w:type="spellStart"/>
      <w:r w:rsidRPr="00A84BD4">
        <w:rPr>
          <w:rFonts w:ascii="Times New Roman" w:eastAsia="Calibri" w:hAnsi="Times New Roman" w:cs="Times New Roman"/>
          <w:kern w:val="0"/>
          <w14:ligatures w14:val="none"/>
        </w:rPr>
        <w:t>stannates</w:t>
      </w:r>
      <w:proofErr w:type="spellEnd"/>
      <w:r w:rsidRPr="00A84BD4">
        <w:rPr>
          <w:rFonts w:ascii="Times New Roman" w:eastAsia="Calibri" w:hAnsi="Times New Roman" w:cs="Times New Roman"/>
          <w:kern w:val="0"/>
          <w14:ligatures w14:val="none"/>
        </w:rPr>
        <w:t xml:space="preserve"> and titanates thin films deposited using sol-gel method. Journal of Chemical Engineering, 76: 234—241.</w:t>
      </w:r>
    </w:p>
    <w:p w14:paraId="10EF9FE3" w14:textId="77777777" w:rsidR="00A84BD4" w:rsidRPr="00A84BD4" w:rsidRDefault="00A84BD4" w:rsidP="00A84BD4">
      <w:pPr>
        <w:spacing w:before="240" w:after="0" w:line="360" w:lineRule="auto"/>
        <w:ind w:left="720" w:hanging="720"/>
        <w:jc w:val="both"/>
        <w:rPr>
          <w:rFonts w:ascii="Times New Roman" w:eastAsia="Calibri" w:hAnsi="Times New Roman" w:cs="Times New Roman"/>
          <w:kern w:val="0"/>
          <w14:ligatures w14:val="none"/>
        </w:rPr>
      </w:pPr>
      <w:r w:rsidRPr="00A84BD4">
        <w:rPr>
          <w:rFonts w:ascii="Times New Roman" w:eastAsia="Calibri" w:hAnsi="Times New Roman" w:cs="Times New Roman"/>
          <w:kern w:val="0"/>
          <w14:ligatures w14:val="none"/>
        </w:rPr>
        <w:t xml:space="preserve">Chang, Y.S, Chang Y.H., Chen, I.G., Chen, G.J., Chai, </w:t>
      </w:r>
      <w:proofErr w:type="spellStart"/>
      <w:proofErr w:type="gramStart"/>
      <w:r w:rsidRPr="00A84BD4">
        <w:rPr>
          <w:rFonts w:ascii="Times New Roman" w:eastAsia="Calibri" w:hAnsi="Times New Roman" w:cs="Times New Roman"/>
          <w:kern w:val="0"/>
          <w14:ligatures w14:val="none"/>
        </w:rPr>
        <w:t>Y.L.,Fang</w:t>
      </w:r>
      <w:proofErr w:type="spellEnd"/>
      <w:proofErr w:type="gramEnd"/>
      <w:r w:rsidRPr="00A84BD4">
        <w:rPr>
          <w:rFonts w:ascii="Times New Roman" w:eastAsia="Calibri" w:hAnsi="Times New Roman" w:cs="Times New Roman"/>
          <w:kern w:val="0"/>
          <w14:ligatures w14:val="none"/>
        </w:rPr>
        <w:t>, T.H., Wu, S. (2004). Synthesis, formation and characterization of ZnTiO</w:t>
      </w:r>
      <w:r w:rsidRPr="00A84BD4">
        <w:rPr>
          <w:rFonts w:ascii="Times New Roman" w:eastAsia="Calibri" w:hAnsi="Times New Roman" w:cs="Times New Roman"/>
          <w:kern w:val="0"/>
          <w:vertAlign w:val="subscript"/>
          <w14:ligatures w14:val="none"/>
        </w:rPr>
        <w:t>3</w:t>
      </w:r>
      <w:r w:rsidRPr="00A84BD4">
        <w:rPr>
          <w:rFonts w:ascii="Times New Roman" w:eastAsia="Calibri" w:hAnsi="Times New Roman" w:cs="Times New Roman"/>
          <w:kern w:val="0"/>
          <w14:ligatures w14:val="none"/>
        </w:rPr>
        <w:t>. Ceramic International, 30: 2183—2189.</w:t>
      </w:r>
    </w:p>
    <w:p w14:paraId="53D57DDD" w14:textId="77777777" w:rsidR="00A84BD4" w:rsidRPr="00A84BD4" w:rsidRDefault="00A84BD4" w:rsidP="00A84BD4">
      <w:pPr>
        <w:spacing w:before="240" w:after="0" w:line="360" w:lineRule="auto"/>
        <w:ind w:left="720" w:hanging="720"/>
        <w:jc w:val="both"/>
        <w:rPr>
          <w:rFonts w:ascii="Times New Roman" w:eastAsia="Calibri" w:hAnsi="Times New Roman" w:cs="Times New Roman"/>
          <w:kern w:val="0"/>
          <w14:ligatures w14:val="none"/>
        </w:rPr>
      </w:pPr>
      <w:r w:rsidRPr="00A84BD4">
        <w:rPr>
          <w:rFonts w:ascii="Times New Roman" w:eastAsia="Calibri" w:hAnsi="Times New Roman" w:cs="Times New Roman"/>
          <w:kern w:val="0"/>
          <w14:ligatures w14:val="none"/>
        </w:rPr>
        <w:lastRenderedPageBreak/>
        <w:t>Chen, D., and Ye, J. (2007). SrSnO</w:t>
      </w:r>
      <w:r w:rsidRPr="00A84BD4">
        <w:rPr>
          <w:rFonts w:ascii="Times New Roman" w:eastAsia="Calibri" w:hAnsi="Times New Roman" w:cs="Times New Roman"/>
          <w:kern w:val="0"/>
          <w:vertAlign w:val="subscript"/>
          <w14:ligatures w14:val="none"/>
        </w:rPr>
        <w:t>3</w:t>
      </w:r>
      <w:r w:rsidRPr="00A84BD4">
        <w:rPr>
          <w:rFonts w:ascii="Times New Roman" w:eastAsia="Calibri" w:hAnsi="Times New Roman" w:cs="Times New Roman"/>
          <w:kern w:val="0"/>
          <w14:ligatures w14:val="none"/>
        </w:rPr>
        <w:t xml:space="preserve"> nanostructured synthesis, characterization and photocatalytic properties. Photocatalytic Material Center, National Institute of Materials Science (NIMS), 19: 4585—459.</w:t>
      </w:r>
    </w:p>
    <w:p w14:paraId="404A5C2E" w14:textId="77777777" w:rsidR="00A84BD4" w:rsidRPr="00A84BD4" w:rsidRDefault="00A84BD4" w:rsidP="00A84BD4">
      <w:pPr>
        <w:spacing w:before="240" w:after="0" w:line="360" w:lineRule="auto"/>
        <w:ind w:left="720" w:hanging="720"/>
        <w:jc w:val="both"/>
        <w:rPr>
          <w:rFonts w:ascii="Times New Roman" w:eastAsia="Calibri" w:hAnsi="Times New Roman" w:cs="Times New Roman"/>
          <w:kern w:val="0"/>
          <w14:ligatures w14:val="none"/>
        </w:rPr>
      </w:pPr>
      <w:r w:rsidRPr="00A84BD4">
        <w:rPr>
          <w:rFonts w:ascii="Times New Roman" w:eastAsia="Calibri" w:hAnsi="Times New Roman" w:cs="Times New Roman"/>
          <w:kern w:val="0"/>
          <w14:ligatures w14:val="none"/>
        </w:rPr>
        <w:t>El-</w:t>
      </w:r>
      <w:proofErr w:type="spellStart"/>
      <w:r w:rsidRPr="00A84BD4">
        <w:rPr>
          <w:rFonts w:ascii="Times New Roman" w:eastAsia="Calibri" w:hAnsi="Times New Roman" w:cs="Times New Roman"/>
          <w:kern w:val="0"/>
          <w14:ligatures w14:val="none"/>
        </w:rPr>
        <w:t>Shishtway</w:t>
      </w:r>
      <w:proofErr w:type="spellEnd"/>
      <w:r w:rsidRPr="00A84BD4">
        <w:rPr>
          <w:rFonts w:ascii="Times New Roman" w:eastAsia="Calibri" w:hAnsi="Times New Roman" w:cs="Times New Roman"/>
          <w:kern w:val="0"/>
          <w14:ligatures w14:val="none"/>
        </w:rPr>
        <w:t>, R.M. (2009). Functional dyes and some Hi-tech applications. International Journal of Photoenergy, 1(21):434-441</w:t>
      </w:r>
    </w:p>
    <w:p w14:paraId="7FBF22D4" w14:textId="77777777" w:rsidR="00A84BD4" w:rsidRPr="00A84BD4" w:rsidRDefault="00A84BD4" w:rsidP="00A84BD4">
      <w:pPr>
        <w:spacing w:before="240" w:after="0" w:line="360" w:lineRule="auto"/>
        <w:ind w:left="720" w:hanging="720"/>
        <w:jc w:val="both"/>
        <w:rPr>
          <w:rFonts w:ascii="Times New Roman" w:eastAsia="Calibri" w:hAnsi="Times New Roman" w:cs="Times New Roman"/>
          <w:kern w:val="0"/>
          <w14:ligatures w14:val="none"/>
        </w:rPr>
      </w:pPr>
      <w:r w:rsidRPr="00A84BD4">
        <w:rPr>
          <w:rFonts w:ascii="Times New Roman" w:eastAsia="Calibri" w:hAnsi="Times New Roman" w:cs="Times New Roman"/>
          <w:kern w:val="0"/>
          <w14:ligatures w14:val="none"/>
        </w:rPr>
        <w:t xml:space="preserve">Energy information administration. (2011). U.S Energy Information Administration. Retrieved march </w:t>
      </w:r>
    </w:p>
    <w:p w14:paraId="62A82237" w14:textId="77777777" w:rsidR="00A84BD4" w:rsidRPr="00A84BD4" w:rsidRDefault="00A84BD4" w:rsidP="00A84BD4">
      <w:pPr>
        <w:spacing w:before="240" w:after="0" w:line="360" w:lineRule="auto"/>
        <w:ind w:left="720" w:hanging="720"/>
        <w:jc w:val="both"/>
        <w:rPr>
          <w:rFonts w:ascii="Times New Roman" w:eastAsia="Calibri" w:hAnsi="Times New Roman" w:cs="Times New Roman"/>
          <w:kern w:val="0"/>
          <w14:ligatures w14:val="none"/>
        </w:rPr>
      </w:pPr>
      <w:r w:rsidRPr="00A84BD4">
        <w:rPr>
          <w:rFonts w:ascii="Times New Roman" w:eastAsia="Calibri" w:hAnsi="Times New Roman" w:cs="Times New Roman"/>
          <w:kern w:val="0"/>
          <w14:ligatures w14:val="none"/>
        </w:rPr>
        <w:t xml:space="preserve">10, 2021, from international energy statistics: </w:t>
      </w:r>
      <w:hyperlink r:id="rId23" w:history="1">
        <w:r w:rsidRPr="00A84BD4">
          <w:rPr>
            <w:rFonts w:ascii="Times New Roman" w:eastAsia="Calibri" w:hAnsi="Times New Roman" w:cs="Times New Roman"/>
            <w:color w:val="0000FF"/>
            <w:kern w:val="0"/>
            <w:u w:val="single"/>
            <w14:ligatures w14:val="none"/>
          </w:rPr>
          <w:t>www.eia.go/cfapps/ipdproject/IEDIndex3.cfn</w:t>
        </w:r>
      </w:hyperlink>
      <w:r w:rsidRPr="00A84BD4">
        <w:rPr>
          <w:rFonts w:ascii="Times New Roman" w:eastAsia="Calibri" w:hAnsi="Times New Roman" w:cs="Times New Roman"/>
          <w:kern w:val="0"/>
          <w14:ligatures w14:val="none"/>
        </w:rPr>
        <w:t>.</w:t>
      </w:r>
    </w:p>
    <w:p w14:paraId="673573EA" w14:textId="77777777" w:rsidR="00A84BD4" w:rsidRPr="00A84BD4" w:rsidRDefault="00A84BD4" w:rsidP="00A84BD4">
      <w:pPr>
        <w:spacing w:before="240" w:after="0" w:line="360" w:lineRule="auto"/>
        <w:ind w:left="720" w:hanging="720"/>
        <w:jc w:val="both"/>
        <w:rPr>
          <w:rFonts w:ascii="Times New Roman" w:eastAsia="Calibri" w:hAnsi="Times New Roman" w:cs="Times New Roman"/>
          <w:kern w:val="0"/>
          <w14:ligatures w14:val="none"/>
        </w:rPr>
      </w:pPr>
      <w:r w:rsidRPr="00A84BD4">
        <w:rPr>
          <w:rFonts w:ascii="Times New Roman" w:eastAsia="Calibri" w:hAnsi="Times New Roman" w:cs="Times New Roman"/>
          <w:kern w:val="0"/>
          <w14:ligatures w14:val="none"/>
        </w:rPr>
        <w:t xml:space="preserve">Ezema, F.I. (2004). Fabrication, optical properties and applications of undoped chemical bath deposited </w:t>
      </w:r>
      <w:proofErr w:type="spellStart"/>
      <w:r w:rsidRPr="00A84BD4">
        <w:rPr>
          <w:rFonts w:ascii="Times New Roman" w:eastAsia="Calibri" w:hAnsi="Times New Roman" w:cs="Times New Roman"/>
          <w:kern w:val="0"/>
          <w14:ligatures w14:val="none"/>
        </w:rPr>
        <w:t>ZnO</w:t>
      </w:r>
      <w:proofErr w:type="spellEnd"/>
      <w:r w:rsidRPr="00A84BD4">
        <w:rPr>
          <w:rFonts w:ascii="Times New Roman" w:eastAsia="Calibri" w:hAnsi="Times New Roman" w:cs="Times New Roman"/>
          <w:kern w:val="0"/>
          <w14:ligatures w14:val="none"/>
        </w:rPr>
        <w:t xml:space="preserve"> thin films. Journal of Material Science: Materials in Electronics, 15: 343—350.</w:t>
      </w:r>
    </w:p>
    <w:p w14:paraId="08ACD358" w14:textId="77777777" w:rsidR="00A84BD4" w:rsidRPr="00A84BD4" w:rsidRDefault="00A84BD4" w:rsidP="00A84BD4">
      <w:pPr>
        <w:spacing w:before="240" w:after="0" w:line="360" w:lineRule="auto"/>
        <w:ind w:left="720" w:hanging="720"/>
        <w:jc w:val="both"/>
        <w:rPr>
          <w:rFonts w:ascii="Times New Roman" w:eastAsia="Calibri" w:hAnsi="Times New Roman" w:cs="Times New Roman"/>
          <w:kern w:val="0"/>
          <w14:ligatures w14:val="none"/>
        </w:rPr>
      </w:pPr>
      <w:r w:rsidRPr="00A84BD4">
        <w:rPr>
          <w:rFonts w:ascii="Times New Roman" w:eastAsia="Calibri" w:hAnsi="Times New Roman" w:cs="Times New Roman"/>
          <w:kern w:val="0"/>
          <w14:ligatures w14:val="none"/>
        </w:rPr>
        <w:t xml:space="preserve">Faccio, R., Fernandez-Werner, L., Pardo, H., </w:t>
      </w:r>
      <w:proofErr w:type="spellStart"/>
      <w:r w:rsidRPr="00A84BD4">
        <w:rPr>
          <w:rFonts w:ascii="Times New Roman" w:eastAsia="Calibri" w:hAnsi="Times New Roman" w:cs="Times New Roman"/>
          <w:kern w:val="0"/>
          <w14:ligatures w14:val="none"/>
        </w:rPr>
        <w:t>Mombru</w:t>
      </w:r>
      <w:proofErr w:type="spellEnd"/>
      <w:r w:rsidRPr="00A84BD4">
        <w:rPr>
          <w:rFonts w:ascii="Times New Roman" w:eastAsia="Calibri" w:hAnsi="Times New Roman" w:cs="Times New Roman"/>
          <w:kern w:val="0"/>
          <w14:ligatures w14:val="none"/>
        </w:rPr>
        <w:t>, A.W. (2011). Current trends in materials for dye-sensitized solar cells. Recent Patents on Nanotechnology, 5: 46—61.</w:t>
      </w:r>
    </w:p>
    <w:p w14:paraId="693489B1" w14:textId="77777777" w:rsidR="00A84BD4" w:rsidRPr="00A84BD4" w:rsidRDefault="00A84BD4" w:rsidP="00A84BD4">
      <w:pPr>
        <w:spacing w:before="240" w:after="0" w:line="360" w:lineRule="auto"/>
        <w:ind w:left="720" w:hanging="720"/>
        <w:jc w:val="both"/>
        <w:rPr>
          <w:rFonts w:ascii="Times New Roman" w:eastAsia="Calibri" w:hAnsi="Times New Roman" w:cs="Times New Roman"/>
          <w:kern w:val="0"/>
          <w14:ligatures w14:val="none"/>
        </w:rPr>
      </w:pPr>
      <w:r w:rsidRPr="00A84BD4">
        <w:rPr>
          <w:rFonts w:ascii="Times New Roman" w:eastAsia="Calibri" w:hAnsi="Times New Roman" w:cs="Times New Roman"/>
          <w:kern w:val="0"/>
          <w14:ligatures w14:val="none"/>
        </w:rPr>
        <w:t>Kim, D.R., Hwang, D., Son, C.S., Son, Y.G. (2017). The influence of Dye on the energy band gap of materials. Journal of Nanoscience and Nanotechnology, 7: 5016.</w:t>
      </w:r>
    </w:p>
    <w:p w14:paraId="1F934A62" w14:textId="77777777" w:rsidR="00A84BD4" w:rsidRPr="00A84BD4" w:rsidRDefault="00A84BD4" w:rsidP="00A84BD4">
      <w:pPr>
        <w:spacing w:before="240" w:after="0" w:line="360" w:lineRule="auto"/>
        <w:ind w:left="720" w:hanging="720"/>
        <w:jc w:val="both"/>
        <w:rPr>
          <w:rFonts w:ascii="Times New Roman" w:eastAsia="Calibri" w:hAnsi="Times New Roman" w:cs="Times New Roman"/>
          <w:kern w:val="0"/>
          <w14:ligatures w14:val="none"/>
        </w:rPr>
      </w:pPr>
      <w:r w:rsidRPr="00A84BD4">
        <w:rPr>
          <w:rFonts w:ascii="Times New Roman" w:eastAsia="Calibri" w:hAnsi="Times New Roman" w:cs="Times New Roman"/>
          <w:kern w:val="0"/>
          <w14:ligatures w14:val="none"/>
        </w:rPr>
        <w:t xml:space="preserve"> Kumarasinghe, P.K.K., Dissanayake, A., </w:t>
      </w:r>
      <w:proofErr w:type="spellStart"/>
      <w:r w:rsidRPr="00A84BD4">
        <w:rPr>
          <w:rFonts w:ascii="Times New Roman" w:eastAsia="Calibri" w:hAnsi="Times New Roman" w:cs="Times New Roman"/>
          <w:kern w:val="0"/>
          <w14:ligatures w14:val="none"/>
        </w:rPr>
        <w:t>Pemasiri</w:t>
      </w:r>
      <w:proofErr w:type="spellEnd"/>
      <w:r w:rsidRPr="00A84BD4">
        <w:rPr>
          <w:rFonts w:ascii="Times New Roman" w:eastAsia="Calibri" w:hAnsi="Times New Roman" w:cs="Times New Roman"/>
          <w:kern w:val="0"/>
          <w14:ligatures w14:val="none"/>
        </w:rPr>
        <w:t xml:space="preserve">, B.M.K., and Dassanayake, B.S. (2017). Effect of post deposition heat treatment on microstructure parameters, optical constants and composition of thermally evaporated </w:t>
      </w:r>
      <w:proofErr w:type="spellStart"/>
      <w:r w:rsidRPr="00A84BD4">
        <w:rPr>
          <w:rFonts w:ascii="Times New Roman" w:eastAsia="Calibri" w:hAnsi="Times New Roman" w:cs="Times New Roman"/>
          <w:kern w:val="0"/>
          <w14:ligatures w14:val="none"/>
        </w:rPr>
        <w:t>CdTe</w:t>
      </w:r>
      <w:proofErr w:type="spellEnd"/>
      <w:r w:rsidRPr="00A84BD4">
        <w:rPr>
          <w:rFonts w:ascii="Times New Roman" w:eastAsia="Calibri" w:hAnsi="Times New Roman" w:cs="Times New Roman"/>
          <w:kern w:val="0"/>
          <w14:ligatures w14:val="none"/>
        </w:rPr>
        <w:t xml:space="preserve"> thin films. Mater. Sc. </w:t>
      </w:r>
      <w:proofErr w:type="spellStart"/>
      <w:r w:rsidRPr="00A84BD4">
        <w:rPr>
          <w:rFonts w:ascii="Times New Roman" w:eastAsia="Calibri" w:hAnsi="Times New Roman" w:cs="Times New Roman"/>
          <w:kern w:val="0"/>
          <w14:ligatures w14:val="none"/>
        </w:rPr>
        <w:t>Semicond</w:t>
      </w:r>
      <w:proofErr w:type="spellEnd"/>
      <w:r w:rsidRPr="00A84BD4">
        <w:rPr>
          <w:rFonts w:ascii="Times New Roman" w:eastAsia="Calibri" w:hAnsi="Times New Roman" w:cs="Times New Roman"/>
          <w:kern w:val="0"/>
          <w14:ligatures w14:val="none"/>
        </w:rPr>
        <w:t>. Process, 58: 51—62.</w:t>
      </w:r>
    </w:p>
    <w:p w14:paraId="70994779" w14:textId="77777777" w:rsidR="00A84BD4" w:rsidRPr="00A84BD4" w:rsidRDefault="00A84BD4" w:rsidP="00A84BD4">
      <w:pPr>
        <w:spacing w:before="240" w:after="0" w:line="360" w:lineRule="auto"/>
        <w:ind w:left="720" w:hanging="720"/>
        <w:jc w:val="both"/>
        <w:rPr>
          <w:rFonts w:ascii="Times New Roman" w:eastAsia="Calibri" w:hAnsi="Times New Roman" w:cs="Times New Roman"/>
          <w:kern w:val="0"/>
          <w14:ligatures w14:val="none"/>
        </w:rPr>
      </w:pPr>
      <w:bookmarkStart w:id="3" w:name="_Hlk197938623"/>
      <w:r w:rsidRPr="00A84BD4">
        <w:rPr>
          <w:rFonts w:ascii="Times New Roman" w:eastAsia="Calibri" w:hAnsi="Times New Roman" w:cs="Times New Roman"/>
          <w:kern w:val="0"/>
          <w14:ligatures w14:val="none"/>
        </w:rPr>
        <w:t>Lana-Villarreal</w:t>
      </w:r>
      <w:bookmarkEnd w:id="3"/>
      <w:r w:rsidRPr="00A84BD4">
        <w:rPr>
          <w:rFonts w:ascii="Times New Roman" w:eastAsia="Calibri" w:hAnsi="Times New Roman" w:cs="Times New Roman"/>
          <w:kern w:val="0"/>
          <w14:ligatures w14:val="none"/>
        </w:rPr>
        <w:t xml:space="preserve">, T.E., </w:t>
      </w:r>
      <w:proofErr w:type="spellStart"/>
      <w:r w:rsidRPr="00A84BD4">
        <w:rPr>
          <w:rFonts w:ascii="Times New Roman" w:eastAsia="Calibri" w:hAnsi="Times New Roman" w:cs="Times New Roman"/>
          <w:kern w:val="0"/>
          <w14:ligatures w14:val="none"/>
        </w:rPr>
        <w:t>Boschioo</w:t>
      </w:r>
      <w:proofErr w:type="spellEnd"/>
      <w:r w:rsidRPr="00A84BD4">
        <w:rPr>
          <w:rFonts w:ascii="Times New Roman" w:eastAsia="Calibri" w:hAnsi="Times New Roman" w:cs="Times New Roman"/>
          <w:kern w:val="0"/>
          <w14:ligatures w14:val="none"/>
        </w:rPr>
        <w:t xml:space="preserve">, G., </w:t>
      </w:r>
      <w:proofErr w:type="spellStart"/>
      <w:r w:rsidRPr="00A84BD4">
        <w:rPr>
          <w:rFonts w:ascii="Times New Roman" w:eastAsia="Calibri" w:hAnsi="Times New Roman" w:cs="Times New Roman"/>
          <w:kern w:val="0"/>
          <w14:ligatures w14:val="none"/>
        </w:rPr>
        <w:t>Hagfeldt</w:t>
      </w:r>
      <w:proofErr w:type="spellEnd"/>
      <w:r w:rsidRPr="00A84BD4">
        <w:rPr>
          <w:rFonts w:ascii="Times New Roman" w:eastAsia="Calibri" w:hAnsi="Times New Roman" w:cs="Times New Roman"/>
          <w:kern w:val="0"/>
          <w14:ligatures w14:val="none"/>
        </w:rPr>
        <w:t xml:space="preserve">, A. (2007). Nanostructured zinc stannate as </w:t>
      </w:r>
      <w:proofErr w:type="spellStart"/>
      <w:r w:rsidRPr="00A84BD4">
        <w:rPr>
          <w:rFonts w:ascii="Times New Roman" w:eastAsia="Calibri" w:hAnsi="Times New Roman" w:cs="Times New Roman"/>
          <w:kern w:val="0"/>
          <w14:ligatures w14:val="none"/>
        </w:rPr>
        <w:t>semiconducror</w:t>
      </w:r>
      <w:proofErr w:type="spellEnd"/>
      <w:r w:rsidRPr="00A84BD4">
        <w:rPr>
          <w:rFonts w:ascii="Times New Roman" w:eastAsia="Calibri" w:hAnsi="Times New Roman" w:cs="Times New Roman"/>
          <w:kern w:val="0"/>
          <w14:ligatures w14:val="none"/>
        </w:rPr>
        <w:t xml:space="preserve"> working electrodes. J. Phys. Chem., 111: 5549—5556.</w:t>
      </w:r>
    </w:p>
    <w:p w14:paraId="4357DDCD" w14:textId="77777777" w:rsidR="00A84BD4" w:rsidRPr="00A84BD4" w:rsidRDefault="00A84BD4" w:rsidP="00A84BD4">
      <w:pPr>
        <w:spacing w:line="360" w:lineRule="auto"/>
        <w:rPr>
          <w:rFonts w:ascii="Times New Roman" w:hAnsi="Times New Roman" w:cs="Times New Roman"/>
        </w:rPr>
      </w:pPr>
    </w:p>
    <w:p w14:paraId="1F4C15F6" w14:textId="77777777" w:rsidR="00A84BD4" w:rsidRDefault="00A84BD4"/>
    <w:sectPr w:rsidR="00A84BD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4BD4"/>
    <w:rsid w:val="003011DC"/>
    <w:rsid w:val="00A84BD4"/>
    <w:rsid w:val="00E9704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2AFEEE"/>
  <w15:chartTrackingRefBased/>
  <w15:docId w15:val="{11BFAB18-B3E5-4064-801F-04D6D327E9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84BD4"/>
  </w:style>
  <w:style w:type="paragraph" w:styleId="Heading1">
    <w:name w:val="heading 1"/>
    <w:basedOn w:val="Normal"/>
    <w:next w:val="Normal"/>
    <w:link w:val="Heading1Char"/>
    <w:uiPriority w:val="9"/>
    <w:qFormat/>
    <w:rsid w:val="00A84BD4"/>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A84BD4"/>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A84BD4"/>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A84BD4"/>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A84BD4"/>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A84BD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84BD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84BD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84BD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84BD4"/>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A84BD4"/>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A84BD4"/>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A84BD4"/>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A84BD4"/>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A84BD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84BD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84BD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84BD4"/>
    <w:rPr>
      <w:rFonts w:eastAsiaTheme="majorEastAsia" w:cstheme="majorBidi"/>
      <w:color w:val="272727" w:themeColor="text1" w:themeTint="D8"/>
    </w:rPr>
  </w:style>
  <w:style w:type="paragraph" w:styleId="Title">
    <w:name w:val="Title"/>
    <w:basedOn w:val="Normal"/>
    <w:next w:val="Normal"/>
    <w:link w:val="TitleChar"/>
    <w:uiPriority w:val="10"/>
    <w:qFormat/>
    <w:rsid w:val="00A84BD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84BD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84BD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84BD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84BD4"/>
    <w:pPr>
      <w:spacing w:before="160"/>
      <w:jc w:val="center"/>
    </w:pPr>
    <w:rPr>
      <w:i/>
      <w:iCs/>
      <w:color w:val="404040" w:themeColor="text1" w:themeTint="BF"/>
    </w:rPr>
  </w:style>
  <w:style w:type="character" w:customStyle="1" w:styleId="QuoteChar">
    <w:name w:val="Quote Char"/>
    <w:basedOn w:val="DefaultParagraphFont"/>
    <w:link w:val="Quote"/>
    <w:uiPriority w:val="29"/>
    <w:rsid w:val="00A84BD4"/>
    <w:rPr>
      <w:i/>
      <w:iCs/>
      <w:color w:val="404040" w:themeColor="text1" w:themeTint="BF"/>
    </w:rPr>
  </w:style>
  <w:style w:type="paragraph" w:styleId="ListParagraph">
    <w:name w:val="List Paragraph"/>
    <w:basedOn w:val="Normal"/>
    <w:uiPriority w:val="34"/>
    <w:qFormat/>
    <w:rsid w:val="00A84BD4"/>
    <w:pPr>
      <w:ind w:left="720"/>
      <w:contextualSpacing/>
    </w:pPr>
  </w:style>
  <w:style w:type="character" w:styleId="IntenseEmphasis">
    <w:name w:val="Intense Emphasis"/>
    <w:basedOn w:val="DefaultParagraphFont"/>
    <w:uiPriority w:val="21"/>
    <w:qFormat/>
    <w:rsid w:val="00A84BD4"/>
    <w:rPr>
      <w:i/>
      <w:iCs/>
      <w:color w:val="2F5496" w:themeColor="accent1" w:themeShade="BF"/>
    </w:rPr>
  </w:style>
  <w:style w:type="paragraph" w:styleId="IntenseQuote">
    <w:name w:val="Intense Quote"/>
    <w:basedOn w:val="Normal"/>
    <w:next w:val="Normal"/>
    <w:link w:val="IntenseQuoteChar"/>
    <w:uiPriority w:val="30"/>
    <w:qFormat/>
    <w:rsid w:val="00A84BD4"/>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A84BD4"/>
    <w:rPr>
      <w:i/>
      <w:iCs/>
      <w:color w:val="2F5496" w:themeColor="accent1" w:themeShade="BF"/>
    </w:rPr>
  </w:style>
  <w:style w:type="character" w:styleId="IntenseReference">
    <w:name w:val="Intense Reference"/>
    <w:basedOn w:val="DefaultParagraphFont"/>
    <w:uiPriority w:val="32"/>
    <w:qFormat/>
    <w:rsid w:val="00A84BD4"/>
    <w:rPr>
      <w:b/>
      <w:bCs/>
      <w:smallCaps/>
      <w:color w:val="2F5496" w:themeColor="accent1" w:themeShade="BF"/>
      <w:spacing w:val="5"/>
    </w:rPr>
  </w:style>
  <w:style w:type="paragraph" w:styleId="NormalWeb">
    <w:name w:val="Normal (Web)"/>
    <w:basedOn w:val="Normal"/>
    <w:uiPriority w:val="99"/>
    <w:semiHidden/>
    <w:unhideWhenUsed/>
    <w:rsid w:val="00A84BD4"/>
    <w:pPr>
      <w:spacing w:before="100" w:beforeAutospacing="1" w:after="100" w:afterAutospacing="1" w:line="240" w:lineRule="auto"/>
    </w:pPr>
    <w:rPr>
      <w:rFonts w:ascii="Times New Roman" w:eastAsia="Times New Roman" w:hAnsi="Times New Roman" w:cs="Times New Roman"/>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orcid.org/0009-0009-3900-1055?lang=en" TargetMode="External"/><Relationship Id="rId13" Type="http://schemas.openxmlformats.org/officeDocument/2006/relationships/image" Target="media/image7.png"/><Relationship Id="rId18" Type="http://schemas.openxmlformats.org/officeDocument/2006/relationships/image" Target="media/image12.png"/><Relationship Id="rId3" Type="http://schemas.openxmlformats.org/officeDocument/2006/relationships/settings" Target="settings.xml"/><Relationship Id="rId21" Type="http://schemas.openxmlformats.org/officeDocument/2006/relationships/image" Target="media/image15.emf"/><Relationship Id="rId7" Type="http://schemas.openxmlformats.org/officeDocument/2006/relationships/image" Target="media/image3.png"/><Relationship Id="rId12" Type="http://schemas.openxmlformats.org/officeDocument/2006/relationships/image" Target="media/image6.tiff"/><Relationship Id="rId17" Type="http://schemas.openxmlformats.org/officeDocument/2006/relationships/image" Target="media/image11.png"/><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1" Type="http://schemas.openxmlformats.org/officeDocument/2006/relationships/customXml" Target="../customXml/item1.xml"/><Relationship Id="rId6" Type="http://schemas.openxmlformats.org/officeDocument/2006/relationships/image" Target="media/image2.jpeg"/><Relationship Id="rId11" Type="http://schemas.openxmlformats.org/officeDocument/2006/relationships/image" Target="media/image5.tiff"/><Relationship Id="rId24" Type="http://schemas.openxmlformats.org/officeDocument/2006/relationships/fontTable" Target="fontTable.xml"/><Relationship Id="rId5" Type="http://schemas.openxmlformats.org/officeDocument/2006/relationships/image" Target="media/image1.png"/><Relationship Id="rId15" Type="http://schemas.openxmlformats.org/officeDocument/2006/relationships/image" Target="media/image9.png"/><Relationship Id="rId23" Type="http://schemas.openxmlformats.org/officeDocument/2006/relationships/hyperlink" Target="http://www.eia.go/cfapps/ipdproject/IEDIndex3.cfn" TargetMode="External"/><Relationship Id="rId10" Type="http://schemas.openxmlformats.org/officeDocument/2006/relationships/image" Target="media/image4.png"/><Relationship Id="rId19" Type="http://schemas.openxmlformats.org/officeDocument/2006/relationships/image" Target="media/image13.png"/><Relationship Id="rId4" Type="http://schemas.openxmlformats.org/officeDocument/2006/relationships/webSettings" Target="webSettings.xml"/><Relationship Id="rId9" Type="http://schemas.openxmlformats.org/officeDocument/2006/relationships/hyperlink" Target="mailto:marygodchrist@gmail.com" TargetMode="External"/><Relationship Id="rId14" Type="http://schemas.openxmlformats.org/officeDocument/2006/relationships/image" Target="media/image8.png"/><Relationship Id="rId22" Type="http://schemas.openxmlformats.org/officeDocument/2006/relationships/package" Target="embeddings/Microsoft_PowerPoint_Slide.sld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0">
  <b:Source>
    <b:Tag>Gau12</b:Tag>
    <b:SourceType>JournalArticle</b:SourceType>
    <b:Guid>{9C151D87-D068-47A1-928A-D4EDB1DFA796}</b:Guid>
    <b:Author>
      <b:Author>
        <b:NameList>
          <b:Person>
            <b:Last>Gaurav</b:Last>
            <b:First>A.</b:First>
          </b:Person>
          <b:Person>
            <b:Last>Madhungiri</b:Last>
            <b:First>S.R.</b:First>
          </b:Person>
          <b:Person>
            <b:Last>Karale</b:Last>
            <b:First>F.</b:First>
          </b:Person>
        </b:NameList>
      </b:Author>
    </b:Author>
    <b:Title>High solar energy concentration with a fresnel lens.</b:Title>
    <b:JournalName>A Review</b:JournalName>
    <b:Year>2012</b:Year>
    <b:Pages>1381-1385</b:Pages>
    <b:Volume>2</b:Volume>
    <b:Issue>3</b:Issue>
    <b:StandardNumber>2249-6645</b:StandardNumber>
    <b:RefOrder>1</b:RefOrder>
  </b:Source>
  <b:Source>
    <b:Tag>Suk</b:Tag>
    <b:SourceType>Book</b:SourceType>
    <b:Guid>{C7CEB9DD-2570-4AA8-BF4E-7B991B59B51D}</b:Guid>
    <b:Author>
      <b:Author>
        <b:NameList>
          <b:Person>
            <b:Last>Sukhatme</b:Last>
            <b:First>S.</b:First>
            <b:Middle>P.</b:Middle>
          </b:Person>
        </b:NameList>
      </b:Author>
    </b:Author>
    <b:Title>"Solar Energy"</b:Title>
    <b:Publisher>Tata McGraw Hill publication</b:Publisher>
    <b:RefOrder>2</b:RefOrder>
  </b:Source>
  <b:Source>
    <b:Tag>Shr15</b:Tag>
    <b:SourceType>JournalArticle</b:SourceType>
    <b:Guid>{8CE67626-BF3D-425D-B189-0E768B167CF5}</b:Guid>
    <b:Author>
      <b:Author>
        <b:NameList>
          <b:Person>
            <b:Last>Shruti</b:Last>
            <b:First>S.</b:First>
          </b:Person>
          <b:Person>
            <b:Last>Kamlosh</b:Last>
            <b:First>K.J.</b:First>
          </b:Person>
          <b:Person>
            <b:Last>Asutosh</b:Last>
            <b:First>S.</b:First>
          </b:Person>
        </b:NameList>
      </b:Author>
    </b:Author>
    <b:Title>Solar cells in research and applications</b:Title>
    <b:JournalName>Material sciences and applications</b:JournalName>
    <b:Year>2015</b:Year>
    <b:Pages>1145-1155</b:Pages>
    <b:Month>December</b:Month>
    <b:Volume>612113</b:Volume>
    <b:RefOrder>3</b:RefOrder>
  </b:Source>
  <b:Source>
    <b:Tag>Wan</b:Tag>
    <b:SourceType>JournalArticle</b:SourceType>
    <b:Guid>{68C9BD3E-A512-49E1-B354-300C5E6B05B8}</b:Guid>
    <b:Author>
      <b:Author>
        <b:NameList>
          <b:Person>
            <b:Last>Wang</b:Last>
            <b:First>L</b:First>
          </b:Person>
          <b:Person>
            <b:Last>W</b:Last>
          </b:Person>
        </b:NameList>
      </b:Author>
    </b:Author>
    <b:RefOrder>5</b:RefOrder>
  </b:Source>
  <b:Source>
    <b:Tag>Aff</b:Tag>
    <b:SourceType>Book</b:SourceType>
    <b:Guid>{255CA4C8-E790-437D-A371-0041545B4A21}</b:Guid>
    <b:Author>
      <b:Author>
        <b:NameList>
          <b:Person>
            <b:Last>Affrin</b:Last>
            <b:First>I.</b:First>
          </b:Person>
        </b:NameList>
      </b:Author>
    </b:Author>
    <b:Title>Solar energy harvesting and its applications</b:Title>
    <b:Publisher>Ladydoak college, Madurai</b:Publisher>
    <b:RefOrder>6</b:RefOrder>
  </b:Source>
  <b:Source>
    <b:Tag>Pat</b:Tag>
    <b:SourceType>Book</b:SourceType>
    <b:Guid>{B851ACF8-D535-4450-98C4-1C270498C620}</b:Guid>
    <b:Author>
      <b:Author>
        <b:NameList>
          <b:Person>
            <b:Last>Patel</b:Last>
            <b:First>M</b:First>
          </b:Person>
        </b:NameList>
      </b:Author>
    </b:Author>
    <b:Title>"Wind and solar power plants"</b:Title>
    <b:Publisher>CRC Press</b:Publisher>
    <b:Year>2016</b:Year>
    <b:RefOrder>7</b:RefOrder>
  </b:Source>
  <b:Source>
    <b:Tag>Arm08</b:Tag>
    <b:SourceType>ConferenceProceedings</b:SourceType>
    <b:Guid>{A652ED4C-FBDD-47AB-ACF5-507FD5A85CE6}</b:Guid>
    <b:Author>
      <b:Author>
        <b:NameList>
          <b:Person>
            <b:Last>Arms</b:Last>
            <b:First>S.</b:First>
          </b:Person>
          <b:Person>
            <b:Last>Townsend</b:Last>
            <b:First>C.</b:First>
          </b:Person>
          <b:Person>
            <b:Last>Churchill</b:Last>
            <b:First>D.</b:First>
            <b:Middle>et al.</b:Middle>
          </b:Person>
        </b:NameList>
      </b:Author>
    </b:Author>
    <b:Title>"Energy harvesting, wireless, structural health monitoring and reporting system"</b:Title>
    <b:Year>December,2008</b:Year>
    <b:ConferenceName>in  preceedings of the 2nd Asia Pacific Workshop on SHM</b:ConferenceName>
    <b:City>Melboune, Australia.</b:City>
    <b:RefOrder>8</b:RefOrder>
  </b:Source>
  <b:Source>
    <b:Tag>Lee171</b:Tag>
    <b:SourceType>JournalArticle</b:SourceType>
    <b:Guid>{E9A35B69-1F12-4001-AB41-C05E8D543D89}</b:Guid>
    <b:Author>
      <b:Author>
        <b:NameList>
          <b:Person>
            <b:Last>Lee</b:Last>
            <b:First>W.J.</b:First>
          </b:Person>
          <b:Person>
            <b:Last>Kim</b:Last>
            <b:First>H.J.</b:First>
          </b:Person>
          <b:Person>
            <b:Last>Kang</b:Last>
            <b:First>J.</b:First>
          </b:Person>
          <b:Person>
            <b:Last>Jang</b:Last>
            <b:First>D.H.</b:First>
          </b:Person>
          <b:Person>
            <b:Last>Kim</b:Last>
            <b:First>T.H.</b:First>
          </b:Person>
          <b:Person>
            <b:Last>Lee</b:Last>
            <b:First>J.H.</b:First>
          </b:Person>
        </b:NameList>
      </b:Author>
    </b:Author>
    <b:Title>Transparent perovskite barium stannate with high electron mobility and thermal stability</b:Title>
    <b:JournalName>Annual review of materials research.</b:JournalName>
    <b:Year>2017</b:Year>
    <b:Pages>391-423</b:Pages>
    <b:Volume>47</b:Volume>
    <b:RefOrder>9</b:RefOrder>
  </b:Source>
  <b:Source>
    <b:Tag>Par14</b:Tag>
    <b:SourceType>JournalArticle</b:SourceType>
    <b:Guid>{47CAA836-7F1D-4690-8F4A-ECC17C54D8D6}</b:Guid>
    <b:Author>
      <b:Author>
        <b:NameList>
          <b:Person>
            <b:Last>Park</b:Last>
            <b:First>.N.</b:First>
          </b:Person>
        </b:NameList>
      </b:Author>
    </b:Author>
    <b:Title>perovskite solar cells: an emerging photovoltaic technique</b:Title>
    <b:JournalName>Materials today</b:JournalName>
    <b:Year>2014</b:Year>
    <b:Pages>65-72</b:Pages>
    <b:Volume>18</b:Volume>
    <b:Issue>2</b:Issue>
    <b:RefOrder>10</b:RefOrder>
  </b:Source>
  <b:Source>
    <b:Tag>Bra15</b:Tag>
    <b:SourceType>JournalArticle</b:SourceType>
    <b:Guid>{8042D028-A511-464B-BDFA-52B9507B22D7}</b:Guid>
    <b:Author>
      <b:Author>
        <b:NameList>
          <b:Person>
            <b:Last>Bragg</b:Last>
            <b:First>W.H.</b:First>
          </b:Person>
        </b:NameList>
      </b:Author>
    </b:Author>
    <b:Title>The structure of the spinel group of crystals.</b:Title>
    <b:JournalName>Philosophical Magazine Series 6</b:JournalName>
    <b:Year>1915</b:Year>
    <b:Pages>305-315</b:Pages>
    <b:Volume>30</b:Volume>
    <b:RefOrder>11</b:RefOrder>
  </b:Source>
  <b:Source>
    <b:Tag>Yan15</b:Tag>
    <b:SourceType>JournalArticle</b:SourceType>
    <b:Guid>{682141E6-1B3E-4E43-9BD5-B96063DD98DC}</b:Guid>
    <b:Author>
      <b:Author>
        <b:NameList>
          <b:Person>
            <b:Last>Yang</b:Last>
            <b:First>W.S.</b:First>
          </b:Person>
          <b:Person>
            <b:Last>Noh</b:Last>
            <b:First>J.H.</b:First>
          </b:Person>
          <b:Person>
            <b:Last>Joen</b:Last>
            <b:First>N.K.</b:First>
          </b:Person>
          <b:Person>
            <b:Last>Kim</b:Last>
            <b:First>Y.C.</b:First>
          </b:Person>
          <b:Person>
            <b:Last>Ryu</b:Last>
            <b:First>S.</b:First>
          </b:Person>
          <b:Person>
            <b:Last>Seo</b:Last>
            <b:First>J.</b:First>
          </b:Person>
          <b:Person>
            <b:Last>Seok</b:Last>
            <b:First>S.</b:First>
          </b:Person>
        </b:NameList>
      </b:Author>
    </b:Author>
    <b:Title>High performance photovoltaic perovskite layers fabricated through intramolecular exchange</b:Title>
    <b:Pages>1234 - 1237</b:Pages>
    <b:Year>2015</b:Year>
    <b:JournalName>Science</b:JournalName>
    <b:Volume>348(6240)</b:Volume>
    <b:RefOrder>12</b:RefOrder>
  </b:Source>
  <b:Source>
    <b:Tag>Rao15</b:Tag>
    <b:SourceType>ConferenceProceedings</b:SourceType>
    <b:Guid>{418CB494-E1DE-4560-840E-84D47922DA68}</b:Guid>
    <b:Author>
      <b:Author>
        <b:NameList>
          <b:Person>
            <b:Last>Rao</b:Last>
            <b:First>K.S.</b:First>
          </b:Person>
          <b:Person>
            <b:Last>Vanaja</b:Last>
          </b:Person>
        </b:NameList>
      </b:Author>
    </b:Author>
    <b:Title>Influence of transition metal (Cu,Al) ions Doping on Structural and optical properties of ZnO nanopowders</b:Title>
    <b:Year>2015</b:Year>
    <b:Pages>3743-3749</b:Pages>
    <b:ConferenceName>materials today: proceedings</b:ConferenceName>
    <b:Volume>2</b:Volume>
    <b:RefOrder>14</b:RefOrder>
  </b:Source>
  <b:Source>
    <b:Tag>Kar14</b:Tag>
    <b:SourceType>JournalArticle</b:SourceType>
    <b:Guid>{05A48EFF-0415-4410-A2E4-6953AF9BD43B}</b:Guid>
    <b:Author>
      <b:Author>
        <b:NameList>
          <b:Person>
            <b:Last>Karunakaramoorthy</b:Last>
            <b:First>K.</b:First>
          </b:Person>
          <b:Person>
            <b:Last>Suresh</b:Last>
            <b:First>G.</b:First>
          </b:Person>
        </b:NameList>
      </b:Author>
    </b:Author>
    <b:Title>Synthesis and characterization of the Al- doped and Al-Mn Co-doped Zno Nanoparticles by sol-gel method</b:Title>
    <b:JournalName>555Xresearch2</b:JournalName>
    <b:Year>2014</b:Year>
    <b:Month>July</b:Month>
    <b:Volume>4</b:Volume>
    <b:Issue>7</b:Issue>
    <b:StandardNumber>2249</b:StandardNumber>
    <b:RefOrder>15</b:RefOrder>
  </b:Source>
  <b:Source>
    <b:Tag>Rag16</b:Tag>
    <b:SourceType>JournalArticle</b:SourceType>
    <b:Guid>{67597FEE-1039-42C4-9FC1-1D0817307E7F}</b:Guid>
    <b:Author>
      <b:Author>
        <b:NameList>
          <b:Person>
            <b:Last>Raghavan</b:Last>
            <b:First>S.</b:First>
          </b:Person>
          <b:Person>
            <b:Last>Schumann</b:Last>
            <b:First>T.</b:First>
          </b:Person>
          <b:Person>
            <b:Last>Kim</b:Last>
            <b:First>H.</b:First>
          </b:Person>
          <b:Person>
            <b:Last>Zhang</b:Last>
            <b:First>Cain,</b:First>
            <b:Middle>T.A.</b:Middle>
          </b:Person>
          <b:Person>
            <b:Last>Stemmer</b:Last>
            <b:First>S.</b:First>
          </b:Person>
        </b:NameList>
      </b:Author>
    </b:Author>
    <b:Title>High mobility BaSnO3 grown by oxide molecular beam epitaxy.</b:Title>
    <b:JournalName>APL Materials</b:JournalName>
    <b:Year>2016</b:Year>
    <b:Pages>016106</b:Pages>
    <b:Volume>4(1)</b:Volume>
    <b:RefOrder>17</b:RefOrder>
  </b:Source>
  <b:Source>
    <b:Tag>Joh17</b:Tag>
    <b:SourceType>JournalArticle</b:SourceType>
    <b:Guid>{61F26544-DAA7-4017-9665-BEB9B11A1C0B}</b:Guid>
    <b:Author>
      <b:Author>
        <b:NameList>
          <b:Person>
            <b:Last>John</b:Last>
            <b:First>J.</b:First>
          </b:Person>
          <b:Person>
            <b:Last>Pillai</b:Last>
            <b:First>V.P.M.</b:First>
          </b:Person>
          <b:Person>
            <b:Last>Thomas</b:Last>
            <b:First>A.R.</b:First>
          </b:Person>
          <b:Person>
            <b:Last>Joseph</b:Last>
            <b:First>R.P.J.</b:First>
          </b:Person>
          <b:Person>
            <b:Last>Muthunatesan</b:Last>
            <b:First>S.</b:First>
          </b:Person>
          <b:Person>
            <b:Last>Prabhu</b:Last>
            <b:First>R.</b:First>
          </b:Person>
        </b:NameList>
      </b:Author>
    </b:Author>
    <b:Title>Synthesis, structural and morphological property of BaSnO3 nanopowder prepared by solid state ceramic method</b:Title>
    <b:JournalName>material science and engineering</b:JournalName>
    <b:Year>2017</b:Year>
    <b:Pages>012007</b:Pages>
    <b:Volume>195</b:Volume>
    <b:RefOrder>18</b:RefOrder>
  </b:Source>
  <b:Source>
    <b:Tag>LiJ17</b:Tag>
    <b:SourceType>JournalArticle</b:SourceType>
    <b:Guid>{61217E38-E5DB-443F-BDAA-FDEC204F0BAB}</b:Guid>
    <b:Author>
      <b:Author>
        <b:NameList>
          <b:Person>
            <b:Last>Li</b:Last>
            <b:First>J.</b:First>
          </b:Person>
          <b:Person>
            <b:Last>Ma</b:Last>
            <b:First>Z.</b:First>
          </b:Person>
          <b:Person>
            <b:Last>Wu</b:Last>
            <b:First>K.</b:First>
          </b:Person>
        </b:NameList>
      </b:Author>
    </b:Author>
    <b:Title>Improved thermoelectric power factor and conversion efficiency of perovskite barium stannate</b:Title>
    <b:JournalName>RSC Advances</b:JournalName>
    <b:Year>2017</b:Year>
    <b:Pages>32703-32709</b:Pages>
    <b:Volume>7(52)</b:Volume>
    <b:RefOrder>19</b:RefOrder>
  </b:Source>
  <b:Source>
    <b:Tag>Lee17</b:Tag>
    <b:SourceType>JournalArticle</b:SourceType>
    <b:Guid>{9F9CECE8-4178-41F9-A38C-67D808644F1E}</b:Guid>
    <b:Author>
      <b:Author>
        <b:NameList>
          <b:Person>
            <b:Last>Lee</b:Last>
            <b:First>W.</b:First>
          </b:Person>
          <b:Person>
            <b:Last>Kim</b:Last>
            <b:First>H.J.</b:First>
          </b:Person>
          <b:Person>
            <b:Last>Kang</b:Last>
            <b:First>J.</b:First>
          </b:Person>
          <b:Person>
            <b:Last>Jang</b:Last>
            <b:First>D.H.</b:First>
          </b:Person>
          <b:Person>
            <b:Last>Kim</b:Last>
            <b:First>T.H.</b:First>
          </b:Person>
          <b:Person>
            <b:Last>Lee</b:Last>
            <b:First>J.H.</b:First>
          </b:Person>
          <b:Person>
            <b:Last>Keem</b:Last>
            <b:First>K.H/</b:First>
          </b:Person>
        </b:NameList>
      </b:Author>
    </b:Author>
    <b:Title>Transparent perovskite barium stannate with high electron mobility and thermal stability.</b:Title>
    <b:JournalName>Annual Reviews of Materials Research</b:JournalName>
    <b:Year>2017</b:Year>
    <b:Pages>391-423</b:Pages>
    <b:Volume>47</b:Volume>
    <b:RefOrder>20</b:RefOrder>
  </b:Source>
  <b:Source>
    <b:Tag>Zan17</b:Tag>
    <b:SourceType>JournalArticle</b:SourceType>
    <b:Guid>{3D9FEE61-7902-4E99-A4D4-DF17D9A2ECE1}</b:Guid>
    <b:Author>
      <b:Author>
        <b:NameList>
          <b:Person>
            <b:Last>Zang</b:Last>
            <b:First>Y.</b:First>
          </b:Person>
          <b:Person>
            <b:Last>Wang</b:Last>
            <b:First>J.</b:First>
          </b:Person>
          <b:Person>
            <b:Last>Sahoo</b:Last>
            <b:First>M.P.K.</b:First>
          </b:Person>
          <b:Person>
            <b:Last>Shimada</b:Last>
            <b:First>T.</b:First>
            <b:Middle>Kitamura, T.</b:Middle>
          </b:Person>
        </b:NameList>
      </b:Author>
    </b:Author>
    <b:Title>Strain induced ferroelectricity and lattice coupling in BaSnO3 and SrSnO3</b:Title>
    <b:JournalName>Physical chemistry chemical physics.</b:JournalName>
    <b:Year>2017</b:Year>
    <b:Pages>26047-26055</b:Pages>
    <b:Volume>19(38)</b:Volume>
    <b:RefOrder>21</b:RefOrder>
  </b:Source>
  <b:Source>
    <b:Tag>Min94</b:Tag>
    <b:SourceType>JournalArticle</b:SourceType>
    <b:Guid>{2013C03B-21C7-41E5-9D82-DFDCFB7B803A}</b:Guid>
    <b:Author>
      <b:Author>
        <b:NameList>
          <b:Person>
            <b:Last>Minami</b:Last>
            <b:First>T.</b:First>
          </b:Person>
          <b:Person>
            <b:Last>Sonohara</b:Last>
            <b:First>H.</b:First>
          </b:Person>
          <b:Person>
            <b:Last>Takata</b:Last>
            <b:First>S.</b:First>
          </b:Person>
          <b:Person>
            <b:Last>Sato</b:Last>
            <b:First>H.</b:First>
          </b:Person>
        </b:NameList>
      </b:Author>
    </b:Author>
    <b:Title>High transparent and conductive zinc-stannate thin films prepared by RF magnetron sputtering</b:Title>
    <b:JournalName>Japanese journal of applied physics.</b:JournalName>
    <b:Year>1994</b:Year>
    <b:Pages>L1693</b:Pages>
    <b:Volume>33(12A)</b:Volume>
    <b:RefOrder>25</b:RefOrder>
  </b:Source>
</b:Sources>
</file>

<file path=customXml/itemProps1.xml><?xml version="1.0" encoding="utf-8"?>
<ds:datastoreItem xmlns:ds="http://schemas.openxmlformats.org/officeDocument/2006/customXml" ds:itemID="{42F9681D-6F70-4BC4-8E44-A1B2D036AC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5103</Words>
  <Characters>29088</Characters>
  <Application>Microsoft Office Word</Application>
  <DocSecurity>0</DocSecurity>
  <Lines>242</Lines>
  <Paragraphs>68</Paragraphs>
  <ScaleCrop>false</ScaleCrop>
  <Company/>
  <LinksUpToDate>false</LinksUpToDate>
  <CharactersWithSpaces>34123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2025-05-18T06:34:00Z</dcterms:created>
  <dcterms:modified xsi:type="dcterms:W3CDTF">2025-05-18T06:34:00Z</dcterms:modified>
</cp:coreProperties>
</file>